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3739" w14:textId="77777777" w:rsidR="00672422" w:rsidRDefault="00000000">
      <w:pPr>
        <w:pStyle w:val="afa"/>
        <w:spacing w:before="0" w:after="0"/>
        <w:jc w:val="left"/>
        <w:outlineLvl w:val="9"/>
        <w:rPr>
          <w:rFonts w:ascii="Times New Roman" w:hAnsi="Times New Roman"/>
        </w:rPr>
      </w:pPr>
      <w:bookmarkStart w:id="0" w:name="_Toc130915013"/>
      <w:r>
        <w:rPr>
          <w:rFonts w:ascii="Times New Roman" w:hAnsi="Times New Roman" w:hint="eastAsia"/>
        </w:rPr>
        <w:t>附件</w:t>
      </w:r>
      <w:r>
        <w:rPr>
          <w:rFonts w:ascii="Times New Roman" w:hAnsi="Times New Roman" w:hint="eastAsia"/>
        </w:rPr>
        <w:t>2</w:t>
      </w:r>
    </w:p>
    <w:p w14:paraId="7C686D1B" w14:textId="77777777" w:rsidR="00672422" w:rsidRDefault="00672422">
      <w:pPr>
        <w:pStyle w:val="afa"/>
        <w:spacing w:before="0" w:after="0"/>
        <w:outlineLvl w:val="9"/>
        <w:rPr>
          <w:rFonts w:ascii="方正小标宋简体" w:eastAsia="方正小标宋简体" w:hAnsi="方正小标宋简体" w:cs="方正小标宋简体" w:hint="eastAsia"/>
          <w:sz w:val="52"/>
          <w:szCs w:val="52"/>
        </w:rPr>
      </w:pPr>
    </w:p>
    <w:p w14:paraId="4D2E981F" w14:textId="77777777" w:rsidR="00672422" w:rsidRDefault="00000000">
      <w:pPr>
        <w:pStyle w:val="afa"/>
        <w:spacing w:before="0" w:after="0"/>
        <w:outlineLvl w:val="9"/>
        <w:rPr>
          <w:rFonts w:ascii="方正小标宋简体" w:eastAsia="方正小标宋简体" w:hAnsi="方正小标宋简体" w:cs="方正小标宋简体" w:hint="eastAsia"/>
          <w:sz w:val="50"/>
          <w:szCs w:val="50"/>
        </w:rPr>
      </w:pPr>
      <w:bookmarkStart w:id="1" w:name="_Toc30624"/>
      <w:bookmarkStart w:id="2" w:name="_Toc2044"/>
      <w:bookmarkStart w:id="3" w:name="_Toc11183"/>
      <w:bookmarkStart w:id="4" w:name="_Toc23548"/>
      <w:bookmarkStart w:id="5" w:name="_Toc8126"/>
      <w:bookmarkStart w:id="6" w:name="_Toc31561"/>
      <w:bookmarkStart w:id="7" w:name="_Toc2326"/>
      <w:r>
        <w:rPr>
          <w:rFonts w:ascii="方正小标宋简体" w:eastAsia="方正小标宋简体" w:hAnsi="方正小标宋简体" w:cs="方正小标宋简体" w:hint="eastAsia"/>
          <w:sz w:val="50"/>
          <w:szCs w:val="50"/>
        </w:rPr>
        <w:t>武汉市应用绿色高效制冷剂的建筑低碳</w:t>
      </w:r>
    </w:p>
    <w:p w14:paraId="0F8ECC15" w14:textId="77777777" w:rsidR="00672422" w:rsidRDefault="00000000">
      <w:pPr>
        <w:pStyle w:val="afa"/>
        <w:spacing w:before="0" w:after="0"/>
        <w:outlineLvl w:val="9"/>
        <w:rPr>
          <w:rFonts w:ascii="方正小标宋简体" w:eastAsia="方正小标宋简体" w:hAnsi="方正小标宋简体" w:cs="方正小标宋简体" w:hint="eastAsia"/>
          <w:sz w:val="50"/>
          <w:szCs w:val="50"/>
        </w:rPr>
      </w:pPr>
      <w:r>
        <w:rPr>
          <w:rFonts w:ascii="方正小标宋简体" w:eastAsia="方正小标宋简体" w:hAnsi="方正小标宋简体" w:cs="方正小标宋简体" w:hint="eastAsia"/>
          <w:sz w:val="50"/>
          <w:szCs w:val="50"/>
        </w:rPr>
        <w:t>运行碳普惠方法学</w:t>
      </w:r>
      <w:bookmarkEnd w:id="1"/>
      <w:bookmarkEnd w:id="2"/>
      <w:bookmarkEnd w:id="3"/>
      <w:bookmarkEnd w:id="4"/>
      <w:bookmarkEnd w:id="5"/>
      <w:bookmarkEnd w:id="6"/>
      <w:bookmarkEnd w:id="7"/>
    </w:p>
    <w:p w14:paraId="74380DE7" w14:textId="77777777" w:rsidR="00672422" w:rsidRDefault="00672422">
      <w:pPr>
        <w:pStyle w:val="af4"/>
      </w:pPr>
    </w:p>
    <w:p w14:paraId="257A53AD" w14:textId="77777777" w:rsidR="00672422" w:rsidRDefault="00000000">
      <w:pPr>
        <w:adjustRightInd w:val="0"/>
        <w:snapToGrid w:val="0"/>
        <w:jc w:val="center"/>
        <w:rPr>
          <w:rFonts w:ascii="Times New Roman" w:eastAsia="方正小标宋简体" w:hAnsi="Times New Roman" w:cs="Times New Roman"/>
          <w:sz w:val="50"/>
          <w:szCs w:val="50"/>
          <w:lang w:eastAsia="zh-Hans"/>
        </w:rPr>
      </w:pPr>
      <w:r>
        <w:rPr>
          <w:rFonts w:ascii="Times New Roman" w:eastAsia="方正小标宋简体" w:hAnsi="Times New Roman" w:cs="Times New Roman"/>
          <w:sz w:val="50"/>
          <w:szCs w:val="50"/>
          <w:lang w:eastAsia="zh-Hans"/>
        </w:rPr>
        <w:t>（</w:t>
      </w:r>
      <w:r>
        <w:rPr>
          <w:rFonts w:ascii="Times New Roman" w:eastAsia="方正小标宋简体" w:hAnsi="Times New Roman" w:cs="Times New Roman"/>
          <w:sz w:val="50"/>
          <w:szCs w:val="50"/>
          <w:lang w:eastAsia="zh-Hans"/>
        </w:rPr>
        <w:t>WHCER-</w:t>
      </w:r>
      <w:r>
        <w:rPr>
          <w:rFonts w:ascii="Times New Roman" w:eastAsia="方正小标宋简体" w:hAnsi="Times New Roman" w:cs="Times New Roman" w:hint="eastAsia"/>
          <w:sz w:val="50"/>
          <w:szCs w:val="50"/>
        </w:rPr>
        <w:t>01</w:t>
      </w:r>
      <w:r>
        <w:rPr>
          <w:rFonts w:ascii="Times New Roman" w:eastAsia="方正小标宋简体" w:hAnsi="Times New Roman" w:cs="Times New Roman"/>
          <w:sz w:val="50"/>
          <w:szCs w:val="50"/>
          <w:lang w:eastAsia="zh-Hans"/>
        </w:rPr>
        <w:t>-</w:t>
      </w:r>
      <w:r>
        <w:rPr>
          <w:rFonts w:ascii="Times New Roman" w:eastAsia="方正小标宋简体" w:hAnsi="Times New Roman" w:cs="Times New Roman" w:hint="eastAsia"/>
          <w:sz w:val="50"/>
          <w:szCs w:val="50"/>
        </w:rPr>
        <w:t>004</w:t>
      </w:r>
      <w:r>
        <w:rPr>
          <w:rFonts w:ascii="Times New Roman" w:eastAsia="方正小标宋简体" w:hAnsi="Times New Roman" w:cs="Times New Roman"/>
          <w:sz w:val="50"/>
          <w:szCs w:val="50"/>
          <w:lang w:eastAsia="zh-Hans"/>
        </w:rPr>
        <w:t>-V01</w:t>
      </w:r>
      <w:r>
        <w:rPr>
          <w:rFonts w:ascii="Times New Roman" w:eastAsia="方正小标宋简体" w:hAnsi="Times New Roman" w:cs="Times New Roman"/>
          <w:sz w:val="50"/>
          <w:szCs w:val="50"/>
          <w:lang w:eastAsia="zh-Hans"/>
        </w:rPr>
        <w:t>）</w:t>
      </w:r>
    </w:p>
    <w:p w14:paraId="60E8D7F5" w14:textId="77777777" w:rsidR="00672422" w:rsidRDefault="00672422">
      <w:pPr>
        <w:rPr>
          <w:rFonts w:ascii="Times New Roman" w:hAnsi="Times New Roman"/>
          <w:lang w:eastAsia="zh-Hans"/>
        </w:rPr>
      </w:pPr>
    </w:p>
    <w:p w14:paraId="5FB1B01D" w14:textId="77777777" w:rsidR="00672422" w:rsidRDefault="00672422">
      <w:pPr>
        <w:rPr>
          <w:rFonts w:ascii="Times New Roman" w:hAnsi="Times New Roman"/>
          <w:lang w:eastAsia="zh-Hans"/>
        </w:rPr>
      </w:pPr>
    </w:p>
    <w:p w14:paraId="3EBE27C5" w14:textId="77777777" w:rsidR="00672422" w:rsidRDefault="00672422">
      <w:pPr>
        <w:rPr>
          <w:rFonts w:ascii="Times New Roman" w:hAnsi="Times New Roman"/>
          <w:lang w:eastAsia="zh-Hans"/>
        </w:rPr>
      </w:pPr>
    </w:p>
    <w:p w14:paraId="2008853D" w14:textId="77777777" w:rsidR="00672422" w:rsidRDefault="00672422">
      <w:pPr>
        <w:rPr>
          <w:rFonts w:ascii="Times New Roman" w:hAnsi="Times New Roman"/>
          <w:lang w:eastAsia="zh-Hans"/>
        </w:rPr>
      </w:pPr>
    </w:p>
    <w:p w14:paraId="01EC3261" w14:textId="77777777" w:rsidR="00672422" w:rsidRDefault="00672422">
      <w:pPr>
        <w:rPr>
          <w:rFonts w:ascii="Times New Roman" w:hAnsi="Times New Roman"/>
          <w:lang w:eastAsia="zh-Hans"/>
        </w:rPr>
      </w:pPr>
    </w:p>
    <w:p w14:paraId="5D557613" w14:textId="77777777" w:rsidR="00672422" w:rsidRDefault="00672422">
      <w:pPr>
        <w:rPr>
          <w:rFonts w:ascii="Times New Roman" w:hAnsi="Times New Roman"/>
          <w:lang w:eastAsia="zh-Hans"/>
        </w:rPr>
      </w:pPr>
    </w:p>
    <w:p w14:paraId="329F91A5" w14:textId="77777777" w:rsidR="00672422" w:rsidRDefault="00672422">
      <w:pPr>
        <w:rPr>
          <w:rFonts w:ascii="Times New Roman" w:hAnsi="Times New Roman"/>
          <w:lang w:eastAsia="zh-Hans"/>
        </w:rPr>
      </w:pPr>
    </w:p>
    <w:p w14:paraId="2EA33026" w14:textId="77777777" w:rsidR="00672422" w:rsidRDefault="00672422">
      <w:pPr>
        <w:rPr>
          <w:rFonts w:ascii="Times New Roman" w:hAnsi="Times New Roman"/>
          <w:lang w:eastAsia="zh-Hans"/>
        </w:rPr>
      </w:pPr>
    </w:p>
    <w:p w14:paraId="457AE70A" w14:textId="77777777" w:rsidR="00672422" w:rsidRDefault="00672422">
      <w:pPr>
        <w:rPr>
          <w:rFonts w:ascii="Times New Roman" w:hAnsi="Times New Roman"/>
        </w:rPr>
      </w:pPr>
    </w:p>
    <w:p w14:paraId="16FE3E2E" w14:textId="77777777" w:rsidR="00672422" w:rsidRDefault="00672422">
      <w:pPr>
        <w:pStyle w:val="a6"/>
        <w:rPr>
          <w:rFonts w:ascii="Times New Roman" w:hAnsi="Times New Roman" w:hint="default"/>
        </w:rPr>
      </w:pPr>
    </w:p>
    <w:p w14:paraId="32A4327E" w14:textId="77777777" w:rsidR="00672422" w:rsidRDefault="00672422">
      <w:pPr>
        <w:pStyle w:val="a6"/>
        <w:rPr>
          <w:rFonts w:ascii="Times New Roman" w:hAnsi="Times New Roman" w:hint="default"/>
        </w:rPr>
      </w:pPr>
    </w:p>
    <w:p w14:paraId="6031E60F" w14:textId="77777777" w:rsidR="00672422" w:rsidRDefault="00672422">
      <w:pPr>
        <w:pStyle w:val="a6"/>
        <w:rPr>
          <w:rFonts w:ascii="Times New Roman" w:hAnsi="Times New Roman" w:hint="default"/>
        </w:rPr>
      </w:pPr>
    </w:p>
    <w:p w14:paraId="7553C8EE" w14:textId="77777777" w:rsidR="00672422" w:rsidRDefault="00672422">
      <w:pPr>
        <w:pStyle w:val="a6"/>
        <w:rPr>
          <w:rFonts w:ascii="Times New Roman" w:hAnsi="Times New Roman" w:hint="default"/>
        </w:rPr>
      </w:pPr>
    </w:p>
    <w:p w14:paraId="2A50397D" w14:textId="77777777" w:rsidR="00672422" w:rsidRDefault="00672422">
      <w:pPr>
        <w:pStyle w:val="a6"/>
        <w:rPr>
          <w:rFonts w:ascii="Times New Roman" w:hAnsi="Times New Roman" w:hint="default"/>
        </w:rPr>
      </w:pPr>
    </w:p>
    <w:p w14:paraId="62BA40F5" w14:textId="77777777" w:rsidR="00672422" w:rsidRDefault="00672422">
      <w:pPr>
        <w:pStyle w:val="a6"/>
        <w:rPr>
          <w:rFonts w:ascii="Times New Roman" w:hAnsi="Times New Roman" w:hint="default"/>
        </w:rPr>
      </w:pPr>
    </w:p>
    <w:p w14:paraId="1E5ADAF6" w14:textId="77777777" w:rsidR="00672422" w:rsidRDefault="00672422">
      <w:pPr>
        <w:pStyle w:val="a6"/>
        <w:rPr>
          <w:rFonts w:ascii="Times New Roman" w:hAnsi="Times New Roman" w:hint="default"/>
        </w:rPr>
      </w:pPr>
    </w:p>
    <w:p w14:paraId="1E8ECEAF" w14:textId="77777777" w:rsidR="00672422" w:rsidRDefault="00672422">
      <w:pPr>
        <w:pStyle w:val="a6"/>
        <w:rPr>
          <w:rFonts w:ascii="Times New Roman" w:hAnsi="Times New Roman" w:hint="default"/>
        </w:rPr>
      </w:pPr>
    </w:p>
    <w:p w14:paraId="679BD5B4" w14:textId="77777777" w:rsidR="00672422" w:rsidRDefault="00672422">
      <w:pPr>
        <w:pStyle w:val="a6"/>
        <w:rPr>
          <w:rFonts w:ascii="Times New Roman" w:hAnsi="Times New Roman" w:hint="default"/>
        </w:rPr>
      </w:pPr>
    </w:p>
    <w:p w14:paraId="60625B31" w14:textId="77777777" w:rsidR="00672422" w:rsidRDefault="00000000">
      <w:pPr>
        <w:pStyle w:val="a6"/>
        <w:adjustRightInd w:val="0"/>
        <w:ind w:firstLine="0"/>
        <w:jc w:val="center"/>
        <w:rPr>
          <w:rFonts w:ascii="Times New Roman" w:eastAsia="宋体" w:hAnsi="Times New Roman" w:cs="Calibri" w:hint="default"/>
          <w:sz w:val="32"/>
          <w:szCs w:val="32"/>
          <w:lang w:eastAsia="zh-Hans"/>
        </w:rPr>
      </w:pPr>
      <w:r>
        <w:rPr>
          <w:rFonts w:ascii="Times New Roman" w:eastAsia="宋体" w:hAnsi="Times New Roman" w:cs="Calibri" w:hint="default"/>
          <w:sz w:val="32"/>
          <w:szCs w:val="32"/>
          <w:lang w:eastAsia="zh-Hans"/>
        </w:rPr>
        <w:t>202</w:t>
      </w:r>
      <w:r>
        <w:rPr>
          <w:rFonts w:ascii="Times New Roman" w:eastAsia="宋体" w:hAnsi="Times New Roman" w:cs="Calibri"/>
          <w:sz w:val="32"/>
          <w:szCs w:val="32"/>
        </w:rPr>
        <w:t>5</w:t>
      </w:r>
      <w:r>
        <w:rPr>
          <w:rFonts w:ascii="Times New Roman" w:eastAsia="宋体" w:hAnsi="Times New Roman" w:cs="Calibri" w:hint="default"/>
          <w:sz w:val="32"/>
          <w:szCs w:val="32"/>
          <w:lang w:eastAsia="zh-Hans"/>
        </w:rPr>
        <w:t>年</w:t>
      </w:r>
      <w:r>
        <w:rPr>
          <w:rFonts w:ascii="Times New Roman" w:eastAsia="宋体" w:hAnsi="Times New Roman" w:cs="Calibri"/>
          <w:sz w:val="32"/>
          <w:szCs w:val="32"/>
        </w:rPr>
        <w:t>6</w:t>
      </w:r>
      <w:r>
        <w:rPr>
          <w:rFonts w:ascii="Times New Roman" w:eastAsia="宋体" w:hAnsi="Times New Roman" w:cs="Calibri" w:hint="default"/>
          <w:sz w:val="32"/>
          <w:szCs w:val="32"/>
          <w:lang w:eastAsia="zh-Hans"/>
        </w:rPr>
        <w:t>月</w:t>
      </w:r>
    </w:p>
    <w:p w14:paraId="385149DB" w14:textId="77777777" w:rsidR="00672422" w:rsidRDefault="00672422">
      <w:pPr>
        <w:pStyle w:val="a6"/>
        <w:adjustRightInd w:val="0"/>
        <w:ind w:firstLine="0"/>
        <w:jc w:val="center"/>
        <w:rPr>
          <w:rFonts w:ascii="Times New Roman" w:eastAsia="宋体" w:hAnsi="Times New Roman" w:cs="宋体" w:hint="default"/>
          <w:szCs w:val="21"/>
        </w:rPr>
        <w:sectPr w:rsidR="00672422">
          <w:headerReference w:type="default" r:id="rId8"/>
          <w:pgSz w:w="11906" w:h="16838"/>
          <w:pgMar w:top="1417" w:right="1417" w:bottom="1134" w:left="1417" w:header="851" w:footer="992" w:gutter="0"/>
          <w:pgNumType w:start="1"/>
          <w:cols w:space="0"/>
          <w:docGrid w:type="lines" w:linePitch="312"/>
        </w:sectPr>
      </w:pPr>
    </w:p>
    <w:sdt>
      <w:sdtPr>
        <w:rPr>
          <w:rFonts w:ascii="Times New Roman" w:eastAsia="宋体" w:hAnsi="Times New Roman" w:cs="宋体" w:hint="default"/>
          <w:sz w:val="21"/>
          <w:szCs w:val="28"/>
        </w:rPr>
        <w:id w:val="147458058"/>
        <w15:color w:val="DBDBDB"/>
        <w:docPartObj>
          <w:docPartGallery w:val="Table of Contents"/>
          <w:docPartUnique/>
        </w:docPartObj>
      </w:sdtPr>
      <w:sdtEndPr>
        <w:rPr>
          <w:rFonts w:eastAsia="方正小标宋简体" w:cs="Times New Roman"/>
          <w:szCs w:val="44"/>
          <w:lang w:eastAsia="zh-Hans"/>
        </w:rPr>
      </w:sdtEndPr>
      <w:sdtContent>
        <w:p w14:paraId="218B3558" w14:textId="77777777" w:rsidR="00672422" w:rsidRDefault="00000000">
          <w:pPr>
            <w:pStyle w:val="a6"/>
            <w:adjustRightInd w:val="0"/>
            <w:ind w:firstLine="0"/>
            <w:jc w:val="center"/>
            <w:rPr>
              <w:rFonts w:ascii="Times New Roman" w:eastAsia="宋体" w:hAnsi="Times New Roman" w:cs="宋体" w:hint="default"/>
              <w:szCs w:val="21"/>
              <w:lang w:eastAsia="zh-Hans"/>
            </w:rPr>
          </w:pPr>
          <w:r>
            <w:rPr>
              <w:rFonts w:ascii="Times New Roman" w:eastAsia="宋体" w:hAnsi="Times New Roman" w:cs="宋体"/>
              <w:szCs w:val="28"/>
            </w:rPr>
            <w:t>目录</w:t>
          </w:r>
          <w:r>
            <w:rPr>
              <w:rFonts w:ascii="Times New Roman" w:eastAsia="宋体" w:hAnsi="Times New Roman" w:cs="宋体"/>
              <w:sz w:val="21"/>
              <w:szCs w:val="21"/>
              <w:lang w:eastAsia="zh-Hans"/>
            </w:rPr>
            <w:fldChar w:fldCharType="begin"/>
          </w:r>
          <w:r>
            <w:rPr>
              <w:rFonts w:ascii="Times New Roman" w:eastAsia="宋体" w:hAnsi="Times New Roman" w:cs="宋体"/>
              <w:sz w:val="21"/>
              <w:szCs w:val="21"/>
              <w:lang w:eastAsia="zh-Hans"/>
            </w:rPr>
            <w:instrText xml:space="preserve">TOC \o "1-1" \h \u </w:instrText>
          </w:r>
          <w:r>
            <w:rPr>
              <w:rFonts w:ascii="Times New Roman" w:eastAsia="宋体" w:hAnsi="Times New Roman" w:cs="宋体"/>
              <w:sz w:val="21"/>
              <w:szCs w:val="21"/>
              <w:lang w:eastAsia="zh-Hans"/>
            </w:rPr>
            <w:fldChar w:fldCharType="separate"/>
          </w:r>
        </w:p>
        <w:p w14:paraId="748A4230" w14:textId="497C8C69" w:rsidR="00672422" w:rsidRDefault="00000000">
          <w:pPr>
            <w:pStyle w:val="TOC1"/>
            <w:tabs>
              <w:tab w:val="right" w:leader="dot" w:pos="9072"/>
            </w:tabs>
            <w:spacing w:line="360" w:lineRule="auto"/>
            <w:rPr>
              <w:rFonts w:ascii="Times New Roman" w:eastAsia="宋体" w:hAnsi="Times New Roman" w:cs="宋体"/>
              <w:sz w:val="21"/>
              <w:szCs w:val="21"/>
            </w:rPr>
          </w:pPr>
          <w:hyperlink w:anchor="_Toc9404" w:history="1">
            <w:r>
              <w:rPr>
                <w:rFonts w:ascii="Times New Roman" w:eastAsia="宋体" w:hAnsi="Times New Roman" w:cs="宋体"/>
                <w:sz w:val="21"/>
                <w:szCs w:val="21"/>
              </w:rPr>
              <w:t xml:space="preserve">1 </w:t>
            </w:r>
            <w:r>
              <w:rPr>
                <w:rFonts w:ascii="Times New Roman" w:eastAsia="宋体" w:hAnsi="Times New Roman" w:cs="宋体" w:hint="eastAsia"/>
                <w:sz w:val="21"/>
                <w:szCs w:val="21"/>
              </w:rPr>
              <w:t>引言</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_Toc9404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1</w:t>
            </w:r>
            <w:r>
              <w:rPr>
                <w:rFonts w:ascii="Times New Roman" w:eastAsia="宋体" w:hAnsi="Times New Roman" w:cs="宋体"/>
                <w:sz w:val="21"/>
                <w:szCs w:val="21"/>
              </w:rPr>
              <w:fldChar w:fldCharType="end"/>
            </w:r>
          </w:hyperlink>
        </w:p>
        <w:p w14:paraId="771A27BE" w14:textId="4C5FE7A6" w:rsidR="00672422" w:rsidRDefault="00000000">
          <w:pPr>
            <w:pStyle w:val="TOC1"/>
            <w:tabs>
              <w:tab w:val="right" w:leader="dot" w:pos="9072"/>
            </w:tabs>
            <w:spacing w:line="360" w:lineRule="auto"/>
            <w:rPr>
              <w:rFonts w:ascii="Times New Roman" w:eastAsia="宋体" w:hAnsi="Times New Roman" w:cs="宋体"/>
              <w:sz w:val="21"/>
              <w:szCs w:val="21"/>
            </w:rPr>
          </w:pPr>
          <w:hyperlink w:anchor="_Toc22073" w:history="1">
            <w:r>
              <w:rPr>
                <w:rFonts w:ascii="Times New Roman" w:eastAsia="宋体" w:hAnsi="Times New Roman" w:cs="宋体"/>
                <w:sz w:val="21"/>
                <w:szCs w:val="21"/>
                <w:lang w:eastAsia="zh-Hans"/>
              </w:rPr>
              <w:t xml:space="preserve">2 </w:t>
            </w:r>
            <w:r>
              <w:rPr>
                <w:rFonts w:ascii="Times New Roman" w:eastAsia="宋体" w:hAnsi="Times New Roman" w:cs="宋体" w:hint="eastAsia"/>
                <w:sz w:val="21"/>
                <w:szCs w:val="21"/>
                <w:lang w:eastAsia="zh-Hans"/>
              </w:rPr>
              <w:t>适用条件</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_Toc22073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1</w:t>
            </w:r>
            <w:r>
              <w:rPr>
                <w:rFonts w:ascii="Times New Roman" w:eastAsia="宋体" w:hAnsi="Times New Roman" w:cs="宋体"/>
                <w:sz w:val="21"/>
                <w:szCs w:val="21"/>
              </w:rPr>
              <w:fldChar w:fldCharType="end"/>
            </w:r>
          </w:hyperlink>
        </w:p>
        <w:p w14:paraId="41738B0D" w14:textId="321A2D02" w:rsidR="00672422" w:rsidRDefault="00000000">
          <w:pPr>
            <w:pStyle w:val="TOC1"/>
            <w:tabs>
              <w:tab w:val="right" w:leader="dot" w:pos="9072"/>
            </w:tabs>
            <w:spacing w:line="360" w:lineRule="auto"/>
            <w:rPr>
              <w:rFonts w:ascii="Times New Roman" w:eastAsia="宋体" w:hAnsi="Times New Roman" w:cs="宋体"/>
              <w:sz w:val="21"/>
              <w:szCs w:val="21"/>
            </w:rPr>
          </w:pPr>
          <w:hyperlink w:anchor="_Toc2346" w:history="1">
            <w:r>
              <w:rPr>
                <w:rFonts w:ascii="Times New Roman" w:eastAsia="宋体" w:hAnsi="Times New Roman" w:cs="宋体"/>
                <w:sz w:val="21"/>
                <w:szCs w:val="21"/>
                <w:lang w:eastAsia="zh-Hans"/>
              </w:rPr>
              <w:t xml:space="preserve">3 </w:t>
            </w:r>
            <w:r>
              <w:rPr>
                <w:rFonts w:ascii="Times New Roman" w:eastAsia="宋体" w:hAnsi="Times New Roman" w:cs="宋体" w:hint="eastAsia"/>
                <w:sz w:val="21"/>
                <w:szCs w:val="21"/>
              </w:rPr>
              <w:t>规范性</w:t>
            </w:r>
            <w:r>
              <w:rPr>
                <w:rFonts w:ascii="Times New Roman" w:eastAsia="宋体" w:hAnsi="Times New Roman" w:cs="宋体" w:hint="eastAsia"/>
                <w:sz w:val="21"/>
                <w:szCs w:val="21"/>
                <w:lang w:eastAsia="zh-Hans"/>
              </w:rPr>
              <w:t>引用文件</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_Toc2346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1</w:t>
            </w:r>
            <w:r>
              <w:rPr>
                <w:rFonts w:ascii="Times New Roman" w:eastAsia="宋体" w:hAnsi="Times New Roman" w:cs="宋体"/>
                <w:sz w:val="21"/>
                <w:szCs w:val="21"/>
              </w:rPr>
              <w:fldChar w:fldCharType="end"/>
            </w:r>
          </w:hyperlink>
        </w:p>
        <w:p w14:paraId="08AA4246" w14:textId="1C62913C" w:rsidR="00672422" w:rsidRDefault="00000000">
          <w:pPr>
            <w:pStyle w:val="TOC1"/>
            <w:tabs>
              <w:tab w:val="right" w:leader="dot" w:pos="9072"/>
            </w:tabs>
            <w:spacing w:line="360" w:lineRule="auto"/>
            <w:rPr>
              <w:rFonts w:ascii="Times New Roman" w:eastAsia="宋体" w:hAnsi="Times New Roman" w:cs="宋体"/>
              <w:sz w:val="21"/>
              <w:szCs w:val="21"/>
            </w:rPr>
          </w:pPr>
          <w:hyperlink w:anchor="_Toc23567" w:history="1">
            <w:r>
              <w:rPr>
                <w:rFonts w:ascii="Times New Roman" w:eastAsia="宋体" w:hAnsi="Times New Roman" w:cs="宋体"/>
                <w:sz w:val="21"/>
                <w:szCs w:val="21"/>
                <w:lang w:eastAsia="zh-Hans"/>
              </w:rPr>
              <w:t xml:space="preserve">4 </w:t>
            </w:r>
            <w:r>
              <w:rPr>
                <w:rFonts w:ascii="Times New Roman" w:eastAsia="宋体" w:hAnsi="Times New Roman" w:cs="宋体" w:hint="eastAsia"/>
                <w:sz w:val="21"/>
                <w:szCs w:val="21"/>
                <w:lang w:eastAsia="zh-Hans"/>
              </w:rPr>
              <w:t>术语与定义</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_Toc23567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2</w:t>
            </w:r>
            <w:r>
              <w:rPr>
                <w:rFonts w:ascii="Times New Roman" w:eastAsia="宋体" w:hAnsi="Times New Roman" w:cs="宋体"/>
                <w:sz w:val="21"/>
                <w:szCs w:val="21"/>
              </w:rPr>
              <w:fldChar w:fldCharType="end"/>
            </w:r>
          </w:hyperlink>
        </w:p>
        <w:p w14:paraId="06BD3506" w14:textId="6872EC4E" w:rsidR="00672422" w:rsidRDefault="00000000">
          <w:pPr>
            <w:pStyle w:val="TOC1"/>
            <w:tabs>
              <w:tab w:val="right" w:leader="dot" w:pos="9072"/>
            </w:tabs>
            <w:spacing w:line="360" w:lineRule="auto"/>
            <w:rPr>
              <w:rFonts w:ascii="Times New Roman" w:eastAsia="宋体" w:hAnsi="Times New Roman" w:cs="宋体"/>
              <w:sz w:val="21"/>
              <w:szCs w:val="21"/>
            </w:rPr>
          </w:pPr>
          <w:hyperlink w:anchor="_Toc6757" w:history="1">
            <w:r>
              <w:rPr>
                <w:rFonts w:ascii="Times New Roman" w:eastAsia="宋体" w:hAnsi="Times New Roman" w:cs="宋体"/>
                <w:sz w:val="21"/>
                <w:szCs w:val="21"/>
                <w:lang w:eastAsia="zh-Hans"/>
              </w:rPr>
              <w:t xml:space="preserve">5 </w:t>
            </w:r>
            <w:r>
              <w:rPr>
                <w:rFonts w:ascii="Times New Roman" w:eastAsia="宋体" w:hAnsi="Times New Roman" w:cs="宋体" w:hint="eastAsia"/>
                <w:sz w:val="21"/>
                <w:szCs w:val="21"/>
                <w:lang w:eastAsia="zh-Hans"/>
              </w:rPr>
              <w:t>项目边界</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_Toc6757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4</w:t>
            </w:r>
            <w:r>
              <w:rPr>
                <w:rFonts w:ascii="Times New Roman" w:eastAsia="宋体" w:hAnsi="Times New Roman" w:cs="宋体"/>
                <w:sz w:val="21"/>
                <w:szCs w:val="21"/>
              </w:rPr>
              <w:fldChar w:fldCharType="end"/>
            </w:r>
          </w:hyperlink>
        </w:p>
        <w:p w14:paraId="23A7E67F" w14:textId="09DF10C2" w:rsidR="00672422" w:rsidRDefault="00000000">
          <w:pPr>
            <w:pStyle w:val="TOC1"/>
            <w:tabs>
              <w:tab w:val="right" w:leader="dot" w:pos="9072"/>
            </w:tabs>
            <w:spacing w:line="360" w:lineRule="auto"/>
            <w:rPr>
              <w:rFonts w:ascii="Times New Roman" w:eastAsia="宋体" w:hAnsi="Times New Roman" w:cs="宋体"/>
              <w:sz w:val="21"/>
              <w:szCs w:val="21"/>
            </w:rPr>
          </w:pPr>
          <w:hyperlink w:anchor="_Toc3012" w:history="1">
            <w:r>
              <w:rPr>
                <w:rFonts w:ascii="Times New Roman" w:eastAsia="宋体" w:hAnsi="Times New Roman" w:cs="宋体"/>
                <w:sz w:val="21"/>
                <w:szCs w:val="21"/>
                <w:lang w:eastAsia="zh-Hans"/>
              </w:rPr>
              <w:t xml:space="preserve">6 </w:t>
            </w:r>
            <w:r>
              <w:rPr>
                <w:rFonts w:ascii="Times New Roman" w:eastAsia="宋体" w:hAnsi="Times New Roman" w:cs="宋体" w:hint="eastAsia"/>
                <w:sz w:val="21"/>
                <w:szCs w:val="21"/>
              </w:rPr>
              <w:t>项目减排量核算方法</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_Toc3012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5</w:t>
            </w:r>
            <w:r>
              <w:rPr>
                <w:rFonts w:ascii="Times New Roman" w:eastAsia="宋体" w:hAnsi="Times New Roman" w:cs="宋体"/>
                <w:sz w:val="21"/>
                <w:szCs w:val="21"/>
              </w:rPr>
              <w:fldChar w:fldCharType="end"/>
            </w:r>
          </w:hyperlink>
        </w:p>
        <w:p w14:paraId="7B425C44" w14:textId="0DCE6973" w:rsidR="00672422" w:rsidRDefault="00000000">
          <w:pPr>
            <w:pStyle w:val="TOC1"/>
            <w:tabs>
              <w:tab w:val="right" w:leader="dot" w:pos="9072"/>
            </w:tabs>
            <w:spacing w:line="360" w:lineRule="auto"/>
            <w:rPr>
              <w:rFonts w:ascii="Times New Roman" w:eastAsia="宋体" w:hAnsi="Times New Roman" w:cs="宋体"/>
              <w:sz w:val="21"/>
              <w:szCs w:val="21"/>
            </w:rPr>
          </w:pPr>
          <w:hyperlink w:anchor="_Toc32313" w:history="1">
            <w:r>
              <w:rPr>
                <w:rFonts w:ascii="Times New Roman" w:eastAsia="宋体" w:hAnsi="Times New Roman" w:cs="宋体"/>
                <w:sz w:val="21"/>
                <w:szCs w:val="21"/>
                <w:lang w:eastAsia="zh-Hans"/>
              </w:rPr>
              <w:t xml:space="preserve">7 </w:t>
            </w:r>
            <w:r>
              <w:rPr>
                <w:rFonts w:ascii="Times New Roman" w:eastAsia="宋体" w:hAnsi="Times New Roman" w:cs="宋体" w:hint="eastAsia"/>
                <w:sz w:val="21"/>
                <w:szCs w:val="21"/>
                <w:lang w:eastAsia="zh-Hans"/>
              </w:rPr>
              <w:t>监测</w:t>
            </w:r>
            <w:r>
              <w:rPr>
                <w:rFonts w:ascii="Times New Roman" w:eastAsia="宋体" w:hAnsi="Times New Roman" w:cs="宋体" w:hint="eastAsia"/>
                <w:sz w:val="21"/>
                <w:szCs w:val="21"/>
              </w:rPr>
              <w:t>方法</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_Toc32313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10</w:t>
            </w:r>
            <w:r>
              <w:rPr>
                <w:rFonts w:ascii="Times New Roman" w:eastAsia="宋体" w:hAnsi="Times New Roman" w:cs="宋体"/>
                <w:sz w:val="21"/>
                <w:szCs w:val="21"/>
              </w:rPr>
              <w:fldChar w:fldCharType="end"/>
            </w:r>
          </w:hyperlink>
        </w:p>
        <w:p w14:paraId="3BDA9D81" w14:textId="7AEB71EA" w:rsidR="00672422" w:rsidRDefault="00000000">
          <w:pPr>
            <w:pStyle w:val="TOC1"/>
            <w:tabs>
              <w:tab w:val="right" w:leader="dot" w:pos="9072"/>
            </w:tabs>
            <w:spacing w:line="360" w:lineRule="auto"/>
            <w:rPr>
              <w:rFonts w:ascii="Times New Roman" w:eastAsia="宋体" w:hAnsi="Times New Roman" w:cs="宋体"/>
              <w:sz w:val="21"/>
              <w:szCs w:val="21"/>
            </w:rPr>
          </w:pPr>
          <w:hyperlink w:anchor="_Toc12306" w:history="1">
            <w:r>
              <w:rPr>
                <w:rFonts w:ascii="Times New Roman" w:eastAsia="宋体" w:hAnsi="Times New Roman" w:cs="宋体"/>
                <w:sz w:val="21"/>
                <w:szCs w:val="21"/>
              </w:rPr>
              <w:t xml:space="preserve">8 </w:t>
            </w:r>
            <w:r>
              <w:rPr>
                <w:rFonts w:ascii="Times New Roman" w:eastAsia="宋体" w:hAnsi="Times New Roman" w:cs="宋体" w:hint="eastAsia"/>
                <w:sz w:val="21"/>
                <w:szCs w:val="21"/>
              </w:rPr>
              <w:t>项目核查要点及方法</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_Toc12306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20</w:t>
            </w:r>
            <w:r>
              <w:rPr>
                <w:rFonts w:ascii="Times New Roman" w:eastAsia="宋体" w:hAnsi="Times New Roman" w:cs="宋体"/>
                <w:sz w:val="21"/>
                <w:szCs w:val="21"/>
              </w:rPr>
              <w:fldChar w:fldCharType="end"/>
            </w:r>
          </w:hyperlink>
        </w:p>
        <w:p w14:paraId="4CD940FE" w14:textId="43EC3D42" w:rsidR="00672422" w:rsidRDefault="00000000">
          <w:pPr>
            <w:pStyle w:val="TOC1"/>
            <w:tabs>
              <w:tab w:val="right" w:leader="dot" w:pos="9072"/>
            </w:tabs>
            <w:spacing w:line="360" w:lineRule="auto"/>
            <w:rPr>
              <w:rFonts w:ascii="Times New Roman" w:eastAsia="宋体" w:hAnsi="Times New Roman" w:cs="宋体"/>
              <w:sz w:val="21"/>
              <w:szCs w:val="21"/>
            </w:rPr>
          </w:pPr>
          <w:hyperlink w:anchor="_Toc10252" w:history="1">
            <w:r>
              <w:rPr>
                <w:rFonts w:ascii="Times New Roman" w:eastAsia="宋体" w:hAnsi="Times New Roman" w:cs="宋体"/>
                <w:sz w:val="21"/>
                <w:szCs w:val="21"/>
              </w:rPr>
              <w:t xml:space="preserve">9 </w:t>
            </w:r>
            <w:r>
              <w:rPr>
                <w:rFonts w:ascii="Times New Roman" w:eastAsia="宋体" w:hAnsi="Times New Roman" w:cs="宋体" w:hint="eastAsia"/>
                <w:sz w:val="21"/>
                <w:szCs w:val="21"/>
              </w:rPr>
              <w:t>方法学编制单位</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_Toc10252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21</w:t>
            </w:r>
            <w:r>
              <w:rPr>
                <w:rFonts w:ascii="Times New Roman" w:eastAsia="宋体" w:hAnsi="Times New Roman" w:cs="宋体"/>
                <w:sz w:val="21"/>
                <w:szCs w:val="21"/>
              </w:rPr>
              <w:fldChar w:fldCharType="end"/>
            </w:r>
          </w:hyperlink>
        </w:p>
        <w:p w14:paraId="459F3607" w14:textId="13C248F0" w:rsidR="00672422" w:rsidRDefault="00000000">
          <w:pPr>
            <w:pStyle w:val="TOC1"/>
            <w:tabs>
              <w:tab w:val="right" w:leader="dot" w:pos="9072"/>
            </w:tabs>
            <w:spacing w:line="360" w:lineRule="auto"/>
            <w:rPr>
              <w:rFonts w:ascii="Times New Roman" w:eastAsia="宋体" w:hAnsi="Times New Roman" w:cs="宋体"/>
              <w:sz w:val="21"/>
              <w:szCs w:val="21"/>
            </w:rPr>
          </w:pPr>
          <w:hyperlink w:anchor="_Toc745" w:history="1">
            <w:r>
              <w:rPr>
                <w:rFonts w:ascii="Times New Roman" w:eastAsia="宋体" w:hAnsi="Times New Roman" w:cs="宋体" w:hint="eastAsia"/>
                <w:kern w:val="2"/>
                <w:sz w:val="21"/>
                <w:szCs w:val="21"/>
              </w:rPr>
              <w:t>附录</w:t>
            </w:r>
            <w:r>
              <w:rPr>
                <w:rFonts w:ascii="Times New Roman" w:eastAsia="宋体" w:hAnsi="Times New Roman" w:cs="宋体" w:hint="eastAsia"/>
                <w:kern w:val="2"/>
                <w:sz w:val="21"/>
                <w:szCs w:val="21"/>
              </w:rPr>
              <w:t>A</w:t>
            </w:r>
            <w:r>
              <w:rPr>
                <w:rFonts w:ascii="Times New Roman" w:eastAsia="宋体" w:hAnsi="Times New Roman" w:cs="宋体"/>
                <w:kern w:val="2"/>
                <w:sz w:val="21"/>
                <w:szCs w:val="21"/>
              </w:rPr>
              <w:t xml:space="preserve"> </w:t>
            </w:r>
            <w:r>
              <w:rPr>
                <w:rFonts w:ascii="Times New Roman" w:eastAsia="宋体" w:hAnsi="Times New Roman" w:cs="宋体" w:hint="eastAsia"/>
                <w:kern w:val="2"/>
                <w:sz w:val="21"/>
                <w:szCs w:val="21"/>
              </w:rPr>
              <w:t>碳普惠减排量核算报告模板</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_Toc745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28</w:t>
            </w:r>
            <w:r>
              <w:rPr>
                <w:rFonts w:ascii="Times New Roman" w:eastAsia="宋体" w:hAnsi="Times New Roman" w:cs="宋体"/>
                <w:sz w:val="21"/>
                <w:szCs w:val="21"/>
              </w:rPr>
              <w:fldChar w:fldCharType="end"/>
            </w:r>
          </w:hyperlink>
        </w:p>
        <w:p w14:paraId="07E877A6" w14:textId="5E8F0344" w:rsidR="00672422" w:rsidRDefault="00000000">
          <w:pPr>
            <w:pStyle w:val="TOC1"/>
            <w:tabs>
              <w:tab w:val="right" w:leader="dot" w:pos="9072"/>
            </w:tabs>
            <w:spacing w:line="360" w:lineRule="auto"/>
            <w:rPr>
              <w:rFonts w:ascii="Times New Roman" w:eastAsia="宋体" w:hAnsi="Times New Roman" w:cs="宋体"/>
              <w:sz w:val="21"/>
              <w:szCs w:val="21"/>
            </w:rPr>
          </w:pPr>
          <w:hyperlink w:anchor="_Toc18889" w:history="1">
            <w:r>
              <w:rPr>
                <w:rFonts w:ascii="Times New Roman" w:eastAsia="宋体" w:hAnsi="Times New Roman" w:cs="宋体" w:hint="eastAsia"/>
                <w:kern w:val="2"/>
                <w:sz w:val="21"/>
                <w:szCs w:val="21"/>
              </w:rPr>
              <w:t>附录</w:t>
            </w:r>
            <w:r>
              <w:rPr>
                <w:rFonts w:ascii="Times New Roman" w:eastAsia="宋体" w:hAnsi="Times New Roman" w:cs="宋体" w:hint="eastAsia"/>
                <w:kern w:val="2"/>
                <w:sz w:val="21"/>
                <w:szCs w:val="21"/>
              </w:rPr>
              <w:t>B</w:t>
            </w:r>
            <w:r>
              <w:rPr>
                <w:rFonts w:ascii="Times New Roman" w:eastAsia="宋体" w:hAnsi="Times New Roman" w:cs="宋体"/>
                <w:kern w:val="2"/>
                <w:sz w:val="21"/>
                <w:szCs w:val="21"/>
              </w:rPr>
              <w:t xml:space="preserve"> </w:t>
            </w:r>
            <w:r>
              <w:rPr>
                <w:rFonts w:ascii="Times New Roman" w:eastAsia="宋体" w:hAnsi="Times New Roman" w:cs="宋体" w:hint="eastAsia"/>
                <w:kern w:val="2"/>
                <w:sz w:val="21"/>
                <w:szCs w:val="21"/>
              </w:rPr>
              <w:t>碳普惠减排量核查报告模板</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_Toc18889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32</w:t>
            </w:r>
            <w:r>
              <w:rPr>
                <w:rFonts w:ascii="Times New Roman" w:eastAsia="宋体" w:hAnsi="Times New Roman" w:cs="宋体"/>
                <w:sz w:val="21"/>
                <w:szCs w:val="21"/>
              </w:rPr>
              <w:fldChar w:fldCharType="end"/>
            </w:r>
          </w:hyperlink>
        </w:p>
        <w:p w14:paraId="7C42CB41" w14:textId="7142A339" w:rsidR="00672422" w:rsidRDefault="00000000">
          <w:pPr>
            <w:pStyle w:val="TOC1"/>
            <w:tabs>
              <w:tab w:val="right" w:leader="dot" w:pos="9072"/>
            </w:tabs>
            <w:spacing w:line="360" w:lineRule="auto"/>
            <w:rPr>
              <w:rFonts w:ascii="Times New Roman" w:eastAsia="宋体" w:hAnsi="Times New Roman" w:cs="宋体"/>
              <w:sz w:val="21"/>
              <w:szCs w:val="21"/>
            </w:rPr>
          </w:pPr>
          <w:hyperlink w:anchor="_Toc5644" w:history="1">
            <w:r>
              <w:rPr>
                <w:rFonts w:ascii="Times New Roman" w:eastAsia="宋体" w:hAnsi="Times New Roman" w:cs="宋体" w:hint="eastAsia"/>
                <w:kern w:val="2"/>
                <w:sz w:val="21"/>
                <w:szCs w:val="21"/>
              </w:rPr>
              <w:t>附录</w:t>
            </w:r>
            <w:r>
              <w:rPr>
                <w:rFonts w:ascii="Times New Roman" w:eastAsia="宋体" w:hAnsi="Times New Roman" w:cs="宋体" w:hint="eastAsia"/>
                <w:kern w:val="2"/>
                <w:sz w:val="21"/>
                <w:szCs w:val="21"/>
              </w:rPr>
              <w:t>C</w:t>
            </w:r>
            <w:r>
              <w:rPr>
                <w:rFonts w:ascii="Times New Roman" w:eastAsia="宋体" w:hAnsi="Times New Roman" w:cs="宋体"/>
                <w:kern w:val="2"/>
                <w:sz w:val="21"/>
                <w:szCs w:val="21"/>
              </w:rPr>
              <w:t xml:space="preserve"> </w:t>
            </w:r>
            <w:r>
              <w:rPr>
                <w:rFonts w:ascii="Times New Roman" w:eastAsia="宋体" w:hAnsi="Times New Roman" w:cs="宋体" w:hint="eastAsia"/>
                <w:kern w:val="2"/>
                <w:sz w:val="21"/>
                <w:szCs w:val="21"/>
              </w:rPr>
              <w:t>碳普惠减排量登记申请表模板</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_Toc5644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39</w:t>
            </w:r>
            <w:r>
              <w:rPr>
                <w:rFonts w:ascii="Times New Roman" w:eastAsia="宋体" w:hAnsi="Times New Roman" w:cs="宋体"/>
                <w:sz w:val="21"/>
                <w:szCs w:val="21"/>
              </w:rPr>
              <w:fldChar w:fldCharType="end"/>
            </w:r>
          </w:hyperlink>
        </w:p>
        <w:p w14:paraId="297C8668" w14:textId="5E05DD66" w:rsidR="00672422" w:rsidRDefault="00000000">
          <w:pPr>
            <w:pStyle w:val="TOC1"/>
            <w:tabs>
              <w:tab w:val="right" w:leader="dot" w:pos="9072"/>
            </w:tabs>
            <w:spacing w:line="360" w:lineRule="auto"/>
            <w:rPr>
              <w:rFonts w:ascii="Times New Roman" w:eastAsia="宋体" w:hAnsi="Times New Roman" w:cs="宋体"/>
              <w:sz w:val="21"/>
              <w:szCs w:val="21"/>
            </w:rPr>
          </w:pPr>
          <w:hyperlink w:anchor="_Toc19406" w:history="1">
            <w:r>
              <w:rPr>
                <w:rFonts w:ascii="Times New Roman" w:eastAsia="宋体" w:hAnsi="Times New Roman" w:cs="宋体" w:hint="eastAsia"/>
                <w:sz w:val="21"/>
                <w:szCs w:val="21"/>
              </w:rPr>
              <w:t>附录</w:t>
            </w:r>
            <w:r>
              <w:rPr>
                <w:rFonts w:ascii="Times New Roman" w:eastAsia="宋体" w:hAnsi="Times New Roman" w:cs="宋体" w:hint="eastAsia"/>
                <w:sz w:val="21"/>
                <w:szCs w:val="21"/>
              </w:rPr>
              <w:t xml:space="preserve">D </w:t>
            </w:r>
            <w:r>
              <w:rPr>
                <w:rFonts w:ascii="Times New Roman" w:eastAsia="宋体" w:hAnsi="Times New Roman" w:cs="宋体" w:hint="eastAsia"/>
                <w:sz w:val="21"/>
                <w:szCs w:val="21"/>
                <w:lang w:eastAsia="zh-Hans"/>
              </w:rPr>
              <w:t>碳普惠减排量登记申请材料清单</w:t>
            </w:r>
            <w:r>
              <w:rPr>
                <w:rFonts w:ascii="Times New Roman" w:eastAsia="宋体" w:hAnsi="Times New Roman" w:cs="宋体"/>
                <w:sz w:val="21"/>
                <w:szCs w:val="21"/>
              </w:rPr>
              <w:tab/>
            </w:r>
            <w:r>
              <w:rPr>
                <w:rFonts w:ascii="Times New Roman" w:eastAsia="宋体" w:hAnsi="Times New Roman" w:cs="宋体"/>
                <w:sz w:val="21"/>
                <w:szCs w:val="21"/>
              </w:rPr>
              <w:fldChar w:fldCharType="begin"/>
            </w:r>
            <w:r>
              <w:rPr>
                <w:rFonts w:ascii="Times New Roman" w:eastAsia="宋体" w:hAnsi="Times New Roman" w:cs="宋体"/>
                <w:sz w:val="21"/>
                <w:szCs w:val="21"/>
              </w:rPr>
              <w:instrText xml:space="preserve"> PAGEREF _Toc19406 \h </w:instrText>
            </w:r>
            <w:r>
              <w:rPr>
                <w:rFonts w:ascii="Times New Roman" w:eastAsia="宋体" w:hAnsi="Times New Roman" w:cs="宋体"/>
                <w:sz w:val="21"/>
                <w:szCs w:val="21"/>
              </w:rPr>
            </w:r>
            <w:r>
              <w:rPr>
                <w:rFonts w:ascii="Times New Roman" w:eastAsia="宋体" w:hAnsi="Times New Roman" w:cs="宋体"/>
                <w:sz w:val="21"/>
                <w:szCs w:val="21"/>
              </w:rPr>
              <w:fldChar w:fldCharType="separate"/>
            </w:r>
            <w:r w:rsidR="00ED3268">
              <w:rPr>
                <w:rFonts w:ascii="Times New Roman" w:eastAsia="宋体" w:hAnsi="Times New Roman" w:cs="宋体"/>
                <w:noProof/>
                <w:sz w:val="21"/>
                <w:szCs w:val="21"/>
              </w:rPr>
              <w:t>41</w:t>
            </w:r>
            <w:r>
              <w:rPr>
                <w:rFonts w:ascii="Times New Roman" w:eastAsia="宋体" w:hAnsi="Times New Roman" w:cs="宋体"/>
                <w:sz w:val="21"/>
                <w:szCs w:val="21"/>
              </w:rPr>
              <w:fldChar w:fldCharType="end"/>
            </w:r>
          </w:hyperlink>
        </w:p>
        <w:p w14:paraId="293D1F1F" w14:textId="77777777" w:rsidR="00672422" w:rsidRDefault="00000000">
          <w:pPr>
            <w:adjustRightInd w:val="0"/>
            <w:jc w:val="center"/>
            <w:rPr>
              <w:rFonts w:ascii="Times New Roman" w:eastAsia="方正小标宋简体" w:hAnsi="Times New Roman" w:cs="Times New Roman"/>
              <w:sz w:val="44"/>
              <w:szCs w:val="44"/>
              <w:lang w:eastAsia="zh-Hans"/>
            </w:rPr>
          </w:pPr>
          <w:r>
            <w:rPr>
              <w:rFonts w:ascii="Times New Roman" w:eastAsia="宋体" w:hAnsi="Times New Roman" w:cs="宋体" w:hint="eastAsia"/>
              <w:szCs w:val="21"/>
              <w:lang w:eastAsia="zh-Hans"/>
            </w:rPr>
            <w:fldChar w:fldCharType="end"/>
          </w:r>
        </w:p>
      </w:sdtContent>
    </w:sdt>
    <w:p w14:paraId="28DFABD9" w14:textId="77777777" w:rsidR="00672422" w:rsidRDefault="00672422">
      <w:pPr>
        <w:pStyle w:val="afa"/>
        <w:adjustRightInd w:val="0"/>
        <w:spacing w:before="0" w:after="0"/>
        <w:outlineLvl w:val="9"/>
        <w:rPr>
          <w:rFonts w:ascii="Times New Roman" w:hAnsi="Times New Roman"/>
        </w:rPr>
        <w:sectPr w:rsidR="00672422">
          <w:footerReference w:type="default" r:id="rId9"/>
          <w:pgSz w:w="11906" w:h="16838"/>
          <w:pgMar w:top="1417" w:right="1417" w:bottom="1134" w:left="1417" w:header="851" w:footer="992" w:gutter="0"/>
          <w:pgNumType w:start="1"/>
          <w:cols w:space="0"/>
          <w:docGrid w:type="lines" w:linePitch="312"/>
        </w:sectPr>
      </w:pPr>
      <w:bookmarkStart w:id="8" w:name="_Toc18940"/>
      <w:bookmarkStart w:id="9" w:name="_Toc12482"/>
    </w:p>
    <w:p w14:paraId="27D07787" w14:textId="77777777" w:rsidR="00672422" w:rsidRDefault="00000000">
      <w:pPr>
        <w:pStyle w:val="af5"/>
        <w:spacing w:before="312" w:after="312"/>
      </w:pPr>
      <w:bookmarkStart w:id="10" w:name="_Toc9404"/>
      <w:bookmarkStart w:id="11" w:name="_Toc32031"/>
      <w:bookmarkStart w:id="12" w:name="_Toc7071"/>
      <w:bookmarkEnd w:id="0"/>
      <w:bookmarkEnd w:id="8"/>
      <w:bookmarkEnd w:id="9"/>
      <w:r>
        <w:rPr>
          <w:rFonts w:hint="eastAsia"/>
        </w:rPr>
        <w:t>引言</w:t>
      </w:r>
      <w:bookmarkEnd w:id="10"/>
      <w:bookmarkEnd w:id="11"/>
      <w:bookmarkEnd w:id="12"/>
    </w:p>
    <w:p w14:paraId="03864BC4" w14:textId="77777777" w:rsidR="00672422" w:rsidRDefault="00000000">
      <w:pPr>
        <w:pStyle w:val="af4"/>
        <w:adjustRightInd w:val="0"/>
        <w:rPr>
          <w:rFonts w:eastAsia="宋体" w:cs="Calibri"/>
          <w:szCs w:val="21"/>
        </w:rPr>
      </w:pPr>
      <w:r>
        <w:rPr>
          <w:rFonts w:eastAsia="宋体" w:cs="Calibri" w:hint="eastAsia"/>
          <w:szCs w:val="21"/>
        </w:rPr>
        <w:t>绿色高效制冷剂替代项目作为应对气候变化、推进节能减排、助力生态文明建设的关键举措，对促进行业高质量发展、培育绿色发展新动能、履行国际减排承诺具有重要意义。绿色</w:t>
      </w:r>
      <w:r>
        <w:rPr>
          <w:rFonts w:eastAsia="宋体" w:cs="Calibri"/>
          <w:szCs w:val="21"/>
        </w:rPr>
        <w:t>高效制冷剂替代项目</w:t>
      </w:r>
      <w:r>
        <w:rPr>
          <w:rFonts w:eastAsia="宋体" w:cs="Calibri" w:hint="eastAsia"/>
          <w:szCs w:val="21"/>
        </w:rPr>
        <w:t>是在确保空调制冷效果不变的前提下，通过降低设备能耗和控制制冷剂逸散，实现温室气体排放量的减少。本方法学属节能与低碳产品领域方法学。符合条件的绿色高效制冷剂替代项目可以按照本方法学要求</w:t>
      </w:r>
      <w:r>
        <w:rPr>
          <w:rFonts w:asciiTheme="minorEastAsia" w:hAnsiTheme="minorEastAsia" w:cstheme="minorEastAsia" w:hint="eastAsia"/>
          <w:color w:val="000000" w:themeColor="text1"/>
        </w:rPr>
        <w:t>核算</w:t>
      </w:r>
      <w:r>
        <w:rPr>
          <w:rFonts w:asciiTheme="minorEastAsia" w:hAnsiTheme="minorEastAsia" w:cstheme="minorEastAsia" w:hint="eastAsia"/>
          <w:color w:val="000000" w:themeColor="text1"/>
          <w:lang w:eastAsia="zh-Hans"/>
        </w:rPr>
        <w:t>和</w:t>
      </w:r>
      <w:r>
        <w:rPr>
          <w:rFonts w:asciiTheme="minorEastAsia" w:hAnsiTheme="minorEastAsia" w:cstheme="minorEastAsia" w:hint="eastAsia"/>
          <w:color w:val="000000" w:themeColor="text1"/>
        </w:rPr>
        <w:t>核查</w:t>
      </w:r>
      <w:r>
        <w:rPr>
          <w:rFonts w:asciiTheme="minorEastAsia" w:hAnsiTheme="minorEastAsia" w:cstheme="minorEastAsia" w:hint="eastAsia"/>
          <w:color w:val="000000" w:themeColor="text1"/>
          <w:lang w:eastAsia="zh-Hans"/>
        </w:rPr>
        <w:t>碳普惠减排量</w:t>
      </w:r>
      <w:r>
        <w:rPr>
          <w:rFonts w:eastAsia="宋体" w:cs="Calibri" w:hint="eastAsia"/>
          <w:szCs w:val="21"/>
        </w:rPr>
        <w:t>。</w:t>
      </w:r>
    </w:p>
    <w:p w14:paraId="521549E3" w14:textId="77777777" w:rsidR="00672422" w:rsidRDefault="00000000">
      <w:pPr>
        <w:pStyle w:val="af5"/>
        <w:spacing w:before="312" w:after="312"/>
        <w:rPr>
          <w:lang w:eastAsia="zh-Hans"/>
        </w:rPr>
      </w:pPr>
      <w:bookmarkStart w:id="13" w:name="_Toc32603"/>
      <w:bookmarkStart w:id="14" w:name="_Toc4317"/>
      <w:bookmarkStart w:id="15" w:name="_Toc22073"/>
      <w:bookmarkStart w:id="16" w:name="_Toc1364"/>
      <w:r>
        <w:rPr>
          <w:rFonts w:hint="eastAsia"/>
          <w:lang w:eastAsia="zh-Hans"/>
        </w:rPr>
        <w:t>适用条件</w:t>
      </w:r>
      <w:bookmarkEnd w:id="13"/>
      <w:bookmarkEnd w:id="14"/>
      <w:bookmarkEnd w:id="15"/>
      <w:bookmarkEnd w:id="16"/>
    </w:p>
    <w:p w14:paraId="15C05F56" w14:textId="77777777" w:rsidR="00672422" w:rsidRDefault="00000000">
      <w:pPr>
        <w:pStyle w:val="af4"/>
        <w:numPr>
          <w:ilvl w:val="0"/>
          <w:numId w:val="2"/>
        </w:numPr>
        <w:adjustRightInd w:val="0"/>
        <w:rPr>
          <w:rFonts w:eastAsia="宋体" w:cs="Calibri"/>
          <w:szCs w:val="21"/>
        </w:rPr>
      </w:pPr>
      <w:r>
        <w:rPr>
          <w:rFonts w:eastAsia="宋体" w:cs="Calibri" w:hint="eastAsia"/>
          <w:szCs w:val="21"/>
        </w:rPr>
        <w:t>本方法学适用于武汉市行政区内机关、</w:t>
      </w:r>
      <w:r>
        <w:rPr>
          <w:rFonts w:eastAsia="宋体" w:cs="Calibri" w:hint="eastAsia"/>
          <w:szCs w:val="21"/>
          <w:lang w:eastAsia="zh-Hans"/>
        </w:rPr>
        <w:t>社会组织</w:t>
      </w:r>
      <w:r>
        <w:rPr>
          <w:rFonts w:eastAsia="宋体" w:cs="Calibri" w:hint="eastAsia"/>
          <w:szCs w:val="21"/>
        </w:rPr>
        <w:t>、企事业单位在空调设备</w:t>
      </w:r>
      <w:r>
        <w:rPr>
          <w:rFonts w:cs="Times New Roman" w:hint="eastAsia"/>
        </w:rPr>
        <w:t>维护</w:t>
      </w:r>
      <w:r>
        <w:rPr>
          <w:rFonts w:eastAsia="宋体" w:cs="Calibri" w:hint="eastAsia"/>
          <w:szCs w:val="21"/>
        </w:rPr>
        <w:t>中替换使用绿色高效制冷剂以提高设备能效、降低制冷剂的全球变暖潜势（</w:t>
      </w:r>
      <w:r>
        <w:rPr>
          <w:rFonts w:eastAsia="宋体" w:cs="Calibri" w:hint="eastAsia"/>
          <w:szCs w:val="21"/>
        </w:rPr>
        <w:t>GWP</w:t>
      </w:r>
      <w:r>
        <w:rPr>
          <w:rFonts w:eastAsia="宋体" w:cs="Calibri" w:hint="eastAsia"/>
          <w:szCs w:val="21"/>
        </w:rPr>
        <w:t>），从而减少温室气体排放的碳普惠项目。</w:t>
      </w:r>
    </w:p>
    <w:p w14:paraId="10161FDE" w14:textId="77777777" w:rsidR="00672422" w:rsidRDefault="00000000">
      <w:pPr>
        <w:pStyle w:val="af4"/>
        <w:numPr>
          <w:ilvl w:val="0"/>
          <w:numId w:val="2"/>
        </w:numPr>
        <w:adjustRightInd w:val="0"/>
        <w:rPr>
          <w:rFonts w:eastAsia="宋体" w:cs="Calibri"/>
          <w:szCs w:val="21"/>
        </w:rPr>
      </w:pPr>
      <w:r>
        <w:rPr>
          <w:rFonts w:eastAsia="宋体" w:cs="Calibri" w:hint="eastAsia"/>
          <w:szCs w:val="21"/>
        </w:rPr>
        <w:t>项目应符合国家和地方政府颁布的相关法律法规和政策以及相关的技术标准或规程。</w:t>
      </w:r>
    </w:p>
    <w:p w14:paraId="3BD12EE9" w14:textId="77777777" w:rsidR="00672422" w:rsidRDefault="00000000">
      <w:pPr>
        <w:pStyle w:val="af4"/>
        <w:numPr>
          <w:ilvl w:val="0"/>
          <w:numId w:val="2"/>
        </w:numPr>
        <w:adjustRightInd w:val="0"/>
        <w:rPr>
          <w:rFonts w:eastAsia="宋体" w:cs="Calibri"/>
          <w:szCs w:val="21"/>
        </w:rPr>
      </w:pPr>
      <w:r>
        <w:rPr>
          <w:rFonts w:eastAsia="宋体" w:cs="Calibri" w:hint="eastAsia"/>
          <w:szCs w:val="21"/>
        </w:rPr>
        <w:t>项目须使用绿色高效制冷剂进行空调设备的维护，且与项目开始前比，该绿色高效制冷剂的使用量不高于设备出厂时制冷剂的充注量。同时，在使用该制冷剂的年份中，至少符合以下条件之一的年份，才可被纳入项目计入期：①空调设备实现能效提升；②该制冷剂的</w:t>
      </w:r>
      <w:r>
        <w:rPr>
          <w:rFonts w:eastAsia="宋体" w:cs="Calibri" w:hint="eastAsia"/>
          <w:szCs w:val="21"/>
        </w:rPr>
        <w:t>GWP</w:t>
      </w:r>
      <w:r>
        <w:rPr>
          <w:rFonts w:eastAsia="宋体" w:cs="Calibri" w:hint="eastAsia"/>
          <w:szCs w:val="21"/>
        </w:rPr>
        <w:t>比空调设备出厂时充注的原始制冷剂的</w:t>
      </w:r>
      <w:r>
        <w:rPr>
          <w:rFonts w:eastAsia="宋体" w:cs="Calibri" w:hint="eastAsia"/>
          <w:szCs w:val="21"/>
        </w:rPr>
        <w:t>GWP</w:t>
      </w:r>
      <w:r>
        <w:rPr>
          <w:rFonts w:eastAsia="宋体" w:cs="Calibri" w:hint="eastAsia"/>
          <w:szCs w:val="21"/>
        </w:rPr>
        <w:t>低。</w:t>
      </w:r>
    </w:p>
    <w:p w14:paraId="63018160" w14:textId="77777777" w:rsidR="00672422" w:rsidRDefault="00000000">
      <w:pPr>
        <w:pStyle w:val="af4"/>
        <w:numPr>
          <w:ilvl w:val="0"/>
          <w:numId w:val="2"/>
        </w:numPr>
        <w:adjustRightInd w:val="0"/>
        <w:rPr>
          <w:rFonts w:eastAsia="宋体" w:cs="Calibri"/>
          <w:szCs w:val="21"/>
        </w:rPr>
      </w:pPr>
      <w:r>
        <w:rPr>
          <w:rFonts w:eastAsia="宋体" w:cs="Calibri" w:hint="eastAsia"/>
          <w:szCs w:val="21"/>
        </w:rPr>
        <w:t>项目应于</w:t>
      </w:r>
      <w:r>
        <w:rPr>
          <w:rFonts w:eastAsia="宋体" w:cs="Calibri" w:hint="eastAsia"/>
          <w:szCs w:val="21"/>
        </w:rPr>
        <w:t>2012</w:t>
      </w:r>
      <w:r>
        <w:rPr>
          <w:rFonts w:eastAsia="宋体" w:cs="Calibri" w:hint="eastAsia"/>
          <w:szCs w:val="21"/>
        </w:rPr>
        <w:t>年</w:t>
      </w:r>
      <w:r>
        <w:rPr>
          <w:rFonts w:eastAsia="宋体" w:cs="Calibri" w:hint="eastAsia"/>
          <w:szCs w:val="21"/>
        </w:rPr>
        <w:t>11</w:t>
      </w:r>
      <w:r>
        <w:rPr>
          <w:rFonts w:eastAsia="宋体" w:cs="Calibri" w:hint="eastAsia"/>
          <w:szCs w:val="21"/>
        </w:rPr>
        <w:t>月</w:t>
      </w:r>
      <w:r>
        <w:rPr>
          <w:rFonts w:eastAsia="宋体" w:cs="Calibri" w:hint="eastAsia"/>
          <w:szCs w:val="21"/>
        </w:rPr>
        <w:t>8</w:t>
      </w:r>
      <w:r>
        <w:rPr>
          <w:rFonts w:eastAsia="宋体" w:cs="Calibri" w:hint="eastAsia"/>
          <w:szCs w:val="21"/>
        </w:rPr>
        <w:t>日之后开工建设。</w:t>
      </w:r>
    </w:p>
    <w:p w14:paraId="4BCD2CD2" w14:textId="77777777" w:rsidR="00672422" w:rsidRDefault="00000000">
      <w:pPr>
        <w:pStyle w:val="af4"/>
        <w:numPr>
          <w:ilvl w:val="0"/>
          <w:numId w:val="2"/>
        </w:numPr>
        <w:adjustRightInd w:val="0"/>
        <w:rPr>
          <w:rFonts w:eastAsia="宋体" w:cs="Calibri"/>
          <w:szCs w:val="21"/>
        </w:rPr>
      </w:pPr>
      <w:r>
        <w:rPr>
          <w:rFonts w:eastAsia="宋体" w:cs="Calibri" w:hint="eastAsia"/>
          <w:szCs w:val="21"/>
        </w:rPr>
        <w:t>机关、社会组织和企事业单位等组织机构可自行申请碳普惠减排量（以下简称“减排量”），也可委托第三方组织机构作为项目申报方进行申请。若为委托申请，则项目实施主体与项目申报方应签订委托协议，明确减排量权属、权利与义务关系，并按照《武汉市碳普惠管理办法（试行）》（武环规〔</w:t>
      </w:r>
      <w:r>
        <w:rPr>
          <w:rFonts w:eastAsia="宋体" w:cs="Calibri" w:hint="eastAsia"/>
          <w:szCs w:val="21"/>
        </w:rPr>
        <w:t>2023</w:t>
      </w:r>
      <w:r>
        <w:rPr>
          <w:rFonts w:eastAsia="宋体" w:cs="Calibri" w:hint="eastAsia"/>
          <w:szCs w:val="21"/>
        </w:rPr>
        <w:t>〕</w:t>
      </w:r>
      <w:r>
        <w:rPr>
          <w:rFonts w:eastAsia="宋体" w:cs="Calibri" w:hint="eastAsia"/>
          <w:szCs w:val="21"/>
        </w:rPr>
        <w:t>3</w:t>
      </w:r>
      <w:r>
        <w:rPr>
          <w:rFonts w:eastAsia="宋体" w:cs="Calibri" w:hint="eastAsia"/>
          <w:szCs w:val="21"/>
        </w:rPr>
        <w:t>号）的有关要求，对项目情况、利益分配等关键信息向项目相关方</w:t>
      </w:r>
      <w:r>
        <w:rPr>
          <w:rStyle w:val="af2"/>
          <w:rFonts w:eastAsia="宋体" w:cs="Calibri" w:hint="eastAsia"/>
          <w:szCs w:val="21"/>
        </w:rPr>
        <w:footnoteReference w:id="1"/>
      </w:r>
      <w:r>
        <w:rPr>
          <w:rFonts w:eastAsia="宋体" w:cs="Calibri" w:hint="eastAsia"/>
          <w:szCs w:val="21"/>
        </w:rPr>
        <w:t>进行公示。</w:t>
      </w:r>
    </w:p>
    <w:p w14:paraId="193D522D" w14:textId="77777777" w:rsidR="00672422" w:rsidRDefault="00000000">
      <w:pPr>
        <w:pStyle w:val="af4"/>
        <w:numPr>
          <w:ilvl w:val="0"/>
          <w:numId w:val="2"/>
        </w:numPr>
        <w:adjustRightInd w:val="0"/>
        <w:rPr>
          <w:rFonts w:eastAsia="宋体" w:cs="Calibri"/>
          <w:szCs w:val="21"/>
        </w:rPr>
      </w:pPr>
      <w:r>
        <w:rPr>
          <w:rFonts w:eastAsia="宋体" w:cs="Calibri" w:hint="eastAsia"/>
          <w:szCs w:val="21"/>
        </w:rPr>
        <w:t>若有意申报武汉碳普惠项目，应避免环境权益的重复主张，即避免从其他温室气体减排交易机制获得减排量签发。</w:t>
      </w:r>
    </w:p>
    <w:p w14:paraId="608652AD" w14:textId="77777777" w:rsidR="00672422" w:rsidRDefault="00000000">
      <w:pPr>
        <w:pStyle w:val="af4"/>
        <w:numPr>
          <w:ilvl w:val="0"/>
          <w:numId w:val="2"/>
        </w:numPr>
        <w:adjustRightInd w:val="0"/>
        <w:rPr>
          <w:rFonts w:eastAsia="宋体" w:cs="Calibri"/>
          <w:szCs w:val="21"/>
        </w:rPr>
      </w:pPr>
      <w:r>
        <w:rPr>
          <w:rFonts w:eastAsia="宋体" w:cs="Calibri" w:hint="eastAsia"/>
          <w:szCs w:val="21"/>
        </w:rPr>
        <w:t>多个绿色高效制冷剂替代项目可捆绑申请减排量，各捆绑项目均应权属清晰，且由唯一申请方组织申请。捆绑项目中各子项目计入期的开始时间可不同，但结束时间须相同。捆绑后的项目在核算周期内的年减排总量应不大于</w:t>
      </w:r>
      <w:r>
        <w:rPr>
          <w:rFonts w:eastAsia="宋体" w:cs="Calibri" w:hint="eastAsia"/>
          <w:szCs w:val="21"/>
        </w:rPr>
        <w:t>6</w:t>
      </w:r>
      <w:r>
        <w:rPr>
          <w:rFonts w:eastAsia="宋体" w:cs="Calibri" w:hint="eastAsia"/>
          <w:szCs w:val="21"/>
        </w:rPr>
        <w:t>万吨</w:t>
      </w:r>
      <w:r>
        <w:rPr>
          <w:rFonts w:eastAsia="宋体" w:cs="Calibri" w:hint="eastAsia"/>
          <w:szCs w:val="21"/>
        </w:rPr>
        <w:t>CO</w:t>
      </w:r>
      <w:r>
        <w:rPr>
          <w:rFonts w:eastAsia="宋体" w:cs="Calibri" w:hint="eastAsia"/>
          <w:szCs w:val="21"/>
          <w:vertAlign w:val="subscript"/>
        </w:rPr>
        <w:t>2</w:t>
      </w:r>
      <w:r>
        <w:rPr>
          <w:rFonts w:eastAsia="宋体" w:cs="Calibri" w:hint="eastAsia"/>
          <w:szCs w:val="21"/>
        </w:rPr>
        <w:t>当量。</w:t>
      </w:r>
    </w:p>
    <w:p w14:paraId="1C1E97E2" w14:textId="77777777" w:rsidR="00672422" w:rsidRDefault="00000000">
      <w:pPr>
        <w:pStyle w:val="af5"/>
        <w:spacing w:before="312" w:after="312"/>
        <w:rPr>
          <w:lang w:eastAsia="zh-Hans"/>
        </w:rPr>
      </w:pPr>
      <w:bookmarkStart w:id="17" w:name="_Toc15377"/>
      <w:bookmarkStart w:id="18" w:name="_Toc13466"/>
      <w:bookmarkStart w:id="19" w:name="_Toc2346"/>
      <w:bookmarkStart w:id="20" w:name="_Toc16469"/>
      <w:r>
        <w:rPr>
          <w:rFonts w:hint="eastAsia"/>
        </w:rPr>
        <w:t>规范性</w:t>
      </w:r>
      <w:r>
        <w:rPr>
          <w:rFonts w:hint="eastAsia"/>
          <w:lang w:eastAsia="zh-Hans"/>
        </w:rPr>
        <w:t>引用文件</w:t>
      </w:r>
      <w:bookmarkEnd w:id="17"/>
      <w:bookmarkEnd w:id="18"/>
      <w:bookmarkEnd w:id="19"/>
      <w:bookmarkEnd w:id="20"/>
    </w:p>
    <w:p w14:paraId="5CB57531"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下列文件对于本文件的应用是必不可少的。凡是注日期的引用文件，仅所注日期的版本适用于本文件。凡是不注日期的引用文件，其最新版本（包括所有的修改单）适用于本文件。</w:t>
      </w:r>
    </w:p>
    <w:p w14:paraId="385DCC91" w14:textId="77777777" w:rsidR="00672422" w:rsidRDefault="00000000">
      <w:pPr>
        <w:pStyle w:val="af4"/>
        <w:adjustRightInd w:val="0"/>
        <w:rPr>
          <w:rFonts w:eastAsia="宋体" w:cs="Calibri"/>
          <w:szCs w:val="21"/>
        </w:rPr>
      </w:pPr>
      <w:r>
        <w:rPr>
          <w:rFonts w:eastAsia="宋体" w:cs="Calibri" w:hint="eastAsia"/>
          <w:szCs w:val="21"/>
        </w:rPr>
        <w:t xml:space="preserve">GB 19576 </w:t>
      </w:r>
      <w:r>
        <w:rPr>
          <w:rFonts w:eastAsia="宋体" w:cs="Calibri" w:hint="eastAsia"/>
          <w:szCs w:val="21"/>
        </w:rPr>
        <w:t>单元式空气调节机能效限定值及能效等级</w:t>
      </w:r>
    </w:p>
    <w:p w14:paraId="017DA282" w14:textId="77777777" w:rsidR="00672422" w:rsidRDefault="00000000">
      <w:pPr>
        <w:pStyle w:val="af4"/>
        <w:adjustRightInd w:val="0"/>
        <w:rPr>
          <w:rFonts w:eastAsia="宋体" w:cs="Calibri"/>
          <w:szCs w:val="21"/>
        </w:rPr>
      </w:pPr>
      <w:r>
        <w:rPr>
          <w:rFonts w:eastAsia="宋体" w:cs="Calibri" w:hint="eastAsia"/>
          <w:szCs w:val="21"/>
        </w:rPr>
        <w:t xml:space="preserve">GB 19577 </w:t>
      </w:r>
      <w:r>
        <w:rPr>
          <w:rFonts w:eastAsia="宋体" w:cs="Calibri" w:hint="eastAsia"/>
          <w:szCs w:val="21"/>
        </w:rPr>
        <w:t>冷水机组能效限定值及能效等级</w:t>
      </w:r>
    </w:p>
    <w:p w14:paraId="4BD001CF" w14:textId="77777777" w:rsidR="00672422" w:rsidRDefault="00000000">
      <w:pPr>
        <w:pStyle w:val="af4"/>
        <w:adjustRightInd w:val="0"/>
        <w:rPr>
          <w:rFonts w:eastAsia="宋体" w:cs="Calibri"/>
          <w:szCs w:val="21"/>
        </w:rPr>
      </w:pPr>
      <w:r>
        <w:rPr>
          <w:rFonts w:eastAsia="宋体" w:cs="Calibri" w:hint="eastAsia"/>
          <w:szCs w:val="21"/>
        </w:rPr>
        <w:t xml:space="preserve">GB 21454 </w:t>
      </w:r>
      <w:r>
        <w:rPr>
          <w:rFonts w:eastAsia="宋体" w:cs="Calibri" w:hint="eastAsia"/>
          <w:szCs w:val="21"/>
        </w:rPr>
        <w:t>多联式空调（热泵）机组能效限定值及能效等级</w:t>
      </w:r>
    </w:p>
    <w:p w14:paraId="05E23EF7" w14:textId="77777777" w:rsidR="00672422" w:rsidRDefault="00000000">
      <w:pPr>
        <w:pStyle w:val="af4"/>
        <w:adjustRightInd w:val="0"/>
        <w:rPr>
          <w:rFonts w:eastAsia="宋体" w:cs="Calibri"/>
          <w:szCs w:val="21"/>
        </w:rPr>
      </w:pPr>
      <w:r>
        <w:rPr>
          <w:rFonts w:eastAsia="宋体" w:cs="Calibri" w:hint="eastAsia"/>
          <w:szCs w:val="21"/>
        </w:rPr>
        <w:t xml:space="preserve">GB 21455 </w:t>
      </w:r>
      <w:r>
        <w:rPr>
          <w:rFonts w:eastAsia="宋体" w:cs="Calibri" w:hint="eastAsia"/>
          <w:szCs w:val="21"/>
        </w:rPr>
        <w:t>房间空气调节器能效限定值及能效等级</w:t>
      </w:r>
    </w:p>
    <w:p w14:paraId="539643B9" w14:textId="77777777" w:rsidR="00672422" w:rsidRDefault="00000000">
      <w:pPr>
        <w:pStyle w:val="af4"/>
        <w:adjustRightInd w:val="0"/>
        <w:rPr>
          <w:rFonts w:eastAsia="宋体" w:cs="Calibri"/>
          <w:szCs w:val="21"/>
        </w:rPr>
      </w:pPr>
      <w:r>
        <w:rPr>
          <w:rFonts w:eastAsia="宋体" w:cs="Calibri" w:hint="eastAsia"/>
          <w:szCs w:val="21"/>
        </w:rPr>
        <w:t xml:space="preserve">GB 55015 </w:t>
      </w:r>
      <w:r>
        <w:rPr>
          <w:rFonts w:eastAsia="宋体" w:cs="Calibri" w:hint="eastAsia"/>
          <w:szCs w:val="21"/>
        </w:rPr>
        <w:t>建筑节能与可再生能源利用通用规范</w:t>
      </w:r>
    </w:p>
    <w:p w14:paraId="46B100AD" w14:textId="77777777" w:rsidR="00672422" w:rsidRDefault="00000000">
      <w:pPr>
        <w:pStyle w:val="af4"/>
        <w:adjustRightInd w:val="0"/>
        <w:rPr>
          <w:rFonts w:eastAsia="宋体" w:cs="Calibri"/>
          <w:szCs w:val="21"/>
        </w:rPr>
      </w:pPr>
      <w:r>
        <w:rPr>
          <w:rFonts w:eastAsia="宋体" w:cs="Calibri" w:hint="eastAsia"/>
          <w:szCs w:val="21"/>
        </w:rPr>
        <w:t xml:space="preserve">GB/T 7725 </w:t>
      </w:r>
      <w:r>
        <w:rPr>
          <w:rFonts w:eastAsia="宋体" w:cs="Calibri" w:hint="eastAsia"/>
          <w:szCs w:val="21"/>
        </w:rPr>
        <w:t>房间空气调节器</w:t>
      </w:r>
    </w:p>
    <w:p w14:paraId="0F73B8FA" w14:textId="77777777" w:rsidR="00672422" w:rsidRDefault="00000000">
      <w:pPr>
        <w:pStyle w:val="af4"/>
        <w:adjustRightInd w:val="0"/>
        <w:rPr>
          <w:rFonts w:eastAsia="宋体" w:cs="Calibri"/>
          <w:szCs w:val="21"/>
        </w:rPr>
      </w:pPr>
      <w:r>
        <w:rPr>
          <w:rFonts w:eastAsia="宋体" w:cs="Calibri" w:hint="eastAsia"/>
          <w:szCs w:val="21"/>
        </w:rPr>
        <w:t xml:space="preserve">GB/T 7778 </w:t>
      </w:r>
      <w:r>
        <w:rPr>
          <w:rFonts w:eastAsia="宋体" w:cs="Calibri" w:hint="eastAsia"/>
          <w:szCs w:val="21"/>
        </w:rPr>
        <w:t>制冷剂编号方法和安全性分类</w:t>
      </w:r>
    </w:p>
    <w:p w14:paraId="658C1746" w14:textId="77777777" w:rsidR="00672422" w:rsidRDefault="00000000">
      <w:pPr>
        <w:pStyle w:val="af4"/>
        <w:adjustRightInd w:val="0"/>
        <w:rPr>
          <w:rFonts w:eastAsia="宋体" w:cs="Calibri"/>
          <w:szCs w:val="21"/>
        </w:rPr>
      </w:pPr>
      <w:r>
        <w:rPr>
          <w:rFonts w:eastAsia="宋体" w:cs="Calibri" w:hint="eastAsia"/>
          <w:szCs w:val="21"/>
        </w:rPr>
        <w:t xml:space="preserve">GB/T 10870 </w:t>
      </w:r>
      <w:r>
        <w:rPr>
          <w:rFonts w:eastAsia="宋体" w:cs="Calibri" w:hint="eastAsia"/>
          <w:szCs w:val="21"/>
        </w:rPr>
        <w:t>蒸汽压缩循环冷水（热泵）机组性能试验方法</w:t>
      </w:r>
    </w:p>
    <w:p w14:paraId="4A65CB12" w14:textId="77777777" w:rsidR="00672422" w:rsidRDefault="00000000">
      <w:pPr>
        <w:pStyle w:val="af4"/>
        <w:adjustRightInd w:val="0"/>
        <w:rPr>
          <w:rFonts w:eastAsia="宋体" w:cs="Calibri"/>
          <w:szCs w:val="21"/>
        </w:rPr>
      </w:pPr>
      <w:r>
        <w:rPr>
          <w:rFonts w:eastAsia="宋体" w:cs="Calibri" w:hint="eastAsia"/>
          <w:szCs w:val="21"/>
        </w:rPr>
        <w:t xml:space="preserve">GB/T 13234 </w:t>
      </w:r>
      <w:r>
        <w:rPr>
          <w:rFonts w:eastAsia="宋体" w:cs="Calibri" w:hint="eastAsia"/>
          <w:szCs w:val="21"/>
        </w:rPr>
        <w:t>用能单位节能量计算方法</w:t>
      </w:r>
    </w:p>
    <w:p w14:paraId="3E2C47EF" w14:textId="77777777" w:rsidR="00672422" w:rsidRDefault="00000000">
      <w:pPr>
        <w:pStyle w:val="af4"/>
        <w:adjustRightInd w:val="0"/>
        <w:rPr>
          <w:rFonts w:eastAsia="宋体" w:cs="Calibri"/>
          <w:szCs w:val="21"/>
        </w:rPr>
      </w:pPr>
      <w:r>
        <w:rPr>
          <w:rFonts w:eastAsia="宋体" w:cs="Calibri" w:hint="eastAsia"/>
          <w:szCs w:val="21"/>
        </w:rPr>
        <w:t xml:space="preserve">GB/T 17758 </w:t>
      </w:r>
      <w:r>
        <w:rPr>
          <w:rFonts w:eastAsia="宋体" w:cs="Calibri" w:hint="eastAsia"/>
          <w:szCs w:val="21"/>
        </w:rPr>
        <w:t>单元式空气调节机</w:t>
      </w:r>
    </w:p>
    <w:p w14:paraId="43D05FDC" w14:textId="77777777" w:rsidR="00672422" w:rsidRDefault="00000000">
      <w:pPr>
        <w:pStyle w:val="af4"/>
        <w:adjustRightInd w:val="0"/>
        <w:rPr>
          <w:rFonts w:eastAsia="宋体" w:cs="Calibri"/>
          <w:szCs w:val="21"/>
        </w:rPr>
      </w:pPr>
      <w:r>
        <w:rPr>
          <w:rFonts w:eastAsia="宋体" w:cs="Calibri" w:hint="eastAsia"/>
          <w:szCs w:val="21"/>
        </w:rPr>
        <w:t xml:space="preserve">GB/T 18430.1 </w:t>
      </w:r>
      <w:r>
        <w:rPr>
          <w:rFonts w:eastAsia="宋体" w:cs="Calibri" w:hint="eastAsia"/>
          <w:szCs w:val="21"/>
        </w:rPr>
        <w:t>蒸汽压缩循环冷水（热泵）机组</w:t>
      </w:r>
      <w:r>
        <w:rPr>
          <w:rFonts w:eastAsia="宋体" w:cs="Calibri" w:hint="eastAsia"/>
          <w:szCs w:val="21"/>
        </w:rPr>
        <w:t xml:space="preserve"> </w:t>
      </w:r>
      <w:r>
        <w:rPr>
          <w:rFonts w:eastAsia="宋体" w:cs="Calibri" w:hint="eastAsia"/>
          <w:szCs w:val="21"/>
        </w:rPr>
        <w:t>第</w:t>
      </w:r>
      <w:r>
        <w:rPr>
          <w:rFonts w:eastAsia="宋体" w:cs="Calibri" w:hint="eastAsia"/>
          <w:szCs w:val="21"/>
        </w:rPr>
        <w:t>1</w:t>
      </w:r>
      <w:r>
        <w:rPr>
          <w:rFonts w:eastAsia="宋体" w:cs="Calibri" w:hint="eastAsia"/>
          <w:szCs w:val="21"/>
        </w:rPr>
        <w:t>部分：工业或商业用及类似用途的冷水（热泵）机组</w:t>
      </w:r>
    </w:p>
    <w:p w14:paraId="2BFA5211" w14:textId="77777777" w:rsidR="00672422" w:rsidRDefault="00000000">
      <w:pPr>
        <w:pStyle w:val="af4"/>
        <w:adjustRightInd w:val="0"/>
        <w:rPr>
          <w:rFonts w:eastAsia="宋体" w:cs="Calibri"/>
          <w:szCs w:val="21"/>
        </w:rPr>
      </w:pPr>
      <w:r>
        <w:rPr>
          <w:rFonts w:eastAsia="宋体" w:cs="Calibri" w:hint="eastAsia"/>
          <w:szCs w:val="21"/>
        </w:rPr>
        <w:t xml:space="preserve">GB/T 18430.2 </w:t>
      </w:r>
      <w:r>
        <w:rPr>
          <w:rFonts w:eastAsia="宋体" w:cs="Calibri" w:hint="eastAsia"/>
          <w:szCs w:val="21"/>
        </w:rPr>
        <w:t>蒸汽压缩循环冷水（热泵）机组</w:t>
      </w:r>
      <w:r>
        <w:rPr>
          <w:rFonts w:eastAsia="宋体" w:cs="Calibri" w:hint="eastAsia"/>
          <w:szCs w:val="21"/>
        </w:rPr>
        <w:t xml:space="preserve"> </w:t>
      </w:r>
      <w:r>
        <w:rPr>
          <w:rFonts w:eastAsia="宋体" w:cs="Calibri" w:hint="eastAsia"/>
          <w:szCs w:val="21"/>
        </w:rPr>
        <w:t>第</w:t>
      </w:r>
      <w:r>
        <w:rPr>
          <w:rFonts w:eastAsia="宋体" w:cs="Calibri" w:hint="eastAsia"/>
          <w:szCs w:val="21"/>
        </w:rPr>
        <w:t>2</w:t>
      </w:r>
      <w:r>
        <w:rPr>
          <w:rFonts w:eastAsia="宋体" w:cs="Calibri" w:hint="eastAsia"/>
          <w:szCs w:val="21"/>
        </w:rPr>
        <w:t>部分：户用及类似用途的冷水（热泵）机组</w:t>
      </w:r>
    </w:p>
    <w:p w14:paraId="3D2B132B" w14:textId="77777777" w:rsidR="00672422" w:rsidRDefault="00000000">
      <w:pPr>
        <w:pStyle w:val="af4"/>
        <w:adjustRightInd w:val="0"/>
        <w:rPr>
          <w:rFonts w:eastAsia="宋体" w:cs="Calibri"/>
          <w:szCs w:val="21"/>
        </w:rPr>
      </w:pPr>
      <w:r>
        <w:rPr>
          <w:rFonts w:eastAsia="宋体" w:cs="Calibri" w:hint="eastAsia"/>
          <w:szCs w:val="21"/>
        </w:rPr>
        <w:t xml:space="preserve">GB/T 18517 </w:t>
      </w:r>
      <w:r>
        <w:rPr>
          <w:rFonts w:eastAsia="宋体" w:cs="Calibri" w:hint="eastAsia"/>
          <w:szCs w:val="21"/>
        </w:rPr>
        <w:t>制冷术语</w:t>
      </w:r>
    </w:p>
    <w:p w14:paraId="388B2CEB" w14:textId="77777777" w:rsidR="00672422" w:rsidRDefault="00000000">
      <w:pPr>
        <w:pStyle w:val="af4"/>
        <w:adjustRightInd w:val="0"/>
        <w:rPr>
          <w:rFonts w:eastAsia="宋体" w:cs="Calibri"/>
          <w:szCs w:val="21"/>
        </w:rPr>
      </w:pPr>
      <w:r>
        <w:rPr>
          <w:rFonts w:eastAsia="宋体" w:cs="Calibri" w:hint="eastAsia"/>
          <w:szCs w:val="21"/>
        </w:rPr>
        <w:t xml:space="preserve">GB/T 18836 </w:t>
      </w:r>
      <w:r>
        <w:rPr>
          <w:rFonts w:eastAsia="宋体" w:cs="Calibri" w:hint="eastAsia"/>
          <w:szCs w:val="21"/>
        </w:rPr>
        <w:t>风管送风式空调（热泵）机组</w:t>
      </w:r>
    </w:p>
    <w:p w14:paraId="4E46F41C" w14:textId="77777777" w:rsidR="00672422" w:rsidRDefault="00000000">
      <w:pPr>
        <w:pStyle w:val="af4"/>
        <w:adjustRightInd w:val="0"/>
        <w:rPr>
          <w:rFonts w:eastAsia="宋体" w:cs="Calibri"/>
          <w:szCs w:val="21"/>
        </w:rPr>
      </w:pPr>
      <w:r>
        <w:rPr>
          <w:rFonts w:eastAsia="宋体" w:cs="Calibri" w:hint="eastAsia"/>
          <w:szCs w:val="21"/>
        </w:rPr>
        <w:t xml:space="preserve">GB/T 18837 </w:t>
      </w:r>
      <w:r>
        <w:rPr>
          <w:rFonts w:eastAsia="宋体" w:cs="Calibri" w:hint="eastAsia"/>
          <w:szCs w:val="21"/>
        </w:rPr>
        <w:t>多联式空调（热泵）机组</w:t>
      </w:r>
    </w:p>
    <w:p w14:paraId="130FAD9E" w14:textId="77777777" w:rsidR="00672422" w:rsidRDefault="00000000">
      <w:pPr>
        <w:pStyle w:val="af4"/>
        <w:adjustRightInd w:val="0"/>
        <w:rPr>
          <w:rFonts w:eastAsia="宋体" w:cs="Calibri"/>
          <w:szCs w:val="21"/>
        </w:rPr>
      </w:pPr>
      <w:r>
        <w:rPr>
          <w:rFonts w:eastAsia="宋体" w:cs="Calibri" w:hint="eastAsia"/>
          <w:szCs w:val="21"/>
        </w:rPr>
        <w:t xml:space="preserve">GB/T 19413 </w:t>
      </w:r>
      <w:r>
        <w:rPr>
          <w:rFonts w:eastAsia="宋体" w:cs="Calibri" w:hint="eastAsia"/>
          <w:szCs w:val="21"/>
        </w:rPr>
        <w:t>数据中心和通信机房用空气调节机组</w:t>
      </w:r>
    </w:p>
    <w:p w14:paraId="5B8438E6" w14:textId="77777777" w:rsidR="00672422" w:rsidRDefault="00000000">
      <w:pPr>
        <w:pStyle w:val="af4"/>
        <w:adjustRightInd w:val="0"/>
        <w:rPr>
          <w:rFonts w:eastAsia="宋体" w:cs="Calibri"/>
          <w:szCs w:val="21"/>
        </w:rPr>
      </w:pPr>
      <w:r>
        <w:rPr>
          <w:rFonts w:eastAsia="宋体" w:cs="Calibri" w:hint="eastAsia"/>
          <w:szCs w:val="21"/>
        </w:rPr>
        <w:t xml:space="preserve">JB/T 11968 </w:t>
      </w:r>
      <w:r>
        <w:rPr>
          <w:rFonts w:eastAsia="宋体" w:cs="Calibri" w:hint="eastAsia"/>
          <w:szCs w:val="21"/>
        </w:rPr>
        <w:t>通讯基站用单元式空气调节机</w:t>
      </w:r>
    </w:p>
    <w:p w14:paraId="7A87B9BA" w14:textId="77777777" w:rsidR="00672422" w:rsidRDefault="00000000">
      <w:pPr>
        <w:pStyle w:val="af4"/>
        <w:adjustRightInd w:val="0"/>
        <w:rPr>
          <w:rFonts w:eastAsia="宋体" w:cs="Calibri"/>
          <w:szCs w:val="21"/>
        </w:rPr>
      </w:pPr>
      <w:r>
        <w:rPr>
          <w:rFonts w:eastAsia="宋体" w:cs="Calibri" w:hint="eastAsia"/>
          <w:szCs w:val="21"/>
        </w:rPr>
        <w:t xml:space="preserve">DL/T 448 </w:t>
      </w:r>
      <w:r>
        <w:rPr>
          <w:rFonts w:eastAsia="宋体" w:cs="Calibri" w:hint="eastAsia"/>
          <w:szCs w:val="21"/>
        </w:rPr>
        <w:t>电能计量装置技术管理规程</w:t>
      </w:r>
    </w:p>
    <w:p w14:paraId="43ECFD2C" w14:textId="77777777" w:rsidR="00672422" w:rsidRDefault="00000000">
      <w:pPr>
        <w:pStyle w:val="af4"/>
        <w:adjustRightInd w:val="0"/>
        <w:rPr>
          <w:rFonts w:eastAsia="宋体" w:cs="Calibri"/>
          <w:szCs w:val="21"/>
        </w:rPr>
      </w:pPr>
      <w:r>
        <w:rPr>
          <w:rFonts w:eastAsia="宋体" w:cs="Calibri" w:hint="eastAsia"/>
          <w:szCs w:val="21"/>
        </w:rPr>
        <w:t xml:space="preserve">DL/T 1664 </w:t>
      </w:r>
      <w:r>
        <w:rPr>
          <w:rFonts w:eastAsia="宋体" w:cs="Calibri" w:hint="eastAsia"/>
          <w:szCs w:val="21"/>
        </w:rPr>
        <w:t>电能计量装置现场校验规程</w:t>
      </w:r>
    </w:p>
    <w:p w14:paraId="75B94A56" w14:textId="77777777" w:rsidR="00672422" w:rsidRDefault="00000000">
      <w:pPr>
        <w:pStyle w:val="af4"/>
        <w:adjustRightInd w:val="0"/>
        <w:rPr>
          <w:rFonts w:eastAsia="宋体" w:cs="Calibri"/>
          <w:szCs w:val="21"/>
        </w:rPr>
      </w:pPr>
      <w:r>
        <w:rPr>
          <w:rFonts w:eastAsia="宋体" w:cs="Calibri" w:hint="eastAsia"/>
          <w:szCs w:val="21"/>
        </w:rPr>
        <w:t xml:space="preserve">JJG 596 </w:t>
      </w:r>
      <w:r>
        <w:rPr>
          <w:rFonts w:eastAsia="宋体" w:cs="Calibri" w:hint="eastAsia"/>
          <w:szCs w:val="21"/>
        </w:rPr>
        <w:t>电子式交流电能表检定规程</w:t>
      </w:r>
    </w:p>
    <w:p w14:paraId="6065BEC6" w14:textId="77777777" w:rsidR="00672422" w:rsidRDefault="00000000">
      <w:pPr>
        <w:pStyle w:val="af5"/>
        <w:spacing w:before="312" w:after="312"/>
        <w:rPr>
          <w:lang w:eastAsia="zh-Hans"/>
        </w:rPr>
      </w:pPr>
      <w:bookmarkStart w:id="21" w:name="_Toc1912"/>
      <w:bookmarkStart w:id="22" w:name="_Toc32411"/>
      <w:bookmarkStart w:id="23" w:name="_Toc23567"/>
      <w:bookmarkStart w:id="24" w:name="_Toc12869"/>
      <w:r>
        <w:rPr>
          <w:rFonts w:hint="eastAsia"/>
          <w:lang w:eastAsia="zh-Hans"/>
        </w:rPr>
        <w:t>术语与定义</w:t>
      </w:r>
      <w:bookmarkEnd w:id="21"/>
      <w:bookmarkEnd w:id="22"/>
      <w:bookmarkEnd w:id="23"/>
      <w:bookmarkEnd w:id="24"/>
    </w:p>
    <w:p w14:paraId="3A54A3BF" w14:textId="77777777" w:rsidR="00672422" w:rsidRDefault="00000000">
      <w:pPr>
        <w:pStyle w:val="af4"/>
      </w:pPr>
      <w:r>
        <w:rPr>
          <w:rFonts w:hint="eastAsia"/>
        </w:rPr>
        <w:t>本方法学所使用的有关术语定义如下：</w:t>
      </w:r>
    </w:p>
    <w:p w14:paraId="5C1AACDA" w14:textId="77777777" w:rsidR="00672422" w:rsidRDefault="00672422">
      <w:pPr>
        <w:pStyle w:val="af7"/>
        <w:spacing w:before="156" w:after="156"/>
      </w:pPr>
    </w:p>
    <w:p w14:paraId="06661891" w14:textId="77777777" w:rsidR="00672422" w:rsidRDefault="00000000">
      <w:pPr>
        <w:pStyle w:val="af8"/>
        <w:adjustRightInd w:val="0"/>
        <w:rPr>
          <w:rFonts w:cs="Calibri"/>
          <w:szCs w:val="21"/>
        </w:rPr>
      </w:pPr>
      <w:r>
        <w:rPr>
          <w:rFonts w:cs="Calibri" w:hint="eastAsia"/>
          <w:szCs w:val="21"/>
        </w:rPr>
        <w:t>制冷剂</w:t>
      </w:r>
    </w:p>
    <w:p w14:paraId="15C91F56" w14:textId="77777777" w:rsidR="00672422" w:rsidRDefault="00000000">
      <w:pPr>
        <w:pStyle w:val="af4"/>
        <w:adjustRightInd w:val="0"/>
        <w:rPr>
          <w:rFonts w:eastAsia="宋体" w:cs="Calibri"/>
          <w:szCs w:val="21"/>
        </w:rPr>
      </w:pPr>
      <w:r>
        <w:rPr>
          <w:rFonts w:eastAsia="宋体" w:cs="Calibri" w:hint="eastAsia"/>
          <w:szCs w:val="21"/>
        </w:rPr>
        <w:t>在制冷系统中用于传递热量的流体，在低温低压环境吸收热量，在高温高压环境放出热量，通常有伴有相变过程。</w:t>
      </w:r>
    </w:p>
    <w:p w14:paraId="5FC3E39B" w14:textId="77777777" w:rsidR="00672422" w:rsidRDefault="00000000">
      <w:pPr>
        <w:pStyle w:val="af4"/>
        <w:adjustRightInd w:val="0"/>
      </w:pPr>
      <w:r>
        <w:rPr>
          <w:rFonts w:eastAsia="宋体" w:cs="Calibri" w:hint="eastAsia"/>
          <w:szCs w:val="21"/>
        </w:rPr>
        <w:t>[</w:t>
      </w:r>
      <w:r>
        <w:rPr>
          <w:rFonts w:eastAsia="宋体" w:cs="Calibri" w:hint="eastAsia"/>
          <w:szCs w:val="21"/>
        </w:rPr>
        <w:t>来源：</w:t>
      </w:r>
      <w:r>
        <w:rPr>
          <w:rFonts w:eastAsia="宋体" w:cs="Calibri" w:hint="eastAsia"/>
          <w:szCs w:val="21"/>
        </w:rPr>
        <w:t>GB/T 18517-2012</w:t>
      </w:r>
      <w:r>
        <w:rPr>
          <w:rFonts w:eastAsia="宋体" w:cs="Calibri" w:hint="eastAsia"/>
          <w:szCs w:val="21"/>
        </w:rPr>
        <w:t>制冷术语</w:t>
      </w:r>
      <w:r>
        <w:rPr>
          <w:rFonts w:eastAsia="宋体" w:cs="Calibri" w:hint="eastAsia"/>
          <w:szCs w:val="21"/>
        </w:rPr>
        <w:t>]</w:t>
      </w:r>
    </w:p>
    <w:p w14:paraId="78FFA871" w14:textId="77777777" w:rsidR="00672422" w:rsidRDefault="00672422">
      <w:pPr>
        <w:pStyle w:val="af7"/>
        <w:spacing w:before="156" w:after="156"/>
      </w:pPr>
      <w:bookmarkStart w:id="25" w:name="_Toc942352"/>
      <w:bookmarkStart w:id="26" w:name="_Toc1651886"/>
      <w:bookmarkStart w:id="27" w:name="_Toc942023"/>
      <w:bookmarkEnd w:id="25"/>
      <w:bookmarkEnd w:id="26"/>
      <w:bookmarkEnd w:id="27"/>
    </w:p>
    <w:p w14:paraId="02EDEFEA" w14:textId="77777777" w:rsidR="00672422" w:rsidRDefault="00000000">
      <w:pPr>
        <w:pStyle w:val="af8"/>
        <w:adjustRightInd w:val="0"/>
        <w:rPr>
          <w:rFonts w:cs="Calibri"/>
          <w:szCs w:val="21"/>
        </w:rPr>
      </w:pPr>
      <w:bookmarkStart w:id="28" w:name="_Toc942024"/>
      <w:bookmarkStart w:id="29" w:name="_Toc942353"/>
      <w:bookmarkStart w:id="30" w:name="_Toc1651887"/>
      <w:bookmarkEnd w:id="28"/>
      <w:bookmarkEnd w:id="29"/>
      <w:bookmarkEnd w:id="30"/>
      <w:r>
        <w:rPr>
          <w:rFonts w:cs="Calibri" w:hint="eastAsia"/>
          <w:szCs w:val="21"/>
        </w:rPr>
        <w:t>绿色高效制冷剂</w:t>
      </w:r>
    </w:p>
    <w:p w14:paraId="7D199708" w14:textId="77777777" w:rsidR="00672422" w:rsidRDefault="00000000">
      <w:pPr>
        <w:pStyle w:val="af4"/>
        <w:adjustRightInd w:val="0"/>
        <w:rPr>
          <w:rFonts w:eastAsia="宋体" w:cs="Calibri"/>
          <w:szCs w:val="21"/>
        </w:rPr>
      </w:pPr>
      <w:r>
        <w:rPr>
          <w:rFonts w:eastAsia="宋体" w:cs="Calibri" w:hint="eastAsia"/>
          <w:szCs w:val="21"/>
        </w:rPr>
        <w:t>本方法学所述</w:t>
      </w:r>
      <w:r>
        <w:rPr>
          <w:rFonts w:cs="Calibri" w:hint="eastAsia"/>
          <w:szCs w:val="21"/>
        </w:rPr>
        <w:t>绿色高效制冷剂是</w:t>
      </w:r>
      <w:r>
        <w:rPr>
          <w:rFonts w:eastAsia="宋体" w:cs="Calibri" w:hint="eastAsia"/>
          <w:szCs w:val="21"/>
        </w:rPr>
        <w:t>指</w:t>
      </w:r>
      <w:r>
        <w:rPr>
          <w:rFonts w:eastAsia="宋体" w:cs="Calibri" w:hint="eastAsia"/>
          <w:szCs w:val="21"/>
        </w:rPr>
        <w:t>GWP</w:t>
      </w:r>
      <w:r>
        <w:rPr>
          <w:rFonts w:eastAsia="宋体" w:cs="Calibri" w:hint="eastAsia"/>
          <w:szCs w:val="21"/>
        </w:rPr>
        <w:t>值低于</w:t>
      </w:r>
      <w:r>
        <w:rPr>
          <w:rFonts w:eastAsia="宋体" w:cs="Calibri" w:hint="eastAsia"/>
          <w:szCs w:val="21"/>
        </w:rPr>
        <w:t>500</w:t>
      </w:r>
      <w:r>
        <w:rPr>
          <w:rFonts w:eastAsia="宋体" w:cs="Calibri" w:hint="eastAsia"/>
          <w:szCs w:val="21"/>
        </w:rPr>
        <w:t>，安全性分类为</w:t>
      </w:r>
      <w:r>
        <w:rPr>
          <w:rFonts w:eastAsia="宋体" w:cs="Calibri" w:hint="eastAsia"/>
          <w:szCs w:val="21"/>
        </w:rPr>
        <w:t>A1</w:t>
      </w:r>
      <w:r>
        <w:rPr>
          <w:rFonts w:eastAsia="宋体" w:cs="Calibri" w:hint="eastAsia"/>
          <w:szCs w:val="21"/>
        </w:rPr>
        <w:t>，且当其应用到具体空调设备中时，可将空调设备的性能系数提升至相应国标</w:t>
      </w:r>
      <w:r>
        <w:rPr>
          <w:rStyle w:val="af2"/>
          <w:rFonts w:eastAsia="宋体" w:cs="Calibri" w:hint="eastAsia"/>
          <w:szCs w:val="21"/>
        </w:rPr>
        <w:footnoteReference w:id="2"/>
      </w:r>
      <w:r>
        <w:rPr>
          <w:rFonts w:eastAsia="宋体" w:cs="Calibri" w:hint="eastAsia"/>
          <w:szCs w:val="21"/>
        </w:rPr>
        <w:t>所述的能效等级</w:t>
      </w:r>
      <w:r>
        <w:rPr>
          <w:rFonts w:eastAsia="宋体" w:cs="Calibri" w:hint="eastAsia"/>
          <w:szCs w:val="21"/>
        </w:rPr>
        <w:t>2</w:t>
      </w:r>
      <w:r>
        <w:rPr>
          <w:rFonts w:eastAsia="宋体" w:cs="Calibri" w:hint="eastAsia"/>
          <w:szCs w:val="21"/>
        </w:rPr>
        <w:t>级及以上。</w:t>
      </w:r>
    </w:p>
    <w:p w14:paraId="59C4027F" w14:textId="77777777" w:rsidR="00672422" w:rsidRDefault="00672422">
      <w:pPr>
        <w:pStyle w:val="af7"/>
        <w:spacing w:before="156" w:after="156"/>
      </w:pPr>
    </w:p>
    <w:p w14:paraId="4FA0A4F7" w14:textId="77777777" w:rsidR="00672422" w:rsidRDefault="00000000">
      <w:pPr>
        <w:pStyle w:val="af8"/>
        <w:adjustRightInd w:val="0"/>
        <w:rPr>
          <w:rFonts w:cs="Calibri"/>
          <w:szCs w:val="21"/>
        </w:rPr>
      </w:pPr>
      <w:r>
        <w:rPr>
          <w:rFonts w:cs="Calibri" w:hint="eastAsia"/>
          <w:szCs w:val="21"/>
        </w:rPr>
        <w:t>混合制冷剂</w:t>
      </w:r>
    </w:p>
    <w:p w14:paraId="60E587F9" w14:textId="77777777" w:rsidR="00672422" w:rsidRDefault="00000000">
      <w:pPr>
        <w:pStyle w:val="af4"/>
        <w:adjustRightInd w:val="0"/>
        <w:rPr>
          <w:rFonts w:eastAsia="宋体" w:cs="Calibri"/>
          <w:szCs w:val="21"/>
        </w:rPr>
      </w:pPr>
      <w:r>
        <w:rPr>
          <w:rFonts w:eastAsia="宋体" w:cs="Calibri" w:hint="eastAsia"/>
          <w:szCs w:val="21"/>
        </w:rPr>
        <w:t>由两种或更多种制冷剂组成的混合制冷剂。</w:t>
      </w:r>
    </w:p>
    <w:p w14:paraId="609E390A" w14:textId="77777777" w:rsidR="00672422" w:rsidRDefault="00000000">
      <w:pPr>
        <w:pStyle w:val="af4"/>
        <w:adjustRightInd w:val="0"/>
        <w:rPr>
          <w:rFonts w:eastAsia="宋体" w:cs="宋体"/>
          <w:szCs w:val="21"/>
        </w:rPr>
      </w:pPr>
      <w:r>
        <w:rPr>
          <w:rFonts w:eastAsia="宋体" w:cs="宋体" w:hint="eastAsia"/>
          <w:szCs w:val="21"/>
        </w:rPr>
        <w:t>[</w:t>
      </w:r>
      <w:r>
        <w:rPr>
          <w:rFonts w:eastAsia="宋体" w:cs="Calibri" w:hint="eastAsia"/>
          <w:szCs w:val="21"/>
        </w:rPr>
        <w:t xml:space="preserve">GB/T 7778-2017 </w:t>
      </w:r>
      <w:r>
        <w:rPr>
          <w:rFonts w:eastAsia="宋体" w:cs="Calibri" w:hint="eastAsia"/>
          <w:szCs w:val="21"/>
        </w:rPr>
        <w:t>制冷剂编号方法和安全性分类</w:t>
      </w:r>
      <w:r>
        <w:rPr>
          <w:rFonts w:eastAsia="宋体" w:cs="宋体" w:hint="eastAsia"/>
          <w:szCs w:val="21"/>
        </w:rPr>
        <w:t>]</w:t>
      </w:r>
    </w:p>
    <w:p w14:paraId="30FF2FD1" w14:textId="77777777" w:rsidR="00672422" w:rsidRDefault="00672422">
      <w:pPr>
        <w:pStyle w:val="af7"/>
        <w:spacing w:before="156" w:after="156"/>
        <w:rPr>
          <w:rFonts w:eastAsia="宋体" w:cs="宋体"/>
        </w:rPr>
      </w:pPr>
    </w:p>
    <w:p w14:paraId="48DA3014" w14:textId="77777777" w:rsidR="00672422" w:rsidRDefault="00000000">
      <w:pPr>
        <w:pStyle w:val="af8"/>
        <w:adjustRightInd w:val="0"/>
        <w:rPr>
          <w:rFonts w:cs="Calibri"/>
          <w:szCs w:val="21"/>
        </w:rPr>
      </w:pPr>
      <w:r>
        <w:rPr>
          <w:rFonts w:cs="Calibri" w:hint="eastAsia"/>
          <w:szCs w:val="21"/>
        </w:rPr>
        <w:t>空调系统</w:t>
      </w:r>
    </w:p>
    <w:p w14:paraId="75735038" w14:textId="77777777" w:rsidR="00672422" w:rsidRDefault="00000000">
      <w:pPr>
        <w:pStyle w:val="af4"/>
      </w:pPr>
      <w:r>
        <w:rPr>
          <w:rFonts w:hint="eastAsia"/>
        </w:rPr>
        <w:t>按照制冷循环，通过管道密封连接，并充注制冷剂，依次连接起来的机械和设备组成的整体，包括压缩机，冷凝器，蒸发器等在内。</w:t>
      </w:r>
      <w:r>
        <w:rPr>
          <w:rFonts w:hint="eastAsia"/>
        </w:rPr>
        <w:t xml:space="preserve"> </w:t>
      </w:r>
    </w:p>
    <w:p w14:paraId="63D97631" w14:textId="77777777" w:rsidR="00672422" w:rsidRDefault="00672422">
      <w:pPr>
        <w:pStyle w:val="af7"/>
        <w:spacing w:before="156" w:after="156"/>
      </w:pPr>
    </w:p>
    <w:p w14:paraId="28982DC3" w14:textId="77777777" w:rsidR="00672422" w:rsidRDefault="00000000">
      <w:pPr>
        <w:pStyle w:val="af8"/>
        <w:adjustRightInd w:val="0"/>
        <w:rPr>
          <w:rFonts w:cs="Calibri"/>
          <w:szCs w:val="21"/>
        </w:rPr>
      </w:pPr>
      <w:r>
        <w:rPr>
          <w:rFonts w:cs="Calibri" w:hint="eastAsia"/>
          <w:szCs w:val="21"/>
        </w:rPr>
        <w:t>房间空气调节器</w:t>
      </w:r>
    </w:p>
    <w:p w14:paraId="71206442" w14:textId="77777777" w:rsidR="00672422" w:rsidRDefault="00000000">
      <w:pPr>
        <w:pStyle w:val="af4"/>
        <w:adjustRightInd w:val="0"/>
        <w:rPr>
          <w:rFonts w:eastAsia="宋体" w:cs="Calibri"/>
          <w:szCs w:val="21"/>
        </w:rPr>
      </w:pPr>
      <w:r>
        <w:rPr>
          <w:rFonts w:eastAsia="宋体" w:cs="Calibri" w:hint="eastAsia"/>
          <w:szCs w:val="21"/>
        </w:rPr>
        <w:t>一种向室内提供经过处理的空气的设备。</w:t>
      </w:r>
    </w:p>
    <w:p w14:paraId="02B330B1" w14:textId="77777777" w:rsidR="00672422" w:rsidRDefault="00000000">
      <w:pPr>
        <w:pStyle w:val="af4"/>
        <w:adjustRightInd w:val="0"/>
        <w:rPr>
          <w:rFonts w:eastAsia="宋体" w:cs="宋体"/>
          <w:szCs w:val="21"/>
        </w:rPr>
      </w:pPr>
      <w:r>
        <w:rPr>
          <w:rFonts w:eastAsia="宋体" w:cs="宋体" w:hint="eastAsia"/>
          <w:szCs w:val="21"/>
        </w:rPr>
        <w:t>[</w:t>
      </w:r>
      <w:r>
        <w:rPr>
          <w:rFonts w:eastAsia="宋体" w:cs="宋体" w:hint="eastAsia"/>
          <w:szCs w:val="21"/>
        </w:rPr>
        <w:t>来源：</w:t>
      </w:r>
      <w:r>
        <w:rPr>
          <w:rFonts w:eastAsia="宋体" w:cs="宋体" w:hint="eastAsia"/>
          <w:szCs w:val="21"/>
        </w:rPr>
        <w:t>GB/T 7725-2022</w:t>
      </w:r>
      <w:r>
        <w:rPr>
          <w:rFonts w:eastAsia="宋体" w:cs="宋体" w:hint="eastAsia"/>
          <w:szCs w:val="21"/>
        </w:rPr>
        <w:t>房间空气调节器</w:t>
      </w:r>
      <w:r>
        <w:rPr>
          <w:rFonts w:eastAsia="宋体" w:cs="宋体" w:hint="eastAsia"/>
          <w:szCs w:val="21"/>
        </w:rPr>
        <w:t>]</w:t>
      </w:r>
    </w:p>
    <w:p w14:paraId="2F5F9B64" w14:textId="77777777" w:rsidR="00672422" w:rsidRDefault="00672422">
      <w:pPr>
        <w:pStyle w:val="af7"/>
        <w:spacing w:before="156" w:after="156"/>
      </w:pPr>
    </w:p>
    <w:p w14:paraId="01D921CD" w14:textId="77777777" w:rsidR="00672422" w:rsidRDefault="00000000">
      <w:pPr>
        <w:pStyle w:val="af8"/>
        <w:adjustRightInd w:val="0"/>
        <w:rPr>
          <w:rFonts w:cs="Calibri"/>
          <w:szCs w:val="21"/>
        </w:rPr>
      </w:pPr>
      <w:r>
        <w:rPr>
          <w:rFonts w:cs="Calibri" w:hint="eastAsia"/>
          <w:szCs w:val="21"/>
        </w:rPr>
        <w:t>单元式空气调节机</w:t>
      </w:r>
    </w:p>
    <w:p w14:paraId="01F2711F" w14:textId="77777777" w:rsidR="00672422" w:rsidRDefault="00000000">
      <w:pPr>
        <w:pStyle w:val="af4"/>
        <w:adjustRightInd w:val="0"/>
        <w:rPr>
          <w:rFonts w:eastAsia="宋体" w:cs="Calibri"/>
          <w:szCs w:val="21"/>
        </w:rPr>
      </w:pPr>
      <w:r>
        <w:rPr>
          <w:rFonts w:eastAsia="宋体" w:cs="Calibri" w:hint="eastAsia"/>
          <w:szCs w:val="21"/>
        </w:rPr>
        <w:t>一种向房间或区域直接提供经过处理的空气的设备。</w:t>
      </w:r>
    </w:p>
    <w:p w14:paraId="4CEA55DB" w14:textId="77777777" w:rsidR="00672422" w:rsidRDefault="00000000">
      <w:pPr>
        <w:pStyle w:val="af4"/>
        <w:adjustRightInd w:val="0"/>
        <w:ind w:firstLine="361"/>
        <w:rPr>
          <w:rFonts w:eastAsia="宋体" w:cs="Calibri"/>
          <w:sz w:val="18"/>
          <w:szCs w:val="18"/>
        </w:rPr>
      </w:pPr>
      <w:r>
        <w:rPr>
          <w:rFonts w:eastAsia="宋体" w:cs="Calibri" w:hint="eastAsia"/>
          <w:b/>
          <w:bCs/>
          <w:sz w:val="18"/>
          <w:szCs w:val="18"/>
        </w:rPr>
        <w:t>注：</w:t>
      </w:r>
      <w:r>
        <w:rPr>
          <w:rFonts w:eastAsia="宋体" w:cs="Calibri" w:hint="eastAsia"/>
          <w:sz w:val="18"/>
          <w:szCs w:val="18"/>
        </w:rPr>
        <w:t>它主要包括制冷系统以及空气循环装置和</w:t>
      </w:r>
      <w:r>
        <w:rPr>
          <w:rFonts w:eastAsia="宋体" w:cs="Calibri"/>
          <w:sz w:val="18"/>
          <w:szCs w:val="18"/>
        </w:rPr>
        <w:t>/</w:t>
      </w:r>
      <w:r>
        <w:rPr>
          <w:rFonts w:eastAsia="宋体" w:cs="Calibri" w:hint="eastAsia"/>
          <w:sz w:val="18"/>
          <w:szCs w:val="18"/>
        </w:rPr>
        <w:t>或加热、加湿、净化等装置。</w:t>
      </w:r>
    </w:p>
    <w:p w14:paraId="54EC87BF" w14:textId="77777777" w:rsidR="00672422" w:rsidRDefault="00000000">
      <w:pPr>
        <w:pStyle w:val="af4"/>
        <w:adjustRightInd w:val="0"/>
        <w:rPr>
          <w:rFonts w:eastAsia="宋体" w:cs="宋体"/>
          <w:szCs w:val="21"/>
        </w:rPr>
      </w:pPr>
      <w:r>
        <w:rPr>
          <w:rFonts w:eastAsia="宋体" w:cs="宋体" w:hint="eastAsia"/>
          <w:szCs w:val="21"/>
        </w:rPr>
        <w:t>[</w:t>
      </w:r>
      <w:r>
        <w:rPr>
          <w:rFonts w:eastAsia="宋体" w:cs="宋体" w:hint="eastAsia"/>
          <w:szCs w:val="21"/>
        </w:rPr>
        <w:t>来源：</w:t>
      </w:r>
      <w:r>
        <w:rPr>
          <w:rFonts w:eastAsia="宋体" w:cs="宋体" w:hint="eastAsia"/>
          <w:szCs w:val="21"/>
        </w:rPr>
        <w:t xml:space="preserve">GB/T 17758-2023 </w:t>
      </w:r>
      <w:r>
        <w:rPr>
          <w:rFonts w:eastAsia="宋体" w:cs="宋体" w:hint="eastAsia"/>
          <w:szCs w:val="21"/>
        </w:rPr>
        <w:t>单元式空气调节机</w:t>
      </w:r>
      <w:r>
        <w:rPr>
          <w:rFonts w:eastAsia="宋体" w:cs="宋体" w:hint="eastAsia"/>
          <w:szCs w:val="21"/>
        </w:rPr>
        <w:t>]</w:t>
      </w:r>
    </w:p>
    <w:p w14:paraId="112090BE" w14:textId="77777777" w:rsidR="00672422" w:rsidRDefault="00672422">
      <w:pPr>
        <w:pStyle w:val="af7"/>
        <w:spacing w:before="156" w:after="156"/>
        <w:rPr>
          <w:rFonts w:eastAsia="宋体" w:cs="宋体"/>
        </w:rPr>
      </w:pPr>
    </w:p>
    <w:p w14:paraId="295D8125" w14:textId="77777777" w:rsidR="00672422" w:rsidRDefault="00000000">
      <w:pPr>
        <w:pStyle w:val="af8"/>
        <w:adjustRightInd w:val="0"/>
        <w:rPr>
          <w:rFonts w:cs="Calibri"/>
          <w:szCs w:val="21"/>
        </w:rPr>
      </w:pPr>
      <w:r>
        <w:rPr>
          <w:rFonts w:cs="Calibri" w:hint="eastAsia"/>
          <w:szCs w:val="21"/>
        </w:rPr>
        <w:t>机房空调</w:t>
      </w:r>
    </w:p>
    <w:p w14:paraId="03304428" w14:textId="77777777" w:rsidR="00672422" w:rsidRDefault="00000000">
      <w:pPr>
        <w:pStyle w:val="af4"/>
        <w:rPr>
          <w:rFonts w:eastAsia="宋体" w:cs="宋体"/>
          <w:szCs w:val="21"/>
        </w:rPr>
      </w:pPr>
      <w:r>
        <w:rPr>
          <w:rFonts w:eastAsia="宋体" w:cs="宋体" w:hint="eastAsia"/>
          <w:szCs w:val="21"/>
        </w:rPr>
        <w:t>为数据中心和通信机房、计算机房等场所内集中放置的电子信息设备提供空气循环、过滤、冷却和（或）再热、湿度控制的空气调节机组。</w:t>
      </w:r>
    </w:p>
    <w:p w14:paraId="6DB37298" w14:textId="77777777" w:rsidR="00672422" w:rsidRDefault="00000000">
      <w:pPr>
        <w:pStyle w:val="af4"/>
        <w:rPr>
          <w:rFonts w:eastAsia="宋体" w:cs="宋体"/>
          <w:szCs w:val="21"/>
        </w:rPr>
      </w:pPr>
      <w:r>
        <w:rPr>
          <w:rFonts w:eastAsia="宋体" w:cs="宋体" w:hint="eastAsia"/>
          <w:szCs w:val="21"/>
        </w:rPr>
        <w:t>[</w:t>
      </w:r>
      <w:r>
        <w:rPr>
          <w:rFonts w:eastAsia="宋体" w:cs="宋体" w:hint="eastAsia"/>
          <w:szCs w:val="21"/>
        </w:rPr>
        <w:t>来源：</w:t>
      </w:r>
      <w:r>
        <w:rPr>
          <w:rFonts w:eastAsia="宋体" w:cs="宋体" w:hint="eastAsia"/>
          <w:szCs w:val="21"/>
        </w:rPr>
        <w:t xml:space="preserve">GB/T 19413-2024 </w:t>
      </w:r>
      <w:r>
        <w:rPr>
          <w:rFonts w:eastAsia="宋体" w:cs="宋体" w:hint="eastAsia"/>
          <w:szCs w:val="21"/>
        </w:rPr>
        <w:t>数据中心和通信机房用空气调节机组</w:t>
      </w:r>
      <w:r>
        <w:rPr>
          <w:rFonts w:eastAsia="宋体" w:cs="宋体" w:hint="eastAsia"/>
          <w:szCs w:val="21"/>
        </w:rPr>
        <w:t>]</w:t>
      </w:r>
    </w:p>
    <w:p w14:paraId="184016AD" w14:textId="77777777" w:rsidR="00672422" w:rsidRDefault="00672422">
      <w:pPr>
        <w:pStyle w:val="af7"/>
        <w:spacing w:before="156" w:after="156"/>
      </w:pPr>
    </w:p>
    <w:p w14:paraId="6DB2B327" w14:textId="77777777" w:rsidR="00672422" w:rsidRDefault="00000000">
      <w:pPr>
        <w:pStyle w:val="af8"/>
        <w:adjustRightInd w:val="0"/>
        <w:rPr>
          <w:rFonts w:cs="Calibri"/>
          <w:szCs w:val="21"/>
        </w:rPr>
      </w:pPr>
      <w:r>
        <w:rPr>
          <w:rFonts w:cs="Calibri" w:hint="eastAsia"/>
          <w:szCs w:val="21"/>
        </w:rPr>
        <w:t>风管送风式空调（热泵）机组</w:t>
      </w:r>
    </w:p>
    <w:p w14:paraId="7B8FC3DE" w14:textId="77777777" w:rsidR="00672422" w:rsidRDefault="00000000">
      <w:pPr>
        <w:pStyle w:val="af4"/>
        <w:adjustRightInd w:val="0"/>
        <w:rPr>
          <w:rFonts w:eastAsia="宋体" w:cs="Calibri"/>
          <w:szCs w:val="21"/>
        </w:rPr>
      </w:pPr>
      <w:r>
        <w:rPr>
          <w:rFonts w:eastAsia="宋体" w:cs="Calibri" w:hint="eastAsia"/>
          <w:szCs w:val="21"/>
        </w:rPr>
        <w:t>一种通过风管向密闭空间、房间或区域直接提供集中处理空气的设备。它主要包括制冷系统以及空气循环和净化系统，还可以包括加热、加湿和通风装置。</w:t>
      </w:r>
    </w:p>
    <w:p w14:paraId="555A20A5" w14:textId="77777777" w:rsidR="00672422" w:rsidRDefault="00000000">
      <w:pPr>
        <w:pStyle w:val="af4"/>
        <w:adjustRightInd w:val="0"/>
        <w:rPr>
          <w:rFonts w:eastAsia="宋体" w:cs="宋体"/>
          <w:szCs w:val="21"/>
        </w:rPr>
      </w:pPr>
      <w:r>
        <w:rPr>
          <w:rFonts w:eastAsia="宋体" w:cs="宋体" w:hint="eastAsia"/>
          <w:szCs w:val="21"/>
        </w:rPr>
        <w:t>[</w:t>
      </w:r>
      <w:r>
        <w:rPr>
          <w:rFonts w:eastAsia="宋体" w:cs="宋体" w:hint="eastAsia"/>
          <w:szCs w:val="21"/>
        </w:rPr>
        <w:t>来源：</w:t>
      </w:r>
      <w:r>
        <w:rPr>
          <w:rFonts w:eastAsia="宋体" w:cs="宋体" w:hint="eastAsia"/>
          <w:szCs w:val="21"/>
        </w:rPr>
        <w:t>GB/T 18836-2017</w:t>
      </w:r>
      <w:r>
        <w:rPr>
          <w:rFonts w:eastAsia="宋体" w:cs="宋体" w:hint="eastAsia"/>
          <w:szCs w:val="21"/>
        </w:rPr>
        <w:t>风管送风式空调（热泵）机组</w:t>
      </w:r>
      <w:r>
        <w:rPr>
          <w:rFonts w:eastAsia="宋体" w:cs="宋体" w:hint="eastAsia"/>
          <w:szCs w:val="21"/>
        </w:rPr>
        <w:t>]</w:t>
      </w:r>
    </w:p>
    <w:p w14:paraId="7DA343A9" w14:textId="77777777" w:rsidR="00672422" w:rsidRDefault="00672422">
      <w:pPr>
        <w:pStyle w:val="af7"/>
        <w:spacing w:before="156" w:after="156"/>
      </w:pPr>
    </w:p>
    <w:p w14:paraId="7B67B5E8" w14:textId="77777777" w:rsidR="00672422" w:rsidRDefault="00000000">
      <w:pPr>
        <w:pStyle w:val="af8"/>
        <w:adjustRightInd w:val="0"/>
        <w:rPr>
          <w:rFonts w:cs="Calibri"/>
          <w:szCs w:val="21"/>
        </w:rPr>
      </w:pPr>
      <w:r>
        <w:rPr>
          <w:rFonts w:cs="Calibri" w:hint="eastAsia"/>
          <w:szCs w:val="21"/>
        </w:rPr>
        <w:t>多联式空调（热泵）机组</w:t>
      </w:r>
    </w:p>
    <w:p w14:paraId="54BA8DE0" w14:textId="77777777" w:rsidR="00672422" w:rsidRDefault="00000000">
      <w:pPr>
        <w:pStyle w:val="af4"/>
        <w:adjustRightInd w:val="0"/>
        <w:rPr>
          <w:rFonts w:eastAsia="宋体" w:cs="Calibri"/>
          <w:szCs w:val="21"/>
        </w:rPr>
      </w:pPr>
      <w:r>
        <w:rPr>
          <w:rFonts w:eastAsia="宋体" w:cs="Calibri" w:hint="eastAsia"/>
          <w:szCs w:val="21"/>
        </w:rPr>
        <w:t>一台或数台室外机可连接数台不同或相同型式、容量的直接蒸发式室内机构成的单一制冷循环系统，它可以向一个或数个区域直接提供处理后的空气。</w:t>
      </w:r>
    </w:p>
    <w:p w14:paraId="13E1A950" w14:textId="77777777" w:rsidR="00672422" w:rsidRDefault="00000000">
      <w:pPr>
        <w:pStyle w:val="af4"/>
        <w:adjustRightInd w:val="0"/>
        <w:rPr>
          <w:rFonts w:eastAsia="宋体" w:cs="宋体"/>
          <w:szCs w:val="21"/>
        </w:rPr>
      </w:pPr>
      <w:r>
        <w:rPr>
          <w:rFonts w:eastAsia="宋体" w:cs="宋体" w:hint="eastAsia"/>
          <w:szCs w:val="21"/>
        </w:rPr>
        <w:t>[</w:t>
      </w:r>
      <w:r>
        <w:rPr>
          <w:rFonts w:eastAsia="宋体" w:cs="宋体" w:hint="eastAsia"/>
          <w:szCs w:val="21"/>
        </w:rPr>
        <w:t>来源：</w:t>
      </w:r>
      <w:r>
        <w:rPr>
          <w:rFonts w:eastAsia="宋体" w:cs="宋体" w:hint="eastAsia"/>
          <w:szCs w:val="21"/>
        </w:rPr>
        <w:t>GB/T 18837-2015</w:t>
      </w:r>
      <w:r>
        <w:rPr>
          <w:rFonts w:eastAsia="宋体" w:cs="宋体" w:hint="eastAsia"/>
          <w:szCs w:val="21"/>
        </w:rPr>
        <w:t>多联式空调（热泵）机组</w:t>
      </w:r>
      <w:r>
        <w:rPr>
          <w:rFonts w:eastAsia="宋体" w:cs="宋体" w:hint="eastAsia"/>
          <w:szCs w:val="21"/>
        </w:rPr>
        <w:t>]</w:t>
      </w:r>
    </w:p>
    <w:p w14:paraId="53291ADB" w14:textId="77777777" w:rsidR="00672422" w:rsidRDefault="00672422">
      <w:pPr>
        <w:pStyle w:val="af7"/>
        <w:spacing w:before="156" w:after="156"/>
        <w:rPr>
          <w:rFonts w:eastAsia="宋体" w:cs="宋体"/>
        </w:rPr>
      </w:pPr>
    </w:p>
    <w:p w14:paraId="6AF8379F" w14:textId="77777777" w:rsidR="00672422" w:rsidRDefault="00000000">
      <w:pPr>
        <w:pStyle w:val="af8"/>
        <w:adjustRightInd w:val="0"/>
        <w:rPr>
          <w:rFonts w:cs="Calibri"/>
          <w:szCs w:val="21"/>
        </w:rPr>
      </w:pPr>
      <w:r>
        <w:rPr>
          <w:rFonts w:cs="Calibri" w:hint="eastAsia"/>
          <w:szCs w:val="21"/>
        </w:rPr>
        <w:t>冷水机组</w:t>
      </w:r>
    </w:p>
    <w:p w14:paraId="4F7AB676" w14:textId="77777777" w:rsidR="00672422" w:rsidRDefault="00000000">
      <w:pPr>
        <w:pStyle w:val="af4"/>
        <w:rPr>
          <w:rFonts w:eastAsia="宋体" w:cs="宋体"/>
          <w:szCs w:val="21"/>
        </w:rPr>
      </w:pPr>
      <w:r>
        <w:rPr>
          <w:rFonts w:eastAsia="宋体" w:cs="宋体" w:hint="eastAsia"/>
          <w:szCs w:val="21"/>
        </w:rPr>
        <w:t>提供冷冻介质的制冷机组。</w:t>
      </w:r>
    </w:p>
    <w:p w14:paraId="31B6B5B1" w14:textId="77777777" w:rsidR="00672422" w:rsidRDefault="00000000">
      <w:pPr>
        <w:pStyle w:val="af4"/>
        <w:rPr>
          <w:rFonts w:eastAsia="宋体" w:cs="宋体"/>
          <w:szCs w:val="21"/>
        </w:rPr>
      </w:pPr>
      <w:r>
        <w:rPr>
          <w:rFonts w:eastAsia="宋体" w:cs="宋体"/>
          <w:szCs w:val="21"/>
        </w:rPr>
        <w:t>[</w:t>
      </w:r>
      <w:r>
        <w:rPr>
          <w:rFonts w:eastAsia="宋体" w:cs="宋体"/>
          <w:szCs w:val="21"/>
        </w:rPr>
        <w:t>来源：</w:t>
      </w:r>
      <w:r>
        <w:rPr>
          <w:rFonts w:eastAsia="宋体" w:cs="宋体"/>
          <w:szCs w:val="21"/>
        </w:rPr>
        <w:t>GB/T 18517-2012</w:t>
      </w:r>
      <w:r>
        <w:rPr>
          <w:rFonts w:eastAsia="宋体" w:cs="宋体"/>
          <w:szCs w:val="21"/>
        </w:rPr>
        <w:t>制冷术语</w:t>
      </w:r>
      <w:r>
        <w:rPr>
          <w:rFonts w:eastAsia="宋体" w:cs="宋体"/>
          <w:szCs w:val="21"/>
        </w:rPr>
        <w:t>]</w:t>
      </w:r>
    </w:p>
    <w:p w14:paraId="4965258F" w14:textId="77777777" w:rsidR="00672422" w:rsidRDefault="00672422">
      <w:pPr>
        <w:pStyle w:val="af7"/>
        <w:spacing w:before="156" w:after="156"/>
        <w:rPr>
          <w:rFonts w:eastAsia="宋体" w:cs="宋体"/>
        </w:rPr>
      </w:pPr>
    </w:p>
    <w:p w14:paraId="485ECC1F" w14:textId="77777777" w:rsidR="00672422" w:rsidRDefault="00000000">
      <w:pPr>
        <w:pStyle w:val="af8"/>
        <w:adjustRightInd w:val="0"/>
        <w:rPr>
          <w:rFonts w:cs="Calibri"/>
          <w:szCs w:val="21"/>
        </w:rPr>
      </w:pPr>
      <w:r>
        <w:rPr>
          <w:rFonts w:cs="Calibri" w:hint="eastAsia"/>
          <w:szCs w:val="21"/>
        </w:rPr>
        <w:t>制冷机组</w:t>
      </w:r>
    </w:p>
    <w:p w14:paraId="77C98DAF" w14:textId="77777777" w:rsidR="00672422" w:rsidRDefault="00000000">
      <w:pPr>
        <w:pStyle w:val="af4"/>
        <w:rPr>
          <w:rFonts w:eastAsia="宋体" w:cs="宋体"/>
          <w:szCs w:val="21"/>
        </w:rPr>
      </w:pPr>
      <w:r>
        <w:rPr>
          <w:rFonts w:eastAsia="宋体" w:cs="宋体" w:hint="eastAsia"/>
          <w:szCs w:val="21"/>
        </w:rPr>
        <w:t>制冷系统中的制冷压缩机单元，有时包括与压缩机装在一起的冷凝器等设备。</w:t>
      </w:r>
    </w:p>
    <w:p w14:paraId="0A4D7D45" w14:textId="77777777" w:rsidR="00672422" w:rsidRDefault="00000000">
      <w:pPr>
        <w:pStyle w:val="af4"/>
        <w:rPr>
          <w:rFonts w:eastAsia="宋体" w:cs="宋体"/>
          <w:szCs w:val="21"/>
        </w:rPr>
      </w:pPr>
      <w:r>
        <w:rPr>
          <w:rFonts w:eastAsia="宋体" w:cs="宋体"/>
          <w:szCs w:val="21"/>
        </w:rPr>
        <w:t>[</w:t>
      </w:r>
      <w:r>
        <w:rPr>
          <w:rFonts w:eastAsia="宋体" w:cs="宋体"/>
          <w:szCs w:val="21"/>
        </w:rPr>
        <w:t>来源：</w:t>
      </w:r>
      <w:r>
        <w:rPr>
          <w:rFonts w:eastAsia="宋体" w:cs="宋体"/>
          <w:szCs w:val="21"/>
        </w:rPr>
        <w:t>GB/T 18517-2012</w:t>
      </w:r>
      <w:r>
        <w:rPr>
          <w:rFonts w:eastAsia="宋体" w:cs="宋体"/>
          <w:szCs w:val="21"/>
        </w:rPr>
        <w:t>制冷术语</w:t>
      </w:r>
      <w:r>
        <w:rPr>
          <w:rFonts w:eastAsia="宋体" w:cs="宋体"/>
          <w:szCs w:val="21"/>
        </w:rPr>
        <w:t>]</w:t>
      </w:r>
    </w:p>
    <w:p w14:paraId="59CB7BEF" w14:textId="77777777" w:rsidR="00672422" w:rsidRDefault="00672422">
      <w:pPr>
        <w:pStyle w:val="af7"/>
        <w:spacing w:before="156" w:after="156"/>
      </w:pPr>
    </w:p>
    <w:p w14:paraId="6E5E5EAE" w14:textId="77777777" w:rsidR="00672422" w:rsidRDefault="00000000">
      <w:pPr>
        <w:pStyle w:val="af8"/>
        <w:adjustRightInd w:val="0"/>
        <w:rPr>
          <w:rFonts w:cs="Calibri"/>
          <w:szCs w:val="21"/>
        </w:rPr>
      </w:pPr>
      <w:r>
        <w:rPr>
          <w:rFonts w:cs="Calibri" w:hint="eastAsia"/>
          <w:szCs w:val="21"/>
        </w:rPr>
        <w:t>《〈蒙特利尔议定书〉基加利修正案》</w:t>
      </w:r>
    </w:p>
    <w:p w14:paraId="356337C4" w14:textId="77777777" w:rsidR="00672422" w:rsidRDefault="00000000">
      <w:pPr>
        <w:pStyle w:val="af4"/>
        <w:adjustRightInd w:val="0"/>
        <w:rPr>
          <w:rFonts w:eastAsia="宋体" w:cs="宋体"/>
          <w:szCs w:val="21"/>
        </w:rPr>
      </w:pPr>
      <w:r>
        <w:rPr>
          <w:rFonts w:eastAsia="宋体" w:cs="Calibri" w:hint="eastAsia"/>
          <w:szCs w:val="21"/>
        </w:rPr>
        <w:t>2016</w:t>
      </w:r>
      <w:r>
        <w:rPr>
          <w:rFonts w:eastAsia="宋体" w:cs="Calibri" w:hint="eastAsia"/>
          <w:szCs w:val="21"/>
        </w:rPr>
        <w:t>年</w:t>
      </w:r>
      <w:r>
        <w:rPr>
          <w:rFonts w:eastAsia="宋体" w:cs="Calibri" w:hint="eastAsia"/>
          <w:szCs w:val="21"/>
        </w:rPr>
        <w:t>10</w:t>
      </w:r>
      <w:r>
        <w:rPr>
          <w:rFonts w:eastAsia="宋体" w:cs="Calibri" w:hint="eastAsia"/>
          <w:szCs w:val="21"/>
        </w:rPr>
        <w:t>月在卢旺达首都基加利召开的《蒙特利尔议定书》第</w:t>
      </w:r>
      <w:r>
        <w:rPr>
          <w:rFonts w:eastAsia="宋体" w:cs="Calibri" w:hint="eastAsia"/>
          <w:szCs w:val="21"/>
        </w:rPr>
        <w:t>28</w:t>
      </w:r>
      <w:r>
        <w:rPr>
          <w:rFonts w:eastAsia="宋体" w:cs="Calibri" w:hint="eastAsia"/>
          <w:szCs w:val="21"/>
        </w:rPr>
        <w:t>次缔约方大会正式达成的旨在对氢氟碳化物（</w:t>
      </w:r>
      <w:r>
        <w:rPr>
          <w:rFonts w:eastAsia="宋体" w:cs="Calibri" w:hint="eastAsia"/>
          <w:szCs w:val="21"/>
        </w:rPr>
        <w:t>HFCs</w:t>
      </w:r>
      <w:r>
        <w:rPr>
          <w:rFonts w:eastAsia="宋体" w:cs="Calibri" w:hint="eastAsia"/>
          <w:szCs w:val="21"/>
        </w:rPr>
        <w:t>）温室气体实行控制的修正法案。</w:t>
      </w:r>
    </w:p>
    <w:p w14:paraId="3A5F2C1A" w14:textId="77777777" w:rsidR="00672422" w:rsidRDefault="00672422">
      <w:pPr>
        <w:pStyle w:val="af7"/>
        <w:spacing w:before="156" w:after="156"/>
      </w:pPr>
    </w:p>
    <w:p w14:paraId="702BA960" w14:textId="77777777" w:rsidR="00672422" w:rsidRDefault="00000000">
      <w:pPr>
        <w:pStyle w:val="af8"/>
        <w:adjustRightInd w:val="0"/>
        <w:rPr>
          <w:rFonts w:cs="Calibri"/>
          <w:szCs w:val="21"/>
        </w:rPr>
      </w:pPr>
      <w:r>
        <w:rPr>
          <w:rFonts w:cs="Calibri" w:hint="eastAsia"/>
          <w:szCs w:val="21"/>
        </w:rPr>
        <w:t>全球变暖潜势（</w:t>
      </w:r>
      <w:r>
        <w:rPr>
          <w:rFonts w:cs="Calibri" w:hint="eastAsia"/>
          <w:szCs w:val="21"/>
        </w:rPr>
        <w:t>GWP</w:t>
      </w:r>
      <w:r>
        <w:rPr>
          <w:rFonts w:cs="Calibri" w:hint="eastAsia"/>
          <w:szCs w:val="21"/>
        </w:rPr>
        <w:t>）</w:t>
      </w:r>
    </w:p>
    <w:p w14:paraId="560DB019" w14:textId="77777777" w:rsidR="00672422" w:rsidRDefault="00000000">
      <w:pPr>
        <w:pStyle w:val="af4"/>
        <w:adjustRightInd w:val="0"/>
        <w:rPr>
          <w:rFonts w:eastAsia="宋体" w:cs="宋体"/>
          <w:szCs w:val="21"/>
        </w:rPr>
      </w:pPr>
      <w:r>
        <w:rPr>
          <w:rFonts w:eastAsia="宋体" w:cs="Calibri" w:hint="eastAsia"/>
          <w:szCs w:val="21"/>
        </w:rPr>
        <w:t>将单位质量的某种温室气体在给定时间段内辐射强迫的影响与等量二氧化碳辐射强度影响相关联的系数。</w:t>
      </w:r>
    </w:p>
    <w:p w14:paraId="6629A265" w14:textId="77777777" w:rsidR="00672422" w:rsidRDefault="00000000">
      <w:pPr>
        <w:pStyle w:val="af4"/>
        <w:adjustRightInd w:val="0"/>
        <w:rPr>
          <w:rFonts w:eastAsia="宋体" w:cs="Calibri"/>
          <w:szCs w:val="21"/>
        </w:rPr>
      </w:pPr>
      <w:r>
        <w:rPr>
          <w:rFonts w:eastAsia="宋体" w:cs="Calibri" w:hint="eastAsia"/>
          <w:szCs w:val="21"/>
        </w:rPr>
        <w:t>[</w:t>
      </w:r>
      <w:r>
        <w:rPr>
          <w:rFonts w:eastAsia="宋体" w:cs="Calibri" w:hint="eastAsia"/>
          <w:szCs w:val="21"/>
        </w:rPr>
        <w:t>来源：</w:t>
      </w:r>
      <w:r>
        <w:rPr>
          <w:rFonts w:eastAsia="宋体" w:cs="Calibri" w:hint="eastAsia"/>
          <w:szCs w:val="21"/>
        </w:rPr>
        <w:t>GB/T 32150-2015</w:t>
      </w:r>
      <w:r>
        <w:rPr>
          <w:rFonts w:eastAsia="宋体" w:cs="Calibri" w:hint="eastAsia"/>
          <w:szCs w:val="21"/>
        </w:rPr>
        <w:t>工业企业温室气体排放核算和报告通则</w:t>
      </w:r>
      <w:r>
        <w:rPr>
          <w:rFonts w:eastAsia="宋体" w:cs="Calibri" w:hint="eastAsia"/>
          <w:szCs w:val="21"/>
        </w:rPr>
        <w:t>]</w:t>
      </w:r>
    </w:p>
    <w:p w14:paraId="6647EB6F" w14:textId="77777777" w:rsidR="00672422" w:rsidRDefault="00672422">
      <w:pPr>
        <w:pStyle w:val="af7"/>
        <w:spacing w:before="156" w:after="156"/>
        <w:rPr>
          <w:rFonts w:eastAsia="宋体" w:cs="Calibri"/>
        </w:rPr>
      </w:pPr>
    </w:p>
    <w:p w14:paraId="701FECFE" w14:textId="77777777" w:rsidR="00672422" w:rsidRDefault="00000000">
      <w:pPr>
        <w:pStyle w:val="af8"/>
        <w:adjustRightInd w:val="0"/>
        <w:rPr>
          <w:rFonts w:cs="Calibri"/>
          <w:szCs w:val="21"/>
        </w:rPr>
      </w:pPr>
      <w:r>
        <w:rPr>
          <w:rFonts w:cs="Calibri" w:hint="eastAsia"/>
          <w:szCs w:val="21"/>
        </w:rPr>
        <w:t>臭氧消耗潜能（</w:t>
      </w:r>
      <w:r>
        <w:rPr>
          <w:rFonts w:cs="Calibri" w:hint="eastAsia"/>
          <w:szCs w:val="21"/>
        </w:rPr>
        <w:t>ODP</w:t>
      </w:r>
      <w:r>
        <w:rPr>
          <w:rFonts w:cs="Calibri" w:hint="eastAsia"/>
          <w:szCs w:val="21"/>
        </w:rPr>
        <w:t>）</w:t>
      </w:r>
    </w:p>
    <w:p w14:paraId="13D3CD27" w14:textId="77777777" w:rsidR="00672422" w:rsidRDefault="00000000">
      <w:pPr>
        <w:pStyle w:val="af4"/>
        <w:adjustRightInd w:val="0"/>
        <w:rPr>
          <w:rFonts w:eastAsia="宋体" w:cs="Calibri"/>
          <w:szCs w:val="21"/>
        </w:rPr>
      </w:pPr>
      <w:r>
        <w:rPr>
          <w:rFonts w:eastAsia="宋体" w:cs="Calibri"/>
          <w:szCs w:val="21"/>
        </w:rPr>
        <w:t>ODP</w:t>
      </w:r>
      <w:r>
        <w:rPr>
          <w:rFonts w:eastAsia="宋体" w:cs="Calibri"/>
          <w:szCs w:val="21"/>
        </w:rPr>
        <w:t>表示大气中氯氟碳化物质对臭氧层破坏的能力与</w:t>
      </w:r>
      <w:r>
        <w:rPr>
          <w:rFonts w:eastAsia="宋体" w:cs="Calibri"/>
          <w:szCs w:val="21"/>
        </w:rPr>
        <w:t>R11</w:t>
      </w:r>
      <w:r>
        <w:rPr>
          <w:rFonts w:eastAsia="宋体" w:cs="Calibri"/>
          <w:szCs w:val="21"/>
        </w:rPr>
        <w:t>对臭氧层破坏的能力之比值，</w:t>
      </w:r>
      <w:r>
        <w:rPr>
          <w:rFonts w:eastAsia="宋体" w:cs="Calibri"/>
          <w:szCs w:val="21"/>
        </w:rPr>
        <w:t>R11</w:t>
      </w:r>
      <w:r>
        <w:rPr>
          <w:rFonts w:eastAsia="宋体" w:cs="Calibri"/>
          <w:szCs w:val="21"/>
        </w:rPr>
        <w:t>的</w:t>
      </w:r>
      <w:r>
        <w:rPr>
          <w:rFonts w:eastAsia="宋体" w:cs="Calibri"/>
          <w:szCs w:val="21"/>
        </w:rPr>
        <w:t>ODP=1.0</w:t>
      </w:r>
      <w:r>
        <w:rPr>
          <w:rFonts w:eastAsia="宋体" w:cs="Calibri"/>
          <w:szCs w:val="21"/>
        </w:rPr>
        <w:t>。</w:t>
      </w:r>
      <w:r>
        <w:rPr>
          <w:rFonts w:eastAsia="宋体" w:cs="Calibri"/>
          <w:szCs w:val="21"/>
        </w:rPr>
        <w:t>ODP</w:t>
      </w:r>
      <w:r>
        <w:rPr>
          <w:rFonts w:eastAsia="宋体" w:cs="Calibri"/>
          <w:szCs w:val="21"/>
        </w:rPr>
        <w:t>值越小，制冷剂的环境特性越好。</w:t>
      </w:r>
    </w:p>
    <w:p w14:paraId="3F7214D4" w14:textId="77777777" w:rsidR="00672422" w:rsidRDefault="00672422">
      <w:pPr>
        <w:pStyle w:val="af7"/>
        <w:spacing w:before="156" w:after="156"/>
      </w:pPr>
    </w:p>
    <w:p w14:paraId="1695E3AF" w14:textId="77777777" w:rsidR="00672422" w:rsidRDefault="00000000">
      <w:pPr>
        <w:pStyle w:val="af8"/>
        <w:adjustRightInd w:val="0"/>
        <w:rPr>
          <w:rFonts w:cs="Calibri"/>
          <w:szCs w:val="21"/>
        </w:rPr>
      </w:pPr>
      <w:r>
        <w:rPr>
          <w:rFonts w:cs="Calibri" w:hint="eastAsia"/>
          <w:szCs w:val="21"/>
        </w:rPr>
        <w:t>制冷季节能效比（</w:t>
      </w:r>
      <w:r>
        <w:rPr>
          <w:rFonts w:cs="Calibri" w:hint="eastAsia"/>
          <w:szCs w:val="21"/>
        </w:rPr>
        <w:t>SEER</w:t>
      </w:r>
      <w:r>
        <w:rPr>
          <w:rFonts w:cs="Calibri" w:hint="eastAsia"/>
          <w:szCs w:val="21"/>
        </w:rPr>
        <w:t>）</w:t>
      </w:r>
    </w:p>
    <w:p w14:paraId="0F4C5BD0" w14:textId="77777777" w:rsidR="00672422" w:rsidRDefault="00000000">
      <w:pPr>
        <w:pStyle w:val="af4"/>
        <w:adjustRightInd w:val="0"/>
        <w:rPr>
          <w:rFonts w:eastAsia="宋体" w:cs="Calibri"/>
          <w:szCs w:val="21"/>
        </w:rPr>
      </w:pPr>
      <w:r>
        <w:rPr>
          <w:rFonts w:eastAsia="宋体" w:cs="Calibri" w:hint="eastAsia"/>
          <w:szCs w:val="21"/>
        </w:rPr>
        <w:t>在制冷季节中，空调机进行制冷运行时冷机制出的冷量与消耗的电量之比，其值用</w:t>
      </w:r>
      <w:r>
        <w:rPr>
          <w:rFonts w:eastAsia="宋体" w:cs="Calibri" w:hint="eastAsia"/>
          <w:szCs w:val="21"/>
        </w:rPr>
        <w:t>W/W</w:t>
      </w:r>
      <w:r>
        <w:rPr>
          <w:rFonts w:eastAsia="宋体" w:cs="Calibri" w:hint="eastAsia"/>
          <w:szCs w:val="21"/>
        </w:rPr>
        <w:t>表示。</w:t>
      </w:r>
    </w:p>
    <w:p w14:paraId="7F6AE69E" w14:textId="77777777" w:rsidR="00672422" w:rsidRDefault="00672422">
      <w:pPr>
        <w:pStyle w:val="af7"/>
        <w:spacing w:before="156" w:after="156"/>
      </w:pPr>
    </w:p>
    <w:p w14:paraId="431E341C" w14:textId="77777777" w:rsidR="00672422" w:rsidRDefault="00000000">
      <w:pPr>
        <w:pStyle w:val="af8"/>
        <w:adjustRightInd w:val="0"/>
        <w:rPr>
          <w:rFonts w:cs="Calibri"/>
          <w:szCs w:val="21"/>
        </w:rPr>
      </w:pPr>
      <w:r>
        <w:rPr>
          <w:rFonts w:cs="Calibri" w:hint="eastAsia"/>
          <w:szCs w:val="21"/>
        </w:rPr>
        <w:t>制热季节能效比（</w:t>
      </w:r>
      <w:r>
        <w:rPr>
          <w:rFonts w:cs="Calibri" w:hint="eastAsia"/>
          <w:szCs w:val="21"/>
        </w:rPr>
        <w:t>HSPF</w:t>
      </w:r>
      <w:r>
        <w:rPr>
          <w:rFonts w:cs="Calibri" w:hint="eastAsia"/>
          <w:szCs w:val="21"/>
        </w:rPr>
        <w:t>）</w:t>
      </w:r>
    </w:p>
    <w:p w14:paraId="78C1E19F" w14:textId="77777777" w:rsidR="00672422" w:rsidRDefault="00000000">
      <w:pPr>
        <w:pStyle w:val="af4"/>
        <w:adjustRightInd w:val="0"/>
        <w:rPr>
          <w:rFonts w:eastAsia="宋体" w:cs="Calibri"/>
          <w:szCs w:val="21"/>
        </w:rPr>
      </w:pPr>
      <w:r>
        <w:rPr>
          <w:rFonts w:eastAsia="宋体" w:cs="Calibri" w:hint="eastAsia"/>
          <w:szCs w:val="21"/>
        </w:rPr>
        <w:t>在制热季节中，空调机进行制热运行时热泵制出的热量与消耗的电量之比，其值用</w:t>
      </w:r>
      <w:r>
        <w:rPr>
          <w:rFonts w:eastAsia="宋体" w:cs="Calibri" w:hint="eastAsia"/>
          <w:szCs w:val="21"/>
        </w:rPr>
        <w:t>W/W</w:t>
      </w:r>
      <w:r>
        <w:rPr>
          <w:rFonts w:eastAsia="宋体" w:cs="Calibri" w:hint="eastAsia"/>
          <w:szCs w:val="21"/>
        </w:rPr>
        <w:t>表示。</w:t>
      </w:r>
    </w:p>
    <w:p w14:paraId="40F98D98" w14:textId="77777777" w:rsidR="00672422" w:rsidRDefault="00672422">
      <w:pPr>
        <w:pStyle w:val="af7"/>
        <w:spacing w:before="156" w:after="156"/>
      </w:pPr>
    </w:p>
    <w:p w14:paraId="40B9CB5F" w14:textId="77777777" w:rsidR="00672422" w:rsidRDefault="00000000">
      <w:pPr>
        <w:pStyle w:val="af8"/>
        <w:adjustRightInd w:val="0"/>
        <w:rPr>
          <w:rFonts w:cs="Calibri"/>
          <w:szCs w:val="21"/>
        </w:rPr>
      </w:pPr>
      <w:bookmarkStart w:id="31" w:name="_Toc30734"/>
      <w:bookmarkStart w:id="32" w:name="_Toc4508"/>
      <w:bookmarkStart w:id="33" w:name="_Toc32094"/>
      <w:r>
        <w:rPr>
          <w:rFonts w:cs="Calibri" w:hint="eastAsia"/>
          <w:szCs w:val="21"/>
        </w:rPr>
        <w:t>输入功率</w:t>
      </w:r>
    </w:p>
    <w:p w14:paraId="32BBDC78" w14:textId="77777777" w:rsidR="00672422" w:rsidRDefault="00000000">
      <w:pPr>
        <w:pStyle w:val="af4"/>
        <w:adjustRightInd w:val="0"/>
        <w:rPr>
          <w:rFonts w:eastAsia="宋体" w:cs="Calibri"/>
          <w:szCs w:val="21"/>
        </w:rPr>
      </w:pPr>
      <w:r>
        <w:rPr>
          <w:rFonts w:eastAsia="宋体" w:cs="Calibri" w:hint="eastAsia"/>
          <w:szCs w:val="21"/>
        </w:rPr>
        <w:t>开启式压缩机的轴功率或封闭式压缩机的电机输入功率，此功率包括了维持系统正常工作的辅助设备的功耗。</w:t>
      </w:r>
    </w:p>
    <w:p w14:paraId="6C05C314" w14:textId="77777777" w:rsidR="00672422" w:rsidRDefault="00000000">
      <w:pPr>
        <w:pStyle w:val="af4"/>
        <w:adjustRightInd w:val="0"/>
        <w:rPr>
          <w:rFonts w:eastAsia="宋体" w:cs="Calibri"/>
          <w:szCs w:val="21"/>
        </w:rPr>
      </w:pPr>
      <w:r>
        <w:rPr>
          <w:rFonts w:eastAsia="宋体" w:cs="Calibri"/>
          <w:szCs w:val="21"/>
        </w:rPr>
        <w:t>[</w:t>
      </w:r>
      <w:r>
        <w:rPr>
          <w:rFonts w:eastAsia="宋体" w:cs="Calibri"/>
          <w:szCs w:val="21"/>
        </w:rPr>
        <w:t>来源：</w:t>
      </w:r>
      <w:r>
        <w:rPr>
          <w:rFonts w:eastAsia="宋体" w:cs="Calibri" w:hint="eastAsia"/>
          <w:szCs w:val="21"/>
        </w:rPr>
        <w:t>GB/T 18517-2012</w:t>
      </w:r>
      <w:r>
        <w:rPr>
          <w:rFonts w:eastAsia="宋体" w:cs="Calibri" w:hint="eastAsia"/>
          <w:szCs w:val="21"/>
        </w:rPr>
        <w:t>制冷术语</w:t>
      </w:r>
      <w:r>
        <w:rPr>
          <w:rFonts w:eastAsia="宋体" w:cs="Calibri"/>
          <w:szCs w:val="21"/>
        </w:rPr>
        <w:t>]</w:t>
      </w:r>
    </w:p>
    <w:p w14:paraId="3419CE27" w14:textId="77777777" w:rsidR="00672422" w:rsidRDefault="00672422">
      <w:pPr>
        <w:pStyle w:val="af7"/>
        <w:spacing w:before="156" w:after="156"/>
        <w:rPr>
          <w:rFonts w:eastAsia="宋体" w:cs="Calibri"/>
        </w:rPr>
      </w:pPr>
    </w:p>
    <w:p w14:paraId="5D06799F" w14:textId="77777777" w:rsidR="00672422" w:rsidRDefault="00000000">
      <w:pPr>
        <w:pStyle w:val="af8"/>
        <w:adjustRightInd w:val="0"/>
        <w:rPr>
          <w:rFonts w:cs="Calibri"/>
          <w:szCs w:val="21"/>
        </w:rPr>
      </w:pPr>
      <w:r>
        <w:rPr>
          <w:rFonts w:cs="Calibri" w:hint="eastAsia"/>
          <w:szCs w:val="21"/>
        </w:rPr>
        <w:t>度日数</w:t>
      </w:r>
    </w:p>
    <w:p w14:paraId="5C749F3A" w14:textId="77777777" w:rsidR="00672422" w:rsidRDefault="00000000">
      <w:pPr>
        <w:pStyle w:val="af4"/>
      </w:pPr>
      <w:r>
        <w:rPr>
          <w:rFonts w:hint="eastAsia"/>
        </w:rPr>
        <w:t>一段时期（月、季和年等）室外日平均气温与空调</w:t>
      </w:r>
      <w:r>
        <w:rPr>
          <w:rFonts w:hint="eastAsia"/>
        </w:rPr>
        <w:t>/</w:t>
      </w:r>
      <w:r>
        <w:rPr>
          <w:rFonts w:hint="eastAsia"/>
        </w:rPr>
        <w:t>供暖基准温度之差值的和。用于度量建筑物供暖或供冷能源需求。</w:t>
      </w:r>
    </w:p>
    <w:p w14:paraId="010D6571" w14:textId="77777777" w:rsidR="00672422" w:rsidRDefault="00000000">
      <w:pPr>
        <w:pStyle w:val="af4"/>
        <w:adjustRightInd w:val="0"/>
        <w:rPr>
          <w:rFonts w:eastAsia="宋体" w:cs="Calibri"/>
          <w:szCs w:val="21"/>
        </w:rPr>
      </w:pPr>
      <w:r>
        <w:rPr>
          <w:rFonts w:eastAsia="宋体" w:cs="Calibri"/>
          <w:szCs w:val="21"/>
        </w:rPr>
        <w:t>[</w:t>
      </w:r>
      <w:r>
        <w:rPr>
          <w:rFonts w:eastAsia="宋体" w:cs="Calibri"/>
          <w:szCs w:val="21"/>
        </w:rPr>
        <w:t>来源：</w:t>
      </w:r>
      <w:r>
        <w:rPr>
          <w:rFonts w:eastAsia="宋体" w:cs="Calibri" w:hint="eastAsia"/>
          <w:szCs w:val="21"/>
        </w:rPr>
        <w:t>GB/T 18517-2012</w:t>
      </w:r>
      <w:r>
        <w:rPr>
          <w:rFonts w:eastAsia="宋体" w:cs="Calibri" w:hint="eastAsia"/>
          <w:szCs w:val="21"/>
        </w:rPr>
        <w:t>制冷术语</w:t>
      </w:r>
      <w:r>
        <w:rPr>
          <w:rFonts w:eastAsia="宋体" w:cs="Calibri"/>
          <w:szCs w:val="21"/>
        </w:rPr>
        <w:t>]</w:t>
      </w:r>
    </w:p>
    <w:p w14:paraId="79F94CB4" w14:textId="77777777" w:rsidR="00672422" w:rsidRDefault="00000000">
      <w:pPr>
        <w:pStyle w:val="af5"/>
        <w:spacing w:before="312" w:after="312"/>
        <w:rPr>
          <w:lang w:eastAsia="zh-Hans"/>
        </w:rPr>
      </w:pPr>
      <w:bookmarkStart w:id="34" w:name="_Toc6757"/>
      <w:r>
        <w:rPr>
          <w:rFonts w:hint="eastAsia"/>
          <w:lang w:eastAsia="zh-Hans"/>
        </w:rPr>
        <w:t>项目边界</w:t>
      </w:r>
      <w:bookmarkEnd w:id="31"/>
      <w:bookmarkEnd w:id="32"/>
      <w:bookmarkEnd w:id="33"/>
      <w:bookmarkEnd w:id="34"/>
    </w:p>
    <w:p w14:paraId="6C009F7B" w14:textId="77777777" w:rsidR="00672422" w:rsidRDefault="00000000">
      <w:pPr>
        <w:pStyle w:val="af7"/>
        <w:spacing w:before="156" w:after="156"/>
      </w:pPr>
      <w:r>
        <w:rPr>
          <w:rFonts w:hint="eastAsia"/>
        </w:rPr>
        <w:t>项目边界</w:t>
      </w:r>
    </w:p>
    <w:p w14:paraId="6EF3346E" w14:textId="77777777" w:rsidR="00672422" w:rsidRDefault="00000000">
      <w:pPr>
        <w:pStyle w:val="af4"/>
        <w:adjustRightInd w:val="0"/>
        <w:rPr>
          <w:rFonts w:eastAsia="宋体" w:cs="Calibri"/>
          <w:szCs w:val="21"/>
        </w:rPr>
      </w:pPr>
      <w:r>
        <w:rPr>
          <w:rFonts w:eastAsia="宋体" w:cs="Calibri" w:hint="eastAsia"/>
          <w:szCs w:val="21"/>
          <w:lang w:eastAsia="zh-Hans"/>
        </w:rPr>
        <w:t>项目边界的空间范围包括</w:t>
      </w:r>
      <w:r>
        <w:rPr>
          <w:rFonts w:eastAsia="宋体" w:cs="Calibri" w:hint="eastAsia"/>
          <w:szCs w:val="21"/>
        </w:rPr>
        <w:t>空调设备使用所在场域和空调维护场域。</w:t>
      </w:r>
    </w:p>
    <w:p w14:paraId="032F5ED2" w14:textId="77777777" w:rsidR="00672422" w:rsidRDefault="00000000">
      <w:pPr>
        <w:pStyle w:val="af7"/>
        <w:spacing w:before="156" w:after="156"/>
      </w:pPr>
      <w:r>
        <w:rPr>
          <w:rFonts w:hint="eastAsia"/>
        </w:rPr>
        <w:t>项目计入期</w:t>
      </w:r>
    </w:p>
    <w:p w14:paraId="4B553F55" w14:textId="77777777" w:rsidR="00672422" w:rsidRDefault="00000000">
      <w:pPr>
        <w:pStyle w:val="af4"/>
        <w:adjustRightInd w:val="0"/>
        <w:spacing w:beforeLines="50" w:before="156" w:afterLines="50" w:after="156"/>
        <w:ind w:firstLineChars="0" w:firstLine="0"/>
        <w:rPr>
          <w:rFonts w:eastAsia="宋体" w:cs="Calibri"/>
          <w:color w:val="000000"/>
          <w:lang w:eastAsia="zh-Hans"/>
        </w:rPr>
      </w:pPr>
      <w:r>
        <w:rPr>
          <w:rFonts w:ascii="黑体" w:eastAsia="黑体" w:hAnsi="黑体" w:cs="黑体" w:hint="eastAsia"/>
          <w:color w:val="000000"/>
        </w:rPr>
        <w:t>5.2.1</w:t>
      </w:r>
      <w:r>
        <w:rPr>
          <w:rFonts w:eastAsia="宋体" w:cs="Calibri" w:hint="eastAsia"/>
          <w:color w:val="000000"/>
        </w:rPr>
        <w:t xml:space="preserve">  </w:t>
      </w:r>
      <w:r>
        <w:rPr>
          <w:rFonts w:eastAsia="宋体" w:cs="Calibri" w:hint="eastAsia"/>
          <w:color w:val="000000"/>
        </w:rPr>
        <w:t>对于空调新装的情况，</w:t>
      </w:r>
      <w:r>
        <w:rPr>
          <w:rFonts w:eastAsia="宋体" w:cs="Calibri" w:hint="eastAsia"/>
          <w:color w:val="000000"/>
          <w:lang w:eastAsia="zh-Hans"/>
        </w:rPr>
        <w:t>项目可申请的减排量从空调购买发票出具日期算起，</w:t>
      </w:r>
      <w:r>
        <w:rPr>
          <w:rFonts w:eastAsia="宋体" w:cs="Calibri" w:hint="eastAsia"/>
          <w:color w:val="000000"/>
        </w:rPr>
        <w:t>对于既有空调实施改造的情况，</w:t>
      </w:r>
      <w:r>
        <w:rPr>
          <w:rFonts w:eastAsia="宋体" w:cs="Calibri" w:hint="eastAsia"/>
          <w:color w:val="000000"/>
          <w:lang w:eastAsia="zh-Hans"/>
        </w:rPr>
        <w:t>项目可申请的减排量从</w:t>
      </w:r>
      <w:r>
        <w:rPr>
          <w:rFonts w:eastAsia="宋体" w:cs="Calibri" w:hint="eastAsia"/>
          <w:color w:val="000000"/>
        </w:rPr>
        <w:t>改造验收报告签字日期算起。项目</w:t>
      </w:r>
      <w:r>
        <w:rPr>
          <w:rFonts w:eastAsia="宋体" w:cs="Calibri" w:hint="eastAsia"/>
          <w:color w:val="000000"/>
          <w:lang w:eastAsia="zh-Hans"/>
        </w:rPr>
        <w:t>计入期不超过</w:t>
      </w:r>
      <w:r>
        <w:rPr>
          <w:rFonts w:eastAsia="宋体" w:cs="Calibri" w:hint="eastAsia"/>
          <w:color w:val="000000"/>
        </w:rPr>
        <w:t>10</w:t>
      </w:r>
      <w:r>
        <w:rPr>
          <w:rFonts w:eastAsia="宋体" w:cs="Calibri" w:hint="eastAsia"/>
          <w:color w:val="000000"/>
          <w:lang w:eastAsia="zh-Hans"/>
        </w:rPr>
        <w:t>年</w:t>
      </w:r>
      <w:r>
        <w:rPr>
          <w:rStyle w:val="af2"/>
          <w:rFonts w:eastAsia="宋体" w:cs="Calibri" w:hint="eastAsia"/>
          <w:color w:val="000000"/>
          <w:lang w:eastAsia="zh-Hans"/>
        </w:rPr>
        <w:footnoteReference w:id="3"/>
      </w:r>
      <w:r>
        <w:rPr>
          <w:rFonts w:eastAsia="宋体" w:cs="Calibri" w:hint="eastAsia"/>
          <w:color w:val="000000"/>
        </w:rPr>
        <w:t>，且</w:t>
      </w:r>
      <w:r>
        <w:rPr>
          <w:rFonts w:eastAsia="宋体" w:cs="Calibri" w:hint="eastAsia"/>
          <w:color w:val="000000"/>
          <w:lang w:eastAsia="zh-Hans"/>
        </w:rPr>
        <w:t>计入期须在</w:t>
      </w:r>
      <w:r>
        <w:rPr>
          <w:rFonts w:eastAsia="宋体" w:cs="Calibri" w:hint="eastAsia"/>
          <w:color w:val="000000"/>
        </w:rPr>
        <w:t>空调设备的设计</w:t>
      </w:r>
      <w:r>
        <w:rPr>
          <w:rFonts w:eastAsia="宋体" w:cs="Calibri" w:hint="eastAsia"/>
          <w:color w:val="000000"/>
          <w:lang w:eastAsia="zh-Hans"/>
        </w:rPr>
        <w:t>寿命期限范围之内。</w:t>
      </w:r>
    </w:p>
    <w:p w14:paraId="206B7DB2" w14:textId="77777777" w:rsidR="00672422" w:rsidRDefault="00000000">
      <w:pPr>
        <w:pStyle w:val="af4"/>
        <w:adjustRightInd w:val="0"/>
        <w:spacing w:beforeLines="50" w:before="156" w:afterLines="50" w:after="156"/>
        <w:ind w:firstLineChars="0" w:firstLine="0"/>
        <w:rPr>
          <w:rFonts w:eastAsia="宋体" w:cs="Calibri"/>
          <w:color w:val="000000"/>
          <w:lang w:eastAsia="zh-Hans"/>
        </w:rPr>
      </w:pPr>
      <w:r>
        <w:rPr>
          <w:rFonts w:ascii="黑体" w:eastAsia="黑体" w:hAnsi="黑体" w:cs="黑体" w:hint="eastAsia"/>
          <w:color w:val="000000"/>
        </w:rPr>
        <w:t>5.2.2</w:t>
      </w:r>
      <w:r>
        <w:rPr>
          <w:rFonts w:eastAsia="宋体" w:cs="Calibri" w:hint="eastAsia"/>
          <w:color w:val="000000"/>
        </w:rPr>
        <w:t xml:space="preserve">  </w:t>
      </w:r>
      <w:r>
        <w:rPr>
          <w:rFonts w:eastAsia="宋体" w:cs="Calibri" w:hint="eastAsia"/>
          <w:color w:val="000000"/>
          <w:lang w:eastAsia="zh-Hans"/>
        </w:rPr>
        <w:t>可追溯减排量申请登记之日前</w:t>
      </w:r>
      <w:r>
        <w:rPr>
          <w:rFonts w:eastAsia="宋体" w:cs="Calibri" w:hint="eastAsia"/>
          <w:color w:val="000000"/>
          <w:lang w:eastAsia="zh-Hans"/>
        </w:rPr>
        <w:t>5</w:t>
      </w:r>
      <w:r>
        <w:rPr>
          <w:rFonts w:eastAsia="宋体" w:cs="Calibri" w:hint="eastAsia"/>
          <w:color w:val="000000"/>
          <w:lang w:eastAsia="zh-Hans"/>
        </w:rPr>
        <w:t>年的减排量，最早可追溯至</w:t>
      </w:r>
      <w:r>
        <w:rPr>
          <w:rFonts w:eastAsia="宋体" w:cs="Calibri" w:hint="eastAsia"/>
          <w:color w:val="000000"/>
        </w:rPr>
        <w:t>空调购买发票出具日期与</w:t>
      </w:r>
      <w:r>
        <w:rPr>
          <w:rFonts w:eastAsia="宋体" w:cs="Calibri" w:hint="eastAsia"/>
          <w:color w:val="000000"/>
          <w:lang w:eastAsia="zh-Hans"/>
        </w:rPr>
        <w:t>2020</w:t>
      </w:r>
      <w:r>
        <w:rPr>
          <w:rFonts w:eastAsia="宋体" w:cs="Calibri" w:hint="eastAsia"/>
          <w:color w:val="000000"/>
          <w:lang w:eastAsia="zh-Hans"/>
        </w:rPr>
        <w:t>年</w:t>
      </w:r>
      <w:r>
        <w:rPr>
          <w:rFonts w:eastAsia="宋体" w:cs="Calibri" w:hint="eastAsia"/>
          <w:color w:val="000000"/>
        </w:rPr>
        <w:t>9</w:t>
      </w:r>
      <w:r>
        <w:rPr>
          <w:rFonts w:eastAsia="宋体" w:cs="Calibri" w:hint="eastAsia"/>
          <w:color w:val="000000"/>
          <w:lang w:eastAsia="zh-Hans"/>
        </w:rPr>
        <w:t>月</w:t>
      </w:r>
      <w:r>
        <w:rPr>
          <w:rFonts w:eastAsia="宋体" w:cs="Calibri" w:hint="eastAsia"/>
          <w:color w:val="000000"/>
        </w:rPr>
        <w:t>22</w:t>
      </w:r>
      <w:r>
        <w:rPr>
          <w:rFonts w:eastAsia="宋体" w:cs="Calibri" w:hint="eastAsia"/>
          <w:color w:val="000000"/>
          <w:lang w:eastAsia="zh-Hans"/>
        </w:rPr>
        <w:t>日</w:t>
      </w:r>
      <w:r>
        <w:rPr>
          <w:rFonts w:eastAsia="宋体" w:cs="Calibri" w:hint="eastAsia"/>
          <w:color w:val="000000"/>
        </w:rPr>
        <w:t>两个日期中距离申请登记日较近的日期</w:t>
      </w:r>
      <w:r>
        <w:rPr>
          <w:rFonts w:eastAsia="宋体" w:cs="Calibri" w:hint="eastAsia"/>
          <w:color w:val="000000"/>
          <w:lang w:eastAsia="zh-Hans"/>
        </w:rPr>
        <w:t>。</w:t>
      </w:r>
    </w:p>
    <w:p w14:paraId="56C1C9AA" w14:textId="77777777" w:rsidR="00672422" w:rsidRDefault="00000000">
      <w:pPr>
        <w:pStyle w:val="af4"/>
        <w:adjustRightInd w:val="0"/>
        <w:spacing w:beforeLines="50" w:before="156" w:afterLines="50" w:after="156"/>
        <w:ind w:firstLineChars="0" w:firstLine="0"/>
        <w:rPr>
          <w:rFonts w:eastAsia="宋体" w:cs="Calibri"/>
          <w:color w:val="000000"/>
          <w:lang w:eastAsia="zh-Hans"/>
        </w:rPr>
      </w:pPr>
      <w:r>
        <w:rPr>
          <w:rFonts w:ascii="黑体" w:eastAsia="黑体" w:hAnsi="黑体" w:cs="黑体" w:hint="eastAsia"/>
          <w:color w:val="000000"/>
        </w:rPr>
        <w:t>5.2.3</w:t>
      </w:r>
      <w:r>
        <w:rPr>
          <w:rFonts w:eastAsia="宋体" w:cs="Calibri" w:hint="eastAsia"/>
          <w:color w:val="000000"/>
        </w:rPr>
        <w:t xml:space="preserve">  </w:t>
      </w:r>
      <w:r>
        <w:rPr>
          <w:rFonts w:eastAsia="宋体" w:cs="Calibri" w:hint="eastAsia"/>
          <w:color w:val="000000"/>
          <w:lang w:eastAsia="zh-Hans"/>
        </w:rPr>
        <w:t>项目的核算周期以自然年为计算单位。</w:t>
      </w:r>
    </w:p>
    <w:p w14:paraId="63625AD8" w14:textId="77777777" w:rsidR="00672422" w:rsidRDefault="00000000">
      <w:pPr>
        <w:pStyle w:val="af7"/>
        <w:spacing w:before="156" w:after="156"/>
      </w:pPr>
      <w:r>
        <w:rPr>
          <w:rFonts w:hint="eastAsia"/>
        </w:rPr>
        <w:t>温室气体排放源</w:t>
      </w:r>
    </w:p>
    <w:p w14:paraId="4F43F360"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项目边界内</w:t>
      </w:r>
      <w:r>
        <w:rPr>
          <w:rFonts w:eastAsia="宋体" w:cs="Calibri" w:hint="eastAsia"/>
          <w:szCs w:val="21"/>
        </w:rPr>
        <w:t>所涉及的排放源及温室气体种类如下：</w:t>
      </w:r>
    </w:p>
    <w:p w14:paraId="7CDC7AB8"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1</w:t>
      </w:r>
      <w:r>
        <w:rPr>
          <w:rFonts w:ascii="Times New Roman" w:eastAsia="黑体" w:hAnsi="Times New Roman" w:cs="黑体" w:hint="eastAsia"/>
          <w:szCs w:val="22"/>
        </w:rPr>
        <w:t>：项目边界内包括的排放源及温室气体种类</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2335"/>
        <w:gridCol w:w="1954"/>
        <w:gridCol w:w="1146"/>
        <w:gridCol w:w="2648"/>
      </w:tblGrid>
      <w:tr w:rsidR="00672422" w14:paraId="7A478D0D" w14:textId="77777777">
        <w:trPr>
          <w:jc w:val="center"/>
        </w:trPr>
        <w:tc>
          <w:tcPr>
            <w:tcW w:w="3417" w:type="dxa"/>
            <w:gridSpan w:val="2"/>
            <w:vAlign w:val="center"/>
          </w:tcPr>
          <w:p w14:paraId="315CE4AC" w14:textId="77777777" w:rsidR="00672422" w:rsidRDefault="00000000">
            <w:pPr>
              <w:spacing w:line="340" w:lineRule="exact"/>
              <w:jc w:val="center"/>
              <w:rPr>
                <w:rFonts w:ascii="Times New Roman" w:eastAsia="宋体" w:hAnsi="Times New Roman" w:cs="宋体"/>
                <w:bCs/>
                <w:sz w:val="18"/>
                <w:szCs w:val="18"/>
              </w:rPr>
            </w:pPr>
            <w:r>
              <w:rPr>
                <w:rFonts w:ascii="Times New Roman" w:eastAsia="宋体" w:hAnsi="Times New Roman" w:cs="宋体" w:hint="eastAsia"/>
                <w:bCs/>
                <w:sz w:val="18"/>
                <w:szCs w:val="18"/>
              </w:rPr>
              <w:t>排放源</w:t>
            </w:r>
          </w:p>
        </w:tc>
        <w:tc>
          <w:tcPr>
            <w:tcW w:w="1954" w:type="dxa"/>
            <w:vAlign w:val="center"/>
          </w:tcPr>
          <w:p w14:paraId="53BD6FD4" w14:textId="77777777" w:rsidR="00672422" w:rsidRDefault="00000000">
            <w:pPr>
              <w:spacing w:line="340" w:lineRule="exact"/>
              <w:jc w:val="center"/>
              <w:rPr>
                <w:rFonts w:ascii="Times New Roman" w:eastAsia="宋体" w:hAnsi="Times New Roman" w:cs="宋体"/>
                <w:bCs/>
                <w:sz w:val="18"/>
                <w:szCs w:val="18"/>
              </w:rPr>
            </w:pPr>
            <w:r>
              <w:rPr>
                <w:rFonts w:ascii="Times New Roman" w:eastAsia="宋体" w:hAnsi="Times New Roman" w:cs="宋体" w:hint="eastAsia"/>
                <w:bCs/>
                <w:sz w:val="18"/>
                <w:szCs w:val="18"/>
              </w:rPr>
              <w:t>温室气体种类</w:t>
            </w:r>
            <w:r>
              <w:rPr>
                <w:rStyle w:val="af2"/>
                <w:rFonts w:ascii="Times New Roman" w:eastAsia="宋体" w:hAnsi="Times New Roman" w:cs="宋体" w:hint="eastAsia"/>
                <w:bCs/>
                <w:sz w:val="18"/>
                <w:szCs w:val="18"/>
              </w:rPr>
              <w:footnoteReference w:id="4"/>
            </w:r>
          </w:p>
        </w:tc>
        <w:tc>
          <w:tcPr>
            <w:tcW w:w="1146" w:type="dxa"/>
            <w:vAlign w:val="center"/>
          </w:tcPr>
          <w:p w14:paraId="2577ED96" w14:textId="77777777" w:rsidR="00672422" w:rsidRDefault="00000000">
            <w:pPr>
              <w:spacing w:line="340" w:lineRule="exact"/>
              <w:jc w:val="center"/>
              <w:rPr>
                <w:rFonts w:ascii="Times New Roman" w:eastAsia="宋体" w:hAnsi="Times New Roman" w:cs="宋体"/>
                <w:bCs/>
                <w:sz w:val="18"/>
                <w:szCs w:val="18"/>
              </w:rPr>
            </w:pPr>
            <w:r>
              <w:rPr>
                <w:rFonts w:ascii="Times New Roman" w:eastAsia="宋体" w:hAnsi="Times New Roman" w:cs="宋体" w:hint="eastAsia"/>
                <w:bCs/>
                <w:sz w:val="18"/>
                <w:szCs w:val="18"/>
              </w:rPr>
              <w:t>是否包括</w:t>
            </w:r>
          </w:p>
        </w:tc>
        <w:tc>
          <w:tcPr>
            <w:tcW w:w="2648" w:type="dxa"/>
            <w:vAlign w:val="center"/>
          </w:tcPr>
          <w:p w14:paraId="04E2579B" w14:textId="77777777" w:rsidR="00672422" w:rsidRDefault="00000000">
            <w:pPr>
              <w:spacing w:line="340" w:lineRule="exact"/>
              <w:jc w:val="center"/>
              <w:rPr>
                <w:rFonts w:ascii="Times New Roman" w:eastAsia="宋体" w:hAnsi="Times New Roman" w:cs="宋体"/>
                <w:bCs/>
                <w:sz w:val="18"/>
                <w:szCs w:val="18"/>
              </w:rPr>
            </w:pPr>
            <w:r>
              <w:rPr>
                <w:rFonts w:ascii="Times New Roman" w:eastAsia="宋体" w:hAnsi="Times New Roman" w:cs="宋体" w:hint="eastAsia"/>
                <w:bCs/>
                <w:sz w:val="18"/>
                <w:szCs w:val="18"/>
              </w:rPr>
              <w:t>理由</w:t>
            </w:r>
          </w:p>
        </w:tc>
      </w:tr>
      <w:tr w:rsidR="00672422" w14:paraId="669F6B20" w14:textId="77777777">
        <w:trPr>
          <w:jc w:val="center"/>
        </w:trPr>
        <w:tc>
          <w:tcPr>
            <w:tcW w:w="1082" w:type="dxa"/>
            <w:vMerge w:val="restart"/>
            <w:vAlign w:val="center"/>
          </w:tcPr>
          <w:p w14:paraId="25FB3152"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基准线</w:t>
            </w:r>
          </w:p>
        </w:tc>
        <w:tc>
          <w:tcPr>
            <w:tcW w:w="2335" w:type="dxa"/>
            <w:vMerge w:val="restart"/>
            <w:vAlign w:val="center"/>
          </w:tcPr>
          <w:p w14:paraId="309FEB89" w14:textId="77777777" w:rsidR="00672422" w:rsidRDefault="00000000">
            <w:pPr>
              <w:adjustRightInd w:val="0"/>
              <w:snapToGrid w:val="0"/>
              <w:spacing w:line="340" w:lineRule="exact"/>
              <w:jc w:val="left"/>
              <w:rPr>
                <w:rFonts w:ascii="Times New Roman" w:eastAsia="宋体" w:hAnsi="Times New Roman" w:cs="宋体"/>
                <w:sz w:val="18"/>
                <w:szCs w:val="18"/>
              </w:rPr>
            </w:pPr>
            <w:r>
              <w:rPr>
                <w:rFonts w:ascii="Times New Roman" w:eastAsia="宋体" w:hAnsi="Times New Roman" w:cs="宋体" w:hint="eastAsia"/>
                <w:sz w:val="18"/>
                <w:szCs w:val="18"/>
              </w:rPr>
              <w:t>应用原厂或与原厂同等性能制冷剂的空调运行能源消耗和制冷剂逸散带来的温室气体排放</w:t>
            </w:r>
          </w:p>
        </w:tc>
        <w:tc>
          <w:tcPr>
            <w:tcW w:w="1954" w:type="dxa"/>
            <w:vAlign w:val="center"/>
          </w:tcPr>
          <w:p w14:paraId="021BAAF5"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二氧化碳（</w:t>
            </w:r>
            <w:r>
              <w:rPr>
                <w:rFonts w:ascii="Times New Roman" w:eastAsia="宋体" w:hAnsi="Times New Roman" w:cs="宋体" w:hint="eastAsia"/>
                <w:sz w:val="18"/>
                <w:szCs w:val="18"/>
              </w:rPr>
              <w:t>CO</w:t>
            </w:r>
            <w:r>
              <w:rPr>
                <w:rFonts w:ascii="Times New Roman" w:eastAsia="宋体" w:hAnsi="Times New Roman" w:cs="宋体" w:hint="eastAsia"/>
                <w:sz w:val="18"/>
                <w:szCs w:val="18"/>
                <w:vertAlign w:val="subscript"/>
              </w:rPr>
              <w:t>2</w:t>
            </w:r>
            <w:r>
              <w:rPr>
                <w:rFonts w:ascii="Times New Roman" w:eastAsia="宋体" w:hAnsi="Times New Roman" w:cs="宋体" w:hint="eastAsia"/>
                <w:sz w:val="18"/>
                <w:szCs w:val="18"/>
              </w:rPr>
              <w:t>）</w:t>
            </w:r>
          </w:p>
        </w:tc>
        <w:tc>
          <w:tcPr>
            <w:tcW w:w="1146" w:type="dxa"/>
            <w:vAlign w:val="center"/>
          </w:tcPr>
          <w:p w14:paraId="7A7A37B7"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是</w:t>
            </w:r>
          </w:p>
        </w:tc>
        <w:tc>
          <w:tcPr>
            <w:tcW w:w="2648" w:type="dxa"/>
            <w:vAlign w:val="center"/>
          </w:tcPr>
          <w:p w14:paraId="3DB868F6"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主要排放源</w:t>
            </w:r>
          </w:p>
        </w:tc>
      </w:tr>
      <w:tr w:rsidR="00672422" w14:paraId="41915B07" w14:textId="77777777">
        <w:trPr>
          <w:jc w:val="center"/>
        </w:trPr>
        <w:tc>
          <w:tcPr>
            <w:tcW w:w="1082" w:type="dxa"/>
            <w:vMerge/>
            <w:vAlign w:val="center"/>
          </w:tcPr>
          <w:p w14:paraId="0CDD8897" w14:textId="77777777" w:rsidR="00672422" w:rsidRDefault="00672422">
            <w:pPr>
              <w:adjustRightInd w:val="0"/>
              <w:snapToGrid w:val="0"/>
              <w:spacing w:line="340" w:lineRule="exact"/>
              <w:jc w:val="center"/>
              <w:rPr>
                <w:rFonts w:ascii="Times New Roman" w:eastAsia="宋体" w:hAnsi="Times New Roman" w:cs="宋体"/>
                <w:sz w:val="18"/>
                <w:szCs w:val="18"/>
              </w:rPr>
            </w:pPr>
          </w:p>
        </w:tc>
        <w:tc>
          <w:tcPr>
            <w:tcW w:w="2335" w:type="dxa"/>
            <w:vMerge/>
            <w:vAlign w:val="center"/>
          </w:tcPr>
          <w:p w14:paraId="29CDB3CB" w14:textId="77777777" w:rsidR="00672422" w:rsidRDefault="00672422">
            <w:pPr>
              <w:adjustRightInd w:val="0"/>
              <w:snapToGrid w:val="0"/>
              <w:spacing w:line="340" w:lineRule="exact"/>
              <w:jc w:val="left"/>
              <w:rPr>
                <w:rFonts w:ascii="Times New Roman" w:eastAsia="宋体" w:hAnsi="Times New Roman" w:cs="宋体"/>
                <w:sz w:val="18"/>
                <w:szCs w:val="18"/>
              </w:rPr>
            </w:pPr>
          </w:p>
        </w:tc>
        <w:tc>
          <w:tcPr>
            <w:tcW w:w="1954" w:type="dxa"/>
            <w:vAlign w:val="center"/>
          </w:tcPr>
          <w:p w14:paraId="5377294B"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全氟碳化物（</w:t>
            </w:r>
            <w:r>
              <w:rPr>
                <w:rFonts w:ascii="Times New Roman" w:eastAsia="宋体" w:hAnsi="Times New Roman" w:cs="宋体" w:hint="eastAsia"/>
                <w:sz w:val="18"/>
                <w:szCs w:val="18"/>
              </w:rPr>
              <w:t>PFCs</w:t>
            </w:r>
            <w:r>
              <w:rPr>
                <w:rFonts w:ascii="Times New Roman" w:eastAsia="宋体" w:hAnsi="Times New Roman" w:cs="宋体" w:hint="eastAsia"/>
                <w:sz w:val="18"/>
                <w:szCs w:val="18"/>
              </w:rPr>
              <w:t>）</w:t>
            </w:r>
          </w:p>
        </w:tc>
        <w:tc>
          <w:tcPr>
            <w:tcW w:w="1146" w:type="dxa"/>
            <w:vAlign w:val="center"/>
          </w:tcPr>
          <w:p w14:paraId="1D780514"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是</w:t>
            </w:r>
          </w:p>
        </w:tc>
        <w:tc>
          <w:tcPr>
            <w:tcW w:w="2648" w:type="dxa"/>
            <w:vAlign w:val="center"/>
          </w:tcPr>
          <w:p w14:paraId="20679A26"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主要排放源</w:t>
            </w:r>
          </w:p>
        </w:tc>
      </w:tr>
      <w:tr w:rsidR="00672422" w14:paraId="21340102" w14:textId="77777777">
        <w:trPr>
          <w:jc w:val="center"/>
        </w:trPr>
        <w:tc>
          <w:tcPr>
            <w:tcW w:w="1082" w:type="dxa"/>
            <w:vMerge/>
            <w:vAlign w:val="center"/>
          </w:tcPr>
          <w:p w14:paraId="005DF05E" w14:textId="77777777" w:rsidR="00672422" w:rsidRDefault="00672422">
            <w:pPr>
              <w:adjustRightInd w:val="0"/>
              <w:snapToGrid w:val="0"/>
              <w:spacing w:line="340" w:lineRule="exact"/>
              <w:jc w:val="center"/>
              <w:rPr>
                <w:rFonts w:ascii="Times New Roman" w:eastAsia="宋体" w:hAnsi="Times New Roman" w:cs="宋体"/>
                <w:sz w:val="18"/>
                <w:szCs w:val="18"/>
              </w:rPr>
            </w:pPr>
          </w:p>
        </w:tc>
        <w:tc>
          <w:tcPr>
            <w:tcW w:w="2335" w:type="dxa"/>
            <w:vMerge/>
            <w:vAlign w:val="center"/>
          </w:tcPr>
          <w:p w14:paraId="2EDAEAF1" w14:textId="77777777" w:rsidR="00672422" w:rsidRDefault="00672422">
            <w:pPr>
              <w:adjustRightInd w:val="0"/>
              <w:snapToGrid w:val="0"/>
              <w:spacing w:line="340" w:lineRule="exact"/>
              <w:jc w:val="left"/>
              <w:rPr>
                <w:rFonts w:ascii="Times New Roman" w:eastAsia="宋体" w:hAnsi="Times New Roman" w:cs="宋体"/>
                <w:sz w:val="18"/>
                <w:szCs w:val="18"/>
              </w:rPr>
            </w:pPr>
          </w:p>
        </w:tc>
        <w:tc>
          <w:tcPr>
            <w:tcW w:w="1954" w:type="dxa"/>
            <w:vAlign w:val="center"/>
          </w:tcPr>
          <w:p w14:paraId="1F73DA26"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含氢氯氟烃（</w:t>
            </w:r>
            <w:r>
              <w:rPr>
                <w:rFonts w:ascii="Times New Roman" w:eastAsia="宋体" w:hAnsi="Times New Roman" w:cs="宋体" w:hint="eastAsia"/>
                <w:sz w:val="18"/>
                <w:szCs w:val="18"/>
              </w:rPr>
              <w:t>HCFCs</w:t>
            </w:r>
            <w:r>
              <w:rPr>
                <w:rFonts w:ascii="Times New Roman" w:eastAsia="宋体" w:hAnsi="Times New Roman" w:cs="宋体" w:hint="eastAsia"/>
                <w:sz w:val="18"/>
                <w:szCs w:val="18"/>
              </w:rPr>
              <w:t>）</w:t>
            </w:r>
          </w:p>
        </w:tc>
        <w:tc>
          <w:tcPr>
            <w:tcW w:w="1146" w:type="dxa"/>
            <w:vAlign w:val="center"/>
          </w:tcPr>
          <w:p w14:paraId="3A84A751"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是</w:t>
            </w:r>
          </w:p>
        </w:tc>
        <w:tc>
          <w:tcPr>
            <w:tcW w:w="2648" w:type="dxa"/>
            <w:vAlign w:val="center"/>
          </w:tcPr>
          <w:p w14:paraId="0E139B28"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主要排放源</w:t>
            </w:r>
          </w:p>
        </w:tc>
      </w:tr>
      <w:tr w:rsidR="00672422" w14:paraId="48C2C197" w14:textId="77777777">
        <w:trPr>
          <w:jc w:val="center"/>
        </w:trPr>
        <w:tc>
          <w:tcPr>
            <w:tcW w:w="1082" w:type="dxa"/>
            <w:vMerge/>
            <w:vAlign w:val="center"/>
          </w:tcPr>
          <w:p w14:paraId="63177B66" w14:textId="77777777" w:rsidR="00672422" w:rsidRDefault="00672422">
            <w:pPr>
              <w:adjustRightInd w:val="0"/>
              <w:snapToGrid w:val="0"/>
              <w:spacing w:line="340" w:lineRule="exact"/>
              <w:jc w:val="center"/>
              <w:rPr>
                <w:rFonts w:ascii="Times New Roman" w:eastAsia="宋体" w:hAnsi="Times New Roman" w:cs="宋体"/>
                <w:sz w:val="18"/>
                <w:szCs w:val="18"/>
              </w:rPr>
            </w:pPr>
          </w:p>
        </w:tc>
        <w:tc>
          <w:tcPr>
            <w:tcW w:w="2335" w:type="dxa"/>
            <w:vMerge/>
            <w:vAlign w:val="center"/>
          </w:tcPr>
          <w:p w14:paraId="16E5D172" w14:textId="77777777" w:rsidR="00672422" w:rsidRDefault="00672422">
            <w:pPr>
              <w:adjustRightInd w:val="0"/>
              <w:snapToGrid w:val="0"/>
              <w:spacing w:line="340" w:lineRule="exact"/>
              <w:jc w:val="left"/>
              <w:rPr>
                <w:rFonts w:ascii="Times New Roman" w:eastAsia="宋体" w:hAnsi="Times New Roman" w:cs="宋体"/>
                <w:sz w:val="18"/>
                <w:szCs w:val="18"/>
              </w:rPr>
            </w:pPr>
          </w:p>
        </w:tc>
        <w:tc>
          <w:tcPr>
            <w:tcW w:w="1954" w:type="dxa"/>
            <w:vAlign w:val="center"/>
          </w:tcPr>
          <w:p w14:paraId="09A0D0A5"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氢氟烃（</w:t>
            </w:r>
            <w:r>
              <w:rPr>
                <w:rFonts w:ascii="Times New Roman" w:eastAsia="宋体" w:hAnsi="Times New Roman" w:cs="宋体" w:hint="eastAsia"/>
                <w:sz w:val="18"/>
                <w:szCs w:val="18"/>
              </w:rPr>
              <w:t>HFCs</w:t>
            </w:r>
            <w:r>
              <w:rPr>
                <w:rFonts w:ascii="Times New Roman" w:eastAsia="宋体" w:hAnsi="Times New Roman" w:cs="宋体" w:hint="eastAsia"/>
                <w:sz w:val="18"/>
                <w:szCs w:val="18"/>
              </w:rPr>
              <w:t>）</w:t>
            </w:r>
          </w:p>
        </w:tc>
        <w:tc>
          <w:tcPr>
            <w:tcW w:w="1146" w:type="dxa"/>
            <w:vAlign w:val="center"/>
          </w:tcPr>
          <w:p w14:paraId="7970EF54"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是</w:t>
            </w:r>
          </w:p>
        </w:tc>
        <w:tc>
          <w:tcPr>
            <w:tcW w:w="2648" w:type="dxa"/>
            <w:vAlign w:val="center"/>
          </w:tcPr>
          <w:p w14:paraId="7C9A5BDA"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主要排放源</w:t>
            </w:r>
          </w:p>
        </w:tc>
      </w:tr>
      <w:tr w:rsidR="00672422" w14:paraId="1414CE2A" w14:textId="77777777">
        <w:trPr>
          <w:jc w:val="center"/>
        </w:trPr>
        <w:tc>
          <w:tcPr>
            <w:tcW w:w="1082" w:type="dxa"/>
            <w:vMerge w:val="restart"/>
            <w:vAlign w:val="center"/>
          </w:tcPr>
          <w:p w14:paraId="7289A062"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项目活动</w:t>
            </w:r>
          </w:p>
        </w:tc>
        <w:tc>
          <w:tcPr>
            <w:tcW w:w="2335" w:type="dxa"/>
            <w:vMerge w:val="restart"/>
            <w:vAlign w:val="center"/>
          </w:tcPr>
          <w:p w14:paraId="24DACA56" w14:textId="77777777" w:rsidR="00672422" w:rsidRDefault="00000000">
            <w:pPr>
              <w:adjustRightInd w:val="0"/>
              <w:snapToGrid w:val="0"/>
              <w:spacing w:line="340" w:lineRule="exact"/>
              <w:jc w:val="left"/>
              <w:rPr>
                <w:rFonts w:ascii="Times New Roman" w:eastAsia="宋体" w:hAnsi="Times New Roman" w:cs="宋体"/>
                <w:sz w:val="18"/>
                <w:szCs w:val="18"/>
              </w:rPr>
            </w:pPr>
            <w:r>
              <w:rPr>
                <w:rFonts w:ascii="Times New Roman" w:eastAsia="宋体" w:hAnsi="Times New Roman" w:cs="宋体" w:hint="eastAsia"/>
                <w:sz w:val="18"/>
                <w:szCs w:val="18"/>
              </w:rPr>
              <w:t>应用高效制冷剂的空调运行能源消耗和制冷剂逸散带来的温室气体排放</w:t>
            </w:r>
          </w:p>
        </w:tc>
        <w:tc>
          <w:tcPr>
            <w:tcW w:w="1954" w:type="dxa"/>
            <w:vAlign w:val="center"/>
          </w:tcPr>
          <w:p w14:paraId="78910D18"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CO</w:t>
            </w:r>
            <w:r>
              <w:rPr>
                <w:rFonts w:ascii="Times New Roman" w:eastAsia="宋体" w:hAnsi="Times New Roman" w:cs="宋体" w:hint="eastAsia"/>
                <w:sz w:val="18"/>
                <w:szCs w:val="18"/>
                <w:vertAlign w:val="subscript"/>
              </w:rPr>
              <w:t>2</w:t>
            </w:r>
          </w:p>
        </w:tc>
        <w:tc>
          <w:tcPr>
            <w:tcW w:w="1146" w:type="dxa"/>
            <w:vAlign w:val="center"/>
          </w:tcPr>
          <w:p w14:paraId="6FB05956"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是</w:t>
            </w:r>
          </w:p>
        </w:tc>
        <w:tc>
          <w:tcPr>
            <w:tcW w:w="2648" w:type="dxa"/>
            <w:vAlign w:val="center"/>
          </w:tcPr>
          <w:p w14:paraId="5B602FC0"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主要排放源</w:t>
            </w:r>
          </w:p>
        </w:tc>
      </w:tr>
      <w:tr w:rsidR="00672422" w14:paraId="0086B20A" w14:textId="77777777">
        <w:trPr>
          <w:jc w:val="center"/>
        </w:trPr>
        <w:tc>
          <w:tcPr>
            <w:tcW w:w="1082" w:type="dxa"/>
            <w:vMerge/>
            <w:vAlign w:val="center"/>
          </w:tcPr>
          <w:p w14:paraId="7D35ECEF" w14:textId="77777777" w:rsidR="00672422" w:rsidRDefault="00672422">
            <w:pPr>
              <w:adjustRightInd w:val="0"/>
              <w:snapToGrid w:val="0"/>
              <w:spacing w:line="340" w:lineRule="exact"/>
              <w:jc w:val="center"/>
              <w:rPr>
                <w:rFonts w:ascii="Times New Roman" w:eastAsia="宋体" w:hAnsi="Times New Roman" w:cs="宋体"/>
                <w:sz w:val="18"/>
                <w:szCs w:val="18"/>
              </w:rPr>
            </w:pPr>
          </w:p>
        </w:tc>
        <w:tc>
          <w:tcPr>
            <w:tcW w:w="2335" w:type="dxa"/>
            <w:vMerge/>
            <w:vAlign w:val="center"/>
          </w:tcPr>
          <w:p w14:paraId="18CF7833" w14:textId="77777777" w:rsidR="00672422" w:rsidRDefault="00672422">
            <w:pPr>
              <w:adjustRightInd w:val="0"/>
              <w:snapToGrid w:val="0"/>
              <w:spacing w:line="340" w:lineRule="exact"/>
              <w:jc w:val="left"/>
              <w:rPr>
                <w:rFonts w:ascii="Times New Roman" w:eastAsia="宋体" w:hAnsi="Times New Roman" w:cs="宋体"/>
                <w:sz w:val="18"/>
                <w:szCs w:val="18"/>
              </w:rPr>
            </w:pPr>
          </w:p>
        </w:tc>
        <w:tc>
          <w:tcPr>
            <w:tcW w:w="1954" w:type="dxa"/>
            <w:vAlign w:val="center"/>
          </w:tcPr>
          <w:p w14:paraId="6A42FB3D"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HCs</w:t>
            </w:r>
          </w:p>
        </w:tc>
        <w:tc>
          <w:tcPr>
            <w:tcW w:w="1146" w:type="dxa"/>
            <w:vAlign w:val="center"/>
          </w:tcPr>
          <w:p w14:paraId="26AD54A3"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是</w:t>
            </w:r>
          </w:p>
        </w:tc>
        <w:tc>
          <w:tcPr>
            <w:tcW w:w="2648" w:type="dxa"/>
            <w:vAlign w:val="center"/>
          </w:tcPr>
          <w:p w14:paraId="6294C642"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主要排放源</w:t>
            </w:r>
          </w:p>
        </w:tc>
      </w:tr>
      <w:tr w:rsidR="00672422" w14:paraId="547EDB7F" w14:textId="77777777">
        <w:trPr>
          <w:trHeight w:val="128"/>
          <w:jc w:val="center"/>
        </w:trPr>
        <w:tc>
          <w:tcPr>
            <w:tcW w:w="1082" w:type="dxa"/>
            <w:vMerge/>
            <w:vAlign w:val="center"/>
          </w:tcPr>
          <w:p w14:paraId="4A68D7DD" w14:textId="77777777" w:rsidR="00672422" w:rsidRDefault="00672422">
            <w:pPr>
              <w:spacing w:line="340" w:lineRule="exact"/>
              <w:jc w:val="center"/>
              <w:rPr>
                <w:rFonts w:ascii="Times New Roman" w:eastAsia="宋体" w:hAnsi="Times New Roman" w:cs="宋体"/>
                <w:sz w:val="18"/>
                <w:szCs w:val="18"/>
              </w:rPr>
            </w:pPr>
          </w:p>
        </w:tc>
        <w:tc>
          <w:tcPr>
            <w:tcW w:w="2335" w:type="dxa"/>
            <w:vMerge/>
            <w:vAlign w:val="center"/>
          </w:tcPr>
          <w:p w14:paraId="332E15E6" w14:textId="77777777" w:rsidR="00672422" w:rsidRDefault="00672422">
            <w:pPr>
              <w:spacing w:line="340" w:lineRule="exact"/>
              <w:jc w:val="center"/>
              <w:rPr>
                <w:rFonts w:ascii="Times New Roman" w:eastAsia="宋体" w:hAnsi="Times New Roman" w:cs="宋体"/>
                <w:sz w:val="18"/>
                <w:szCs w:val="18"/>
              </w:rPr>
            </w:pPr>
          </w:p>
        </w:tc>
        <w:tc>
          <w:tcPr>
            <w:tcW w:w="1954" w:type="dxa"/>
            <w:vAlign w:val="center"/>
          </w:tcPr>
          <w:p w14:paraId="0A0AEAF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HFCs</w:t>
            </w:r>
          </w:p>
        </w:tc>
        <w:tc>
          <w:tcPr>
            <w:tcW w:w="1146" w:type="dxa"/>
            <w:vAlign w:val="center"/>
          </w:tcPr>
          <w:p w14:paraId="5FE54B2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是</w:t>
            </w:r>
          </w:p>
        </w:tc>
        <w:tc>
          <w:tcPr>
            <w:tcW w:w="2648" w:type="dxa"/>
            <w:vAlign w:val="center"/>
          </w:tcPr>
          <w:p w14:paraId="7A817BFF"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主要排放源</w:t>
            </w:r>
          </w:p>
        </w:tc>
      </w:tr>
      <w:tr w:rsidR="00672422" w14:paraId="32DFD7D6" w14:textId="77777777">
        <w:trPr>
          <w:trHeight w:val="128"/>
          <w:jc w:val="center"/>
        </w:trPr>
        <w:tc>
          <w:tcPr>
            <w:tcW w:w="1082" w:type="dxa"/>
            <w:vMerge/>
            <w:vAlign w:val="center"/>
          </w:tcPr>
          <w:p w14:paraId="21B78CB4" w14:textId="77777777" w:rsidR="00672422" w:rsidRDefault="00672422">
            <w:pPr>
              <w:spacing w:line="340" w:lineRule="exact"/>
              <w:jc w:val="center"/>
              <w:rPr>
                <w:rFonts w:ascii="Times New Roman" w:eastAsia="宋体" w:hAnsi="Times New Roman" w:cs="宋体"/>
                <w:sz w:val="18"/>
                <w:szCs w:val="18"/>
              </w:rPr>
            </w:pPr>
          </w:p>
        </w:tc>
        <w:tc>
          <w:tcPr>
            <w:tcW w:w="2335" w:type="dxa"/>
            <w:vMerge/>
            <w:vAlign w:val="center"/>
          </w:tcPr>
          <w:p w14:paraId="199D88A5" w14:textId="77777777" w:rsidR="00672422" w:rsidRDefault="00672422">
            <w:pPr>
              <w:spacing w:line="340" w:lineRule="exact"/>
              <w:jc w:val="center"/>
              <w:rPr>
                <w:rFonts w:ascii="Times New Roman" w:eastAsia="宋体" w:hAnsi="Times New Roman" w:cs="宋体"/>
                <w:sz w:val="18"/>
                <w:szCs w:val="18"/>
              </w:rPr>
            </w:pPr>
          </w:p>
        </w:tc>
        <w:tc>
          <w:tcPr>
            <w:tcW w:w="1954" w:type="dxa"/>
            <w:vAlign w:val="center"/>
          </w:tcPr>
          <w:p w14:paraId="4B8FDEB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HFOs</w:t>
            </w:r>
          </w:p>
        </w:tc>
        <w:tc>
          <w:tcPr>
            <w:tcW w:w="1146" w:type="dxa"/>
            <w:vAlign w:val="center"/>
          </w:tcPr>
          <w:p w14:paraId="695FAB8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否</w:t>
            </w:r>
          </w:p>
        </w:tc>
        <w:tc>
          <w:tcPr>
            <w:tcW w:w="2648" w:type="dxa"/>
            <w:vAlign w:val="center"/>
          </w:tcPr>
          <w:p w14:paraId="16436755" w14:textId="77777777" w:rsidR="00672422" w:rsidRDefault="00000000">
            <w:pPr>
              <w:adjustRightInd w:val="0"/>
              <w:snapToGri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次要排放源，排放量极小</w:t>
            </w:r>
          </w:p>
        </w:tc>
      </w:tr>
    </w:tbl>
    <w:p w14:paraId="5067E9CF" w14:textId="77777777" w:rsidR="00672422" w:rsidRDefault="00000000">
      <w:pPr>
        <w:pStyle w:val="af5"/>
        <w:spacing w:before="312" w:after="312"/>
        <w:rPr>
          <w:lang w:eastAsia="zh-Hans"/>
        </w:rPr>
      </w:pPr>
      <w:bookmarkStart w:id="35" w:name="_Toc3012"/>
      <w:bookmarkStart w:id="36" w:name="_Toc29070"/>
      <w:bookmarkStart w:id="37" w:name="_Toc24208"/>
      <w:r>
        <w:rPr>
          <w:rFonts w:hint="eastAsia"/>
        </w:rPr>
        <w:t>项目减排量核算方法</w:t>
      </w:r>
      <w:bookmarkEnd w:id="35"/>
      <w:bookmarkEnd w:id="36"/>
      <w:bookmarkEnd w:id="37"/>
    </w:p>
    <w:p w14:paraId="3D818576" w14:textId="77777777" w:rsidR="00672422" w:rsidRDefault="00000000">
      <w:pPr>
        <w:pStyle w:val="af7"/>
        <w:spacing w:before="156" w:after="156"/>
        <w:rPr>
          <w:lang w:eastAsia="zh-Hans"/>
        </w:rPr>
      </w:pPr>
      <w:bookmarkStart w:id="38" w:name="_Toc8515"/>
      <w:r>
        <w:rPr>
          <w:rFonts w:hint="eastAsia"/>
          <w:lang w:eastAsia="zh-Hans"/>
        </w:rPr>
        <w:t>基准线情景识别</w:t>
      </w:r>
      <w:bookmarkEnd w:id="38"/>
    </w:p>
    <w:p w14:paraId="2CE9E2D9" w14:textId="77777777" w:rsidR="00672422" w:rsidRDefault="00000000">
      <w:pPr>
        <w:pStyle w:val="af4"/>
        <w:adjustRightInd w:val="0"/>
        <w:rPr>
          <w:rFonts w:eastAsia="宋体" w:cs="Calibri"/>
          <w:szCs w:val="21"/>
        </w:rPr>
      </w:pPr>
      <w:r>
        <w:rPr>
          <w:rFonts w:eastAsia="宋体" w:cs="Calibri" w:hint="eastAsia"/>
          <w:szCs w:val="21"/>
          <w:lang w:eastAsia="zh-Hans"/>
        </w:rPr>
        <w:t>基准线情景设定为：使用项目空调的同一用户</w:t>
      </w:r>
      <w:r>
        <w:rPr>
          <w:rFonts w:eastAsia="宋体" w:cs="Calibri" w:hint="eastAsia"/>
          <w:szCs w:val="21"/>
        </w:rPr>
        <w:t>在日常使用过程中对空调进行持续维护，且选择与空调出厂时充注的同等类型与比例的制冷剂进行补充。</w:t>
      </w:r>
    </w:p>
    <w:p w14:paraId="23B076A6" w14:textId="77777777" w:rsidR="00672422" w:rsidRDefault="00000000">
      <w:pPr>
        <w:pStyle w:val="af7"/>
        <w:spacing w:before="156" w:after="156"/>
        <w:rPr>
          <w:lang w:eastAsia="zh-Hans"/>
        </w:rPr>
      </w:pPr>
      <w:bookmarkStart w:id="39" w:name="_Toc3556"/>
      <w:r>
        <w:rPr>
          <w:rFonts w:hint="eastAsia"/>
          <w:lang w:eastAsia="zh-Hans"/>
        </w:rPr>
        <w:t>额外性论证</w:t>
      </w:r>
      <w:bookmarkEnd w:id="39"/>
    </w:p>
    <w:p w14:paraId="43C493A6" w14:textId="77777777" w:rsidR="00672422" w:rsidRDefault="00000000">
      <w:pPr>
        <w:pStyle w:val="af4"/>
        <w:adjustRightInd w:val="0"/>
        <w:rPr>
          <w:rFonts w:eastAsia="宋体" w:cs="Calibri"/>
          <w:szCs w:val="21"/>
          <w:lang w:eastAsia="zh-Hans"/>
        </w:rPr>
      </w:pPr>
      <w:r>
        <w:rPr>
          <w:rFonts w:eastAsia="宋体" w:cs="Calibri"/>
          <w:szCs w:val="21"/>
        </w:rPr>
        <w:t>符合本文件适用条件的绿色高效制冷剂和更换制冷剂所</w:t>
      </w:r>
      <w:r>
        <w:rPr>
          <w:rFonts w:eastAsia="宋体" w:cs="Calibri" w:hint="eastAsia"/>
          <w:szCs w:val="21"/>
        </w:rPr>
        <w:t>必需</w:t>
      </w:r>
      <w:r>
        <w:rPr>
          <w:rFonts w:eastAsia="宋体" w:cs="Calibri"/>
          <w:szCs w:val="21"/>
        </w:rPr>
        <w:t>的设备改造成本相较常规使用的制冷剂成本更高，在没有额外激励措施的情况下，项目在经济上不具有较好的吸引力或可行性，具有一定的投资障碍。符合本文件适用条件的项目，其额外性免予论证。</w:t>
      </w:r>
    </w:p>
    <w:p w14:paraId="67611CDF" w14:textId="77777777" w:rsidR="00672422" w:rsidRDefault="00000000">
      <w:pPr>
        <w:pStyle w:val="af7"/>
        <w:spacing w:before="156" w:after="156"/>
        <w:rPr>
          <w:lang w:eastAsia="zh-Hans"/>
        </w:rPr>
      </w:pPr>
      <w:bookmarkStart w:id="40" w:name="_Toc9123"/>
      <w:r>
        <w:rPr>
          <w:rFonts w:hint="eastAsia"/>
          <w:lang w:eastAsia="zh-Hans"/>
        </w:rPr>
        <w:t>基准线排放</w:t>
      </w:r>
      <w:r>
        <w:rPr>
          <w:rFonts w:hint="eastAsia"/>
        </w:rPr>
        <w:t>量</w:t>
      </w:r>
      <w:r>
        <w:rPr>
          <w:rFonts w:hint="eastAsia"/>
          <w:lang w:eastAsia="zh-Hans"/>
        </w:rPr>
        <w:t>计算</w:t>
      </w:r>
      <w:bookmarkEnd w:id="40"/>
    </w:p>
    <w:p w14:paraId="139D817D" w14:textId="77777777" w:rsidR="00672422" w:rsidRDefault="00000000">
      <w:pPr>
        <w:pStyle w:val="af4"/>
        <w:adjustRightInd w:val="0"/>
        <w:rPr>
          <w:rFonts w:eastAsia="宋体"/>
        </w:rPr>
      </w:pPr>
      <w:r>
        <w:rPr>
          <w:rFonts w:eastAsia="宋体" w:cs="Calibri" w:hint="eastAsia"/>
          <w:szCs w:val="21"/>
          <w:lang w:eastAsia="zh-Hans"/>
        </w:rPr>
        <w:t>基准线排放</w:t>
      </w:r>
      <w:r>
        <w:rPr>
          <w:rFonts w:eastAsia="宋体" w:cs="Calibri" w:hint="eastAsia"/>
          <w:szCs w:val="21"/>
        </w:rPr>
        <w:t>为在项目空调使用与其出厂时充注的同类型、同比例的制冷剂进行维护，并补充至与出厂时同等充注量的情形下，</w:t>
      </w:r>
      <w:r>
        <w:rPr>
          <w:rFonts w:eastAsia="宋体" w:cs="Calibri" w:hint="eastAsia"/>
          <w:szCs w:val="21"/>
          <w:lang w:eastAsia="zh-Hans"/>
        </w:rPr>
        <w:t>空调设备</w:t>
      </w:r>
      <w:r>
        <w:rPr>
          <w:rFonts w:eastAsia="宋体" w:cs="Calibri" w:hint="eastAsia"/>
          <w:szCs w:val="21"/>
        </w:rPr>
        <w:t>使用时</w:t>
      </w:r>
      <w:r>
        <w:rPr>
          <w:rFonts w:eastAsia="宋体" w:cs="Calibri" w:hint="eastAsia"/>
          <w:szCs w:val="21"/>
          <w:lang w:eastAsia="zh-Hans"/>
        </w:rPr>
        <w:t>的用能排放和制冷剂逸散排放的和。</w:t>
      </w:r>
    </w:p>
    <w:p w14:paraId="1C7D5029" w14:textId="77777777" w:rsidR="00672422" w:rsidRDefault="00000000">
      <w:pPr>
        <w:pStyle w:val="af7"/>
        <w:numPr>
          <w:ilvl w:val="2"/>
          <w:numId w:val="0"/>
        </w:numPr>
        <w:spacing w:before="156" w:after="156"/>
      </w:pPr>
      <w:r>
        <w:rPr>
          <w:rFonts w:ascii="黑体" w:hAnsi="黑体" w:hint="eastAsia"/>
          <w:color w:val="000000"/>
          <w:szCs w:val="24"/>
        </w:rPr>
        <w:t>6.3.1</w:t>
      </w:r>
      <w:r>
        <w:rPr>
          <w:rFonts w:hint="eastAsia"/>
          <w:color w:val="000000"/>
          <w:szCs w:val="24"/>
        </w:rPr>
        <w:t xml:space="preserve">  </w:t>
      </w:r>
      <w:r>
        <w:rPr>
          <w:rFonts w:hint="eastAsia"/>
          <w:color w:val="000000"/>
          <w:szCs w:val="24"/>
        </w:rPr>
        <w:t>能源消耗导致的基准线排放</w:t>
      </w:r>
    </w:p>
    <w:p w14:paraId="0E78EDC5" w14:textId="77777777" w:rsidR="00672422" w:rsidRDefault="00000000">
      <w:pPr>
        <w:pStyle w:val="af4"/>
        <w:adjustRightInd w:val="0"/>
        <w:rPr>
          <w:rFonts w:eastAsia="宋体" w:cs="Calibri"/>
          <w:szCs w:val="21"/>
          <w:lang w:eastAsia="zh-Hans"/>
        </w:rPr>
      </w:pPr>
      <w:r>
        <w:rPr>
          <w:rFonts w:eastAsia="宋体" w:cs="Calibri" w:hint="eastAsia"/>
          <w:szCs w:val="21"/>
        </w:rPr>
        <w:t>在第</w:t>
      </w:r>
      <w:r>
        <w:rPr>
          <w:rFonts w:eastAsia="宋体" w:cs="Calibri" w:hint="eastAsia"/>
          <w:i/>
          <w:iCs/>
          <w:szCs w:val="21"/>
        </w:rPr>
        <w:t>y</w:t>
      </w:r>
      <w:r>
        <w:rPr>
          <w:rFonts w:eastAsia="宋体" w:cs="Calibri" w:hint="eastAsia"/>
          <w:szCs w:val="21"/>
        </w:rPr>
        <w:t>年，属于空调设备消耗电力的</w:t>
      </w:r>
      <w:r>
        <w:rPr>
          <w:rFonts w:eastAsia="宋体" w:cs="Calibri" w:hint="eastAsia"/>
          <w:szCs w:val="21"/>
          <w:lang w:eastAsia="zh-Hans"/>
        </w:rPr>
        <w:t>基准线排放</w:t>
      </w:r>
      <w:r>
        <w:rPr>
          <w:rFonts w:eastAsia="宋体" w:cs="Calibri" w:hint="eastAsia"/>
          <w:szCs w:val="21"/>
        </w:rPr>
        <w:t>量</w:t>
      </w:r>
      <w:r>
        <w:rPr>
          <w:rFonts w:hint="eastAsia"/>
        </w:rPr>
        <w:t>按照公式（</w:t>
      </w:r>
      <w:r>
        <w:rPr>
          <w:rFonts w:hint="eastAsia"/>
        </w:rPr>
        <w:t>1</w:t>
      </w:r>
      <w:r>
        <w:rPr>
          <w:rFonts w:hint="eastAsia"/>
        </w:rPr>
        <w:t>）或（</w:t>
      </w:r>
      <w:r>
        <w:rPr>
          <w:rFonts w:hint="eastAsia"/>
        </w:rPr>
        <w:t>3</w:t>
      </w:r>
      <w:r>
        <w:rPr>
          <w:rFonts w:hint="eastAsia"/>
        </w:rPr>
        <w:t>）计算：</w:t>
      </w:r>
    </w:p>
    <w:p w14:paraId="50464CDF" w14:textId="77777777" w:rsidR="00672422" w:rsidRDefault="00000000">
      <w:pPr>
        <w:tabs>
          <w:tab w:val="left" w:pos="0"/>
          <w:tab w:val="center" w:pos="4200"/>
          <w:tab w:val="right" w:pos="9040"/>
        </w:tabs>
        <w:rPr>
          <w:rFonts w:ascii="Times New Roman" w:eastAsia="宋体" w:hAnsi="Times New Roman" w:cs="Calibri"/>
          <w:szCs w:val="21"/>
        </w:rPr>
      </w:pPr>
      <w:r>
        <w:rPr>
          <w:rFonts w:ascii="Times New Roman" w:eastAsia="宋体" w:hAnsi="Times New Roman" w:cs="Calibri" w:hint="eastAsia"/>
          <w:szCs w:val="21"/>
        </w:rPr>
        <w:tab/>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ELEC,</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nary>
          <m:naryPr>
            <m:chr m:val="∑"/>
            <m:limLoc m:val="undOvr"/>
            <m:ctrlPr>
              <w:rPr>
                <w:rFonts w:ascii="Cambria Math" w:eastAsia="宋体" w:hAnsi="Cambria Math" w:cs="Calibri" w:hint="eastAsia"/>
                <w:i/>
                <w:iCs/>
                <w:szCs w:val="21"/>
                <w:lang w:eastAsia="zh-Hans"/>
              </w:rPr>
            </m:ctrlPr>
          </m:naryPr>
          <m:sub>
            <m:r>
              <w:rPr>
                <w:rFonts w:ascii="Cambria Math" w:eastAsia="宋体" w:hAnsi="Cambria Math" w:cs="Calibri"/>
                <w:szCs w:val="21"/>
              </w:rPr>
              <m:t>i=1</m:t>
            </m:r>
          </m:sub>
          <m:sup>
            <m:r>
              <w:rPr>
                <w:rFonts w:ascii="Cambria Math" w:eastAsia="宋体" w:hAnsi="Cambria Math" w:cs="Calibri"/>
                <w:szCs w:val="21"/>
              </w:rPr>
              <m:t>i=n</m:t>
            </m:r>
          </m:sup>
          <m:e>
            <m:d>
              <m:dPr>
                <m:ctrlPr>
                  <w:rPr>
                    <w:rFonts w:ascii="Cambria Math" w:eastAsia="宋体" w:hAnsi="Cambria Math" w:cs="Calibri" w:hint="eastAsia"/>
                    <w:i/>
                    <w:iCs/>
                    <w:szCs w:val="21"/>
                    <w:lang w:eastAsia="zh-Hans"/>
                  </w:rPr>
                </m:ctrlPr>
              </m:dPr>
              <m:e>
                <m:f>
                  <m:fPr>
                    <m:ctrlPr>
                      <w:rPr>
                        <w:rFonts w:ascii="Cambria Math" w:eastAsia="宋体" w:hAnsi="Cambria Math" w:cs="Calibri" w:hint="eastAsia"/>
                        <w:i/>
                        <w:iCs/>
                        <w:szCs w:val="21"/>
                        <w:lang w:eastAsia="zh-Hans"/>
                      </w:rPr>
                    </m:ctrlPr>
                  </m:fPr>
                  <m:num>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C-before,i</m:t>
                        </m:r>
                      </m:sub>
                    </m:sSub>
                  </m:num>
                  <m:den>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SEER</m:t>
                        </m:r>
                      </m:e>
                      <m:sub>
                        <m:r>
                          <w:rPr>
                            <w:rFonts w:ascii="Cambria Math" w:eastAsia="宋体" w:hAnsi="Cambria Math" w:cs="Calibri"/>
                            <w:szCs w:val="21"/>
                          </w:rPr>
                          <m:t>BL,i</m:t>
                        </m:r>
                      </m:sub>
                    </m:sSub>
                  </m:den>
                </m:f>
                <m:r>
                  <w:rPr>
                    <w:rFonts w:ascii="Cambria Math" w:eastAsia="宋体" w:hAnsi="Cambria Math" w:cs="Calibri" w:hint="eastAsia"/>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PJ-C,i,y</m:t>
                    </m:r>
                  </m:sub>
                </m:sSub>
                <m:r>
                  <w:rPr>
                    <w:rFonts w:ascii="Cambria Math" w:eastAsia="宋体" w:hAnsi="Cambria Math" w:cs="Calibri"/>
                    <w:szCs w:val="21"/>
                  </w:rPr>
                  <m:t>+</m:t>
                </m:r>
                <m:f>
                  <m:fPr>
                    <m:ctrlPr>
                      <w:rPr>
                        <w:rFonts w:ascii="Cambria Math" w:eastAsia="宋体" w:hAnsi="Cambria Math" w:cs="Calibri" w:hint="eastAsia"/>
                        <w:i/>
                        <w:iCs/>
                        <w:szCs w:val="21"/>
                        <w:lang w:eastAsia="zh-Hans"/>
                      </w:rPr>
                    </m:ctrlPr>
                  </m:fPr>
                  <m:num>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H-before,i</m:t>
                        </m:r>
                      </m:sub>
                    </m:sSub>
                  </m:num>
                  <m:den>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HSFP</m:t>
                        </m:r>
                      </m:e>
                      <m:sub>
                        <m:r>
                          <w:rPr>
                            <w:rFonts w:ascii="Cambria Math" w:eastAsia="宋体" w:hAnsi="Cambria Math" w:cs="Calibri"/>
                            <w:szCs w:val="21"/>
                          </w:rPr>
                          <m:t>BL,i</m:t>
                        </m:r>
                      </m:sub>
                    </m:sSub>
                  </m:den>
                </m:f>
                <m:r>
                  <w:rPr>
                    <w:rFonts w:ascii="Cambria Math" w:eastAsia="宋体" w:hAnsi="Cambria Math" w:cs="Calibri" w:hint="eastAsia"/>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PJ-H,i,y</m:t>
                    </m:r>
                  </m:sub>
                </m:sSub>
              </m:e>
            </m:d>
          </m:e>
        </m:nary>
        <m:r>
          <w:rPr>
            <w:rFonts w:ascii="Cambria Math" w:eastAsia="宋体" w:hAnsi="Cambria Math" w:cs="Calibri" w:hint="eastAsia"/>
            <w:szCs w:val="21"/>
          </w:rPr>
          <m:t>×</m:t>
        </m:r>
        <m:f>
          <m:fPr>
            <m:ctrlPr>
              <w:rPr>
                <w:rFonts w:ascii="Cambria Math" w:eastAsia="宋体" w:hAnsi="Cambria Math" w:cs="Calibri" w:hint="eastAsia"/>
                <w:i/>
                <w:iCs/>
                <w:szCs w:val="21"/>
              </w:rPr>
            </m:ctrlPr>
          </m:fPr>
          <m:num>
            <m:r>
              <w:rPr>
                <w:rFonts w:ascii="Cambria Math" w:eastAsia="宋体" w:hAnsi="Cambria Math" w:cs="Calibri"/>
                <w:szCs w:val="21"/>
              </w:rPr>
              <m:t>1</m:t>
            </m:r>
          </m:num>
          <m:den>
            <m:sSup>
              <m:sSupPr>
                <m:ctrlPr>
                  <w:rPr>
                    <w:rFonts w:ascii="Cambria Math" w:eastAsia="宋体" w:hAnsi="Cambria Math" w:cs="Calibri" w:hint="eastAsia"/>
                    <w:i/>
                    <w:iCs/>
                    <w:szCs w:val="21"/>
                  </w:rPr>
                </m:ctrlPr>
              </m:sSupPr>
              <m:e>
                <m:r>
                  <w:rPr>
                    <w:rFonts w:ascii="Cambria Math" w:eastAsia="宋体" w:hAnsi="Cambria Math" w:cs="Calibri"/>
                    <w:szCs w:val="21"/>
                  </w:rPr>
                  <m:t>10</m:t>
                </m:r>
              </m:e>
              <m:sup>
                <m:r>
                  <w:rPr>
                    <w:rFonts w:ascii="Cambria Math" w:eastAsia="宋体" w:hAnsi="Cambria Math" w:cs="Calibri"/>
                    <w:szCs w:val="21"/>
                  </w:rPr>
                  <m:t>6</m:t>
                </m:r>
              </m:sup>
            </m:sSup>
          </m:den>
        </m:f>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1</w:t>
      </w:r>
      <w:r>
        <w:rPr>
          <w:rFonts w:ascii="Times New Roman" w:eastAsia="宋体" w:hAnsi="Times New Roman" w:cs="Calibri" w:hint="eastAsia"/>
          <w:szCs w:val="21"/>
        </w:rPr>
        <w:t>）</w:t>
      </w:r>
    </w:p>
    <w:p w14:paraId="33FFEA98"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7BD78C0D" w14:textId="77777777" w:rsidR="00672422" w:rsidRDefault="00000000">
      <w:pPr>
        <w:pStyle w:val="af4"/>
        <w:tabs>
          <w:tab w:val="left" w:pos="1680"/>
          <w:tab w:val="left" w:pos="2320"/>
        </w:tabs>
        <w:adjustRightInd w:val="0"/>
        <w:ind w:leftChars="200" w:left="2316" w:hangingChars="903" w:hanging="1896"/>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ELEC,</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年空调设备消耗电力的基准线排放量</w:t>
      </w:r>
      <w:r>
        <w:rPr>
          <w:rFonts w:eastAsia="宋体" w:cs="Calibri" w:hint="eastAsia"/>
          <w:szCs w:val="21"/>
        </w:rPr>
        <w:t>，单位为吨二氧化碳</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lang w:eastAsia="zh-Hans"/>
        </w:rPr>
        <w:t>）</w:t>
      </w:r>
      <w:r>
        <w:rPr>
          <w:rFonts w:eastAsia="宋体" w:cs="Calibri" w:hint="eastAsia"/>
          <w:szCs w:val="21"/>
        </w:rPr>
        <w:t>；</w:t>
      </w:r>
    </w:p>
    <w:p w14:paraId="1724CFD4"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C-before,i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应用高效制冷剂</w:t>
      </w:r>
      <w:r>
        <w:rPr>
          <w:rFonts w:eastAsia="宋体" w:cs="Calibri" w:hint="eastAsia"/>
          <w:szCs w:val="21"/>
        </w:rPr>
        <w:t>前的实际制冷量，单位为瓦（</w:t>
      </w:r>
      <w:r>
        <w:rPr>
          <w:rFonts w:eastAsia="宋体" w:cs="Calibri" w:hint="eastAsia"/>
          <w:szCs w:val="21"/>
        </w:rPr>
        <w:t>W</w:t>
      </w:r>
      <w:r>
        <w:rPr>
          <w:rFonts w:eastAsia="宋体" w:cs="Calibri" w:hint="eastAsia"/>
          <w:szCs w:val="21"/>
        </w:rPr>
        <w:t>）；</w:t>
      </w:r>
    </w:p>
    <w:p w14:paraId="7A45AA4A" w14:textId="77777777" w:rsidR="00672422" w:rsidRDefault="00000000">
      <w:pPr>
        <w:pStyle w:val="af4"/>
        <w:tabs>
          <w:tab w:val="left" w:pos="1680"/>
          <w:tab w:val="left" w:pos="2320"/>
        </w:tabs>
        <w:adjustRightInd w:val="0"/>
        <w:rPr>
          <w:rFonts w:eastAsia="宋体" w:cs="Calibri"/>
          <w:szCs w:val="21"/>
          <w:lang w:eastAsia="zh-Hans"/>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H-before,i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应用高效制冷剂</w:t>
      </w:r>
      <w:r>
        <w:rPr>
          <w:rFonts w:eastAsia="宋体" w:cs="Calibri" w:hint="eastAsia"/>
          <w:szCs w:val="21"/>
        </w:rPr>
        <w:t>前的实际制热量，单位为瓦（</w:t>
      </w:r>
      <w:r>
        <w:rPr>
          <w:rFonts w:eastAsia="宋体" w:cs="Calibri" w:hint="eastAsia"/>
          <w:szCs w:val="21"/>
        </w:rPr>
        <w:t>W</w:t>
      </w:r>
      <w:r>
        <w:rPr>
          <w:rFonts w:eastAsia="宋体" w:cs="Calibri" w:hint="eastAsia"/>
          <w:szCs w:val="21"/>
        </w:rPr>
        <w:t>）；</w:t>
      </w:r>
    </w:p>
    <w:p w14:paraId="5DA2D483"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SEER</m:t>
            </m:r>
          </m:e>
          <m:sub>
            <m:r>
              <w:rPr>
                <w:rFonts w:ascii="Cambria Math" w:eastAsia="宋体" w:hAnsi="Cambria Math" w:cs="Calibri"/>
                <w:szCs w:val="21"/>
              </w:rPr>
              <m:t>BL,i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应用高效制冷剂</w:t>
      </w:r>
      <w:r>
        <w:rPr>
          <w:rFonts w:eastAsia="宋体" w:cs="Calibri" w:hint="eastAsia"/>
          <w:szCs w:val="21"/>
        </w:rPr>
        <w:t>前，制冷季节能效比，单位为瓦每瓦</w:t>
      </w:r>
      <w:r>
        <w:rPr>
          <w:rFonts w:eastAsia="宋体" w:cs="Calibri" w:hint="eastAsia"/>
          <w:szCs w:val="21"/>
          <w:lang w:eastAsia="zh-Hans"/>
        </w:rPr>
        <w:t>（</w:t>
      </w:r>
      <w:r>
        <w:rPr>
          <w:rFonts w:eastAsia="宋体" w:cs="Calibri" w:hint="eastAsia"/>
          <w:szCs w:val="21"/>
        </w:rPr>
        <w:t>W/W</w:t>
      </w:r>
      <w:r>
        <w:rPr>
          <w:rFonts w:eastAsia="宋体" w:cs="Calibri" w:hint="eastAsia"/>
          <w:szCs w:val="21"/>
          <w:lang w:eastAsia="zh-Hans"/>
        </w:rPr>
        <w:t>）</w:t>
      </w:r>
      <w:r>
        <w:rPr>
          <w:rFonts w:eastAsia="宋体" w:cs="Calibri" w:hint="eastAsia"/>
          <w:szCs w:val="21"/>
        </w:rPr>
        <w:t>；</w:t>
      </w:r>
    </w:p>
    <w:p w14:paraId="4ABF9AB4"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HSFP</m:t>
            </m:r>
          </m:e>
          <m:sub>
            <m:r>
              <w:rPr>
                <w:rFonts w:ascii="Cambria Math" w:eastAsia="宋体" w:hAnsi="Cambria Math" w:cs="Calibri"/>
                <w:szCs w:val="21"/>
              </w:rPr>
              <m:t>BL,i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应用高效制冷剂</w:t>
      </w:r>
      <w:r>
        <w:rPr>
          <w:rFonts w:eastAsia="宋体" w:cs="Calibri" w:hint="eastAsia"/>
          <w:szCs w:val="21"/>
        </w:rPr>
        <w:t>前，制热季节能效比，单位为瓦每瓦</w:t>
      </w:r>
      <w:r>
        <w:rPr>
          <w:rFonts w:eastAsia="宋体" w:cs="Calibri" w:hint="eastAsia"/>
          <w:szCs w:val="21"/>
          <w:lang w:eastAsia="zh-Hans"/>
        </w:rPr>
        <w:t>（</w:t>
      </w:r>
      <w:r>
        <w:rPr>
          <w:rFonts w:eastAsia="宋体" w:cs="Calibri" w:hint="eastAsia"/>
          <w:szCs w:val="21"/>
        </w:rPr>
        <w:t>W/W</w:t>
      </w:r>
      <w:r>
        <w:rPr>
          <w:rFonts w:eastAsia="宋体" w:cs="Calibri" w:hint="eastAsia"/>
          <w:szCs w:val="21"/>
          <w:lang w:eastAsia="zh-Hans"/>
        </w:rPr>
        <w:t>）</w:t>
      </w:r>
      <w:r>
        <w:rPr>
          <w:rFonts w:eastAsia="宋体" w:cs="Calibri" w:hint="eastAsia"/>
          <w:szCs w:val="21"/>
        </w:rPr>
        <w:t>；</w:t>
      </w:r>
    </w:p>
    <w:p w14:paraId="339EC18F"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PJ-C,i,y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台空调在第</w:t>
      </w:r>
      <w:r>
        <w:rPr>
          <w:rFonts w:eastAsia="宋体" w:cs="Calibri" w:hint="eastAsia"/>
          <w:szCs w:val="21"/>
        </w:rPr>
        <w:t>y</w:t>
      </w:r>
      <w:r>
        <w:rPr>
          <w:rFonts w:eastAsia="宋体" w:cs="Calibri" w:hint="eastAsia"/>
          <w:szCs w:val="21"/>
        </w:rPr>
        <w:t>年制冷时的使用时数，单位为小时（</w:t>
      </w:r>
      <w:r>
        <w:rPr>
          <w:rFonts w:eastAsia="宋体" w:cs="Calibri" w:hint="eastAsia"/>
          <w:szCs w:val="21"/>
        </w:rPr>
        <w:t>h</w:t>
      </w:r>
      <w:r>
        <w:rPr>
          <w:rFonts w:eastAsia="宋体" w:cs="Calibri" w:hint="eastAsia"/>
          <w:szCs w:val="21"/>
        </w:rPr>
        <w:t>）；</w:t>
      </w:r>
    </w:p>
    <w:p w14:paraId="6C746071" w14:textId="77777777" w:rsidR="00672422" w:rsidRDefault="00000000">
      <w:pPr>
        <w:pStyle w:val="af4"/>
        <w:tabs>
          <w:tab w:val="left" w:pos="1680"/>
          <w:tab w:val="left" w:pos="2320"/>
        </w:tabs>
        <w:adjustRightInd w:val="0"/>
        <w:rPr>
          <w:rFonts w:eastAsia="宋体" w:cs="Calibri"/>
          <w:szCs w:val="21"/>
          <w:lang w:eastAsia="zh-Hans"/>
        </w:rPr>
      </w:pPr>
      <m:oMath>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PJ-H,i,y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台空调在第</w:t>
      </w:r>
      <w:r>
        <w:rPr>
          <w:rFonts w:eastAsia="宋体" w:cs="Calibri" w:hint="eastAsia"/>
          <w:szCs w:val="21"/>
        </w:rPr>
        <w:t>y</w:t>
      </w:r>
      <w:r>
        <w:rPr>
          <w:rFonts w:eastAsia="宋体" w:cs="Calibri" w:hint="eastAsia"/>
          <w:szCs w:val="21"/>
        </w:rPr>
        <w:t>年制热时的使用时数，单位为小时（</w:t>
      </w:r>
      <w:r>
        <w:rPr>
          <w:rFonts w:eastAsia="宋体" w:cs="Calibri" w:hint="eastAsia"/>
          <w:szCs w:val="21"/>
        </w:rPr>
        <w:t>h</w:t>
      </w:r>
      <w:r>
        <w:rPr>
          <w:rFonts w:eastAsia="宋体" w:cs="Calibri" w:hint="eastAsia"/>
          <w:szCs w:val="21"/>
        </w:rPr>
        <w:t>）；</w:t>
      </w:r>
    </w:p>
    <w:p w14:paraId="47A4B28E" w14:textId="77777777" w:rsidR="00672422" w:rsidRDefault="00000000">
      <w:pPr>
        <w:pStyle w:val="af4"/>
        <w:tabs>
          <w:tab w:val="left" w:pos="1680"/>
          <w:tab w:val="left" w:pos="2320"/>
        </w:tabs>
        <w:adjustRightInd w:val="0"/>
        <w:rPr>
          <w:rFonts w:eastAsia="宋体" w:cs="Calibri"/>
          <w:szCs w:val="21"/>
        </w:rPr>
      </w:pPr>
      <m:oMath>
        <m:f>
          <m:fPr>
            <m:ctrlPr>
              <w:rPr>
                <w:rFonts w:ascii="Cambria Math" w:eastAsia="宋体" w:hAnsi="Cambria Math" w:cs="Calibri" w:hint="eastAsia"/>
                <w:i/>
                <w:iCs/>
                <w:szCs w:val="21"/>
              </w:rPr>
            </m:ctrlPr>
          </m:fPr>
          <m:num>
            <m:r>
              <w:rPr>
                <w:rFonts w:ascii="Cambria Math" w:eastAsia="宋体" w:hAnsi="Cambria Math" w:cs="Calibri"/>
                <w:szCs w:val="21"/>
              </w:rPr>
              <m:t>1</m:t>
            </m:r>
          </m:num>
          <m:den>
            <m:sSup>
              <m:sSupPr>
                <m:ctrlPr>
                  <w:rPr>
                    <w:rFonts w:ascii="Cambria Math" w:eastAsia="宋体" w:hAnsi="Cambria Math" w:cs="Calibri" w:hint="eastAsia"/>
                    <w:i/>
                    <w:iCs/>
                    <w:szCs w:val="21"/>
                  </w:rPr>
                </m:ctrlPr>
              </m:sSupPr>
              <m:e>
                <m:r>
                  <w:rPr>
                    <w:rFonts w:ascii="Cambria Math" w:eastAsia="宋体" w:hAnsi="Cambria Math" w:cs="Calibri"/>
                    <w:szCs w:val="21"/>
                  </w:rPr>
                  <m:t>10</m:t>
                </m:r>
              </m:e>
              <m:sup>
                <m:r>
                  <w:rPr>
                    <w:rFonts w:ascii="Cambria Math" w:eastAsia="宋体" w:hAnsi="Cambria Math" w:cs="Calibri"/>
                    <w:szCs w:val="21"/>
                  </w:rPr>
                  <m:t>6</m:t>
                </m:r>
              </m:sup>
            </m:sSup>
          </m:den>
        </m:f>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将单位从</w:t>
      </w:r>
      <w:proofErr w:type="spellStart"/>
      <w:r>
        <w:rPr>
          <w:rFonts w:eastAsia="宋体" w:cs="Calibri" w:hint="eastAsia"/>
          <w:szCs w:val="21"/>
        </w:rPr>
        <w:t>Wh</w:t>
      </w:r>
      <w:proofErr w:type="spellEnd"/>
      <w:r>
        <w:rPr>
          <w:rFonts w:eastAsia="宋体" w:cs="Calibri" w:hint="eastAsia"/>
          <w:szCs w:val="21"/>
        </w:rPr>
        <w:t>换算至</w:t>
      </w:r>
      <w:r>
        <w:rPr>
          <w:rFonts w:eastAsia="宋体" w:cs="Calibri" w:hint="eastAsia"/>
          <w:szCs w:val="21"/>
        </w:rPr>
        <w:t>MWh</w:t>
      </w:r>
      <w:r>
        <w:rPr>
          <w:rFonts w:eastAsia="宋体" w:cs="Calibri" w:hint="eastAsia"/>
          <w:szCs w:val="21"/>
        </w:rPr>
        <w:t>；</w:t>
      </w:r>
    </w:p>
    <w:p w14:paraId="1462D3D2" w14:textId="77777777" w:rsidR="00672422" w:rsidRDefault="00000000">
      <w:pPr>
        <w:pStyle w:val="af4"/>
        <w:tabs>
          <w:tab w:val="left" w:pos="1680"/>
          <w:tab w:val="left" w:pos="2320"/>
        </w:tabs>
        <w:adjustRightInd w:val="0"/>
        <w:ind w:leftChars="200" w:left="2316" w:hangingChars="903" w:hanging="1896"/>
        <w:rPr>
          <w:rFonts w:eastAsia="宋体" w:cs="Calibri"/>
          <w:szCs w:val="21"/>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hint="eastAsia"/>
          <w:szCs w:val="21"/>
        </w:rPr>
        <w:t>第</w:t>
      </w:r>
      <w:r>
        <w:rPr>
          <w:rFonts w:eastAsia="宋体" w:cs="Calibri" w:hint="eastAsia"/>
          <w:szCs w:val="21"/>
        </w:rPr>
        <w:t>y</w:t>
      </w:r>
      <w:r>
        <w:rPr>
          <w:rFonts w:cs="Times New Roman" w:hint="eastAsia"/>
          <w:szCs w:val="21"/>
        </w:rPr>
        <w:t>年的项目所在区域电网的组合边际排放因子，单位为吨二氧化碳每兆瓦时（</w:t>
      </w:r>
      <w:r>
        <w:rPr>
          <w:rFonts w:cs="Times New Roman" w:hint="eastAsia"/>
          <w:szCs w:val="21"/>
        </w:rPr>
        <w:t>tCO</w:t>
      </w:r>
      <w:r>
        <w:rPr>
          <w:rFonts w:cs="Times New Roman"/>
          <w:szCs w:val="21"/>
          <w:vertAlign w:val="subscript"/>
        </w:rPr>
        <w:t>2</w:t>
      </w:r>
      <w:r>
        <w:rPr>
          <w:rFonts w:cs="Times New Roman" w:hint="eastAsia"/>
          <w:szCs w:val="21"/>
        </w:rPr>
        <w:t>/MWh</w:t>
      </w:r>
      <w:r>
        <w:rPr>
          <w:rFonts w:cs="Times New Roman" w:hint="eastAsia"/>
          <w:szCs w:val="21"/>
        </w:rPr>
        <w:t>）</w:t>
      </w:r>
      <w:r>
        <w:rPr>
          <w:rFonts w:eastAsia="宋体" w:cs="Calibri" w:hint="eastAsia"/>
          <w:szCs w:val="21"/>
        </w:rPr>
        <w:t>；</w:t>
      </w:r>
    </w:p>
    <w:p w14:paraId="2E64D7C9" w14:textId="77777777" w:rsidR="00672422" w:rsidRDefault="00000000">
      <w:pPr>
        <w:pStyle w:val="af4"/>
        <w:tabs>
          <w:tab w:val="left" w:pos="1680"/>
          <w:tab w:val="left" w:pos="2320"/>
        </w:tabs>
        <w:adjustRightInd w:val="0"/>
        <w:rPr>
          <w:rFonts w:eastAsia="宋体" w:cs="Calibri"/>
          <w:szCs w:val="21"/>
        </w:rPr>
      </w:pPr>
      <m:oMath>
        <m:r>
          <w:rPr>
            <w:rFonts w:ascii="Cambria Math" w:eastAsia="宋体" w:hAnsi="Cambria Math" w:cs="Calibri"/>
            <w:szCs w:val="21"/>
          </w:rPr>
          <m:t>i</m:t>
        </m:r>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项目空调设备的编号；</w:t>
      </w:r>
    </w:p>
    <w:p w14:paraId="6DB71235" w14:textId="77777777" w:rsidR="00672422" w:rsidRDefault="00000000">
      <w:pPr>
        <w:pStyle w:val="af4"/>
        <w:tabs>
          <w:tab w:val="left" w:pos="1680"/>
          <w:tab w:val="left" w:pos="2320"/>
        </w:tabs>
        <w:adjustRightInd w:val="0"/>
        <w:rPr>
          <w:rFonts w:eastAsia="宋体" w:cs="Calibri"/>
          <w:szCs w:val="21"/>
        </w:rPr>
      </w:pPr>
      <w:r>
        <w:rPr>
          <w:rFonts w:eastAsia="宋体" w:cs="Calibri" w:hint="eastAsia"/>
          <w:i/>
          <w:iCs/>
          <w:szCs w:val="21"/>
        </w:rPr>
        <w:t>n</w:t>
      </w:r>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项目空调设备的数量。</w:t>
      </w:r>
    </w:p>
    <w:p w14:paraId="23427371" w14:textId="77777777" w:rsidR="00672422" w:rsidRDefault="00672422">
      <w:pPr>
        <w:pStyle w:val="af4"/>
        <w:rPr>
          <w:rFonts w:eastAsia="宋体" w:cs="Calibri"/>
          <w:szCs w:val="21"/>
        </w:rPr>
      </w:pPr>
    </w:p>
    <w:p w14:paraId="47537703" w14:textId="77777777" w:rsidR="00672422" w:rsidRDefault="00000000">
      <w:pPr>
        <w:pStyle w:val="af4"/>
        <w:rPr>
          <w:rFonts w:hAnsi="Cambria Math" w:cs="Times New Roman"/>
          <w:szCs w:val="28"/>
        </w:rPr>
      </w:pPr>
      <w:r>
        <w:rPr>
          <w:rFonts w:cs="Times New Roman"/>
          <w:szCs w:val="21"/>
        </w:rPr>
        <w:t>第</w:t>
      </w:r>
      <m:oMath>
        <m:r>
          <w:rPr>
            <w:rFonts w:ascii="Cambria Math" w:hAnsi="Cambria Math" w:cs="Times New Roman"/>
            <w:szCs w:val="21"/>
          </w:rPr>
          <m:t>y</m:t>
        </m:r>
      </m:oMath>
      <w:r>
        <w:rPr>
          <w:rFonts w:cs="Times New Roman" w:hint="eastAsia"/>
          <w:szCs w:val="28"/>
        </w:rPr>
        <w:t>年</w:t>
      </w:r>
      <w:r>
        <w:rPr>
          <w:rFonts w:hAnsi="Cambria Math" w:cs="Times New Roman" w:hint="eastAsia"/>
          <w:szCs w:val="28"/>
        </w:rPr>
        <w:t>的项目所在区域电网的组合边际排放因子</w:t>
      </w: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hAnsi="Cambria Math" w:cs="Times New Roman" w:hint="eastAsia"/>
          <w:szCs w:val="28"/>
        </w:rPr>
        <w:t>按照公式（</w:t>
      </w:r>
      <w:r>
        <w:rPr>
          <w:rFonts w:hAnsi="Cambria Math" w:cs="Times New Roman" w:hint="eastAsia"/>
          <w:szCs w:val="28"/>
        </w:rPr>
        <w:t>2</w:t>
      </w:r>
      <w:r>
        <w:rPr>
          <w:rFonts w:hAnsi="Cambria Math" w:cs="Times New Roman" w:hint="eastAsia"/>
          <w:szCs w:val="28"/>
        </w:rPr>
        <w:t>）计算：</w:t>
      </w:r>
    </w:p>
    <w:p w14:paraId="68099A6F" w14:textId="77777777" w:rsidR="00672422" w:rsidRDefault="00000000">
      <w:pPr>
        <w:tabs>
          <w:tab w:val="left" w:pos="0"/>
          <w:tab w:val="center" w:pos="4200"/>
          <w:tab w:val="right" w:pos="9040"/>
        </w:tabs>
        <w:rPr>
          <w:rFonts w:eastAsia="宋体" w:hAnsi="Times New Roman" w:cs="Calibri"/>
          <w:szCs w:val="21"/>
        </w:rPr>
      </w:pPr>
      <w:r>
        <w:rPr>
          <w:rFonts w:eastAsia="宋体" w:hAnsi="Cambria Math" w:cs="Calibri" w:hint="eastAsia"/>
          <w:szCs w:val="21"/>
        </w:rPr>
        <w:tab/>
      </w:r>
      <m:oMath>
        <m:sSub>
          <m:sSubPr>
            <m:ctrlPr>
              <w:rPr>
                <w:rFonts w:ascii="Cambria Math" w:eastAsia="宋体" w:hAnsi="Cambria Math" w:cs="Calibri" w:hint="eastAsia"/>
                <w:i/>
                <w:iCs/>
                <w:szCs w:val="21"/>
              </w:rPr>
            </m:ctrlPr>
          </m:sSubPr>
          <m:e>
            <m:r>
              <w:rPr>
                <w:rFonts w:ascii="Cambria Math" w:eastAsia="宋体" w:hAnsi="Cambria Math" w:cs="Calibri"/>
                <w:szCs w:val="21"/>
              </w:rPr>
              <m:t>EF</m:t>
            </m:r>
          </m:e>
          <m:sub>
            <m:r>
              <w:rPr>
                <w:rFonts w:ascii="Cambria Math" w:eastAsia="宋体" w:hAnsi="Cambria Math" w:cs="Calibri"/>
                <w:szCs w:val="21"/>
              </w:rPr>
              <m:t>grid,CM,y</m:t>
            </m:r>
          </m:sub>
        </m:sSub>
        <m:r>
          <w:rPr>
            <w:rFonts w:ascii="Cambria Math" w:eastAsia="宋体" w:hAnsi="Cambria Math" w:cs="Calibri"/>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EF</m:t>
            </m:r>
          </m:e>
          <m:sub>
            <m:r>
              <w:rPr>
                <w:rFonts w:ascii="Cambria Math" w:eastAsia="宋体" w:hAnsi="Cambria Math" w:cs="Calibri"/>
                <w:szCs w:val="21"/>
              </w:rPr>
              <m:t>grid,OM,y</m:t>
            </m:r>
          </m:sub>
        </m:sSub>
        <m:r>
          <w:rPr>
            <w:rFonts w:ascii="Cambria Math" w:eastAsia="宋体" w:hAnsi="Cambria Math" w:cs="Calibri" w:hint="eastAsia"/>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ω</m:t>
            </m:r>
          </m:e>
          <m:sub>
            <m:r>
              <w:rPr>
                <w:rFonts w:ascii="Cambria Math" w:eastAsia="宋体" w:hAnsi="Cambria Math" w:cs="Calibri"/>
                <w:szCs w:val="21"/>
              </w:rPr>
              <m:t>OM</m:t>
            </m:r>
          </m:sub>
        </m:sSub>
        <m:r>
          <w:rPr>
            <w:rFonts w:ascii="Cambria Math" w:eastAsia="宋体" w:hAnsi="Cambria Math" w:cs="Calibri"/>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EF</m:t>
            </m:r>
          </m:e>
          <m:sub>
            <m:r>
              <w:rPr>
                <w:rFonts w:ascii="Cambria Math" w:eastAsia="宋体" w:hAnsi="Cambria Math" w:cs="Calibri"/>
                <w:szCs w:val="21"/>
              </w:rPr>
              <m:t>grid,BM,y</m:t>
            </m:r>
          </m:sub>
        </m:sSub>
        <m:r>
          <w:rPr>
            <w:rFonts w:ascii="Cambria Math" w:eastAsia="宋体" w:hAnsi="Cambria Math" w:cs="Calibri" w:hint="eastAsia"/>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ω</m:t>
            </m:r>
          </m:e>
          <m:sub>
            <m:r>
              <w:rPr>
                <w:rFonts w:ascii="Cambria Math" w:eastAsia="宋体" w:hAnsi="Cambria Math" w:cs="Calibri"/>
                <w:szCs w:val="21"/>
              </w:rPr>
              <m:t>BM</m:t>
            </m:r>
          </m:sub>
        </m:sSub>
      </m:oMath>
      <w:r>
        <w:rPr>
          <w:rFonts w:eastAsia="宋体" w:hAnsi="Cambria Math" w:cs="Calibri" w:hint="eastAsia"/>
          <w:szCs w:val="21"/>
        </w:rPr>
        <w:tab/>
      </w:r>
      <w:r>
        <w:rPr>
          <w:rFonts w:eastAsia="宋体" w:hAnsi="Cambria Math" w:cs="Calibri" w:hint="eastAsia"/>
          <w:szCs w:val="21"/>
        </w:rPr>
        <w:t>（</w:t>
      </w:r>
      <w:r>
        <w:rPr>
          <w:rFonts w:eastAsia="宋体" w:hAnsi="Cambria Math" w:cs="Calibri" w:hint="eastAsia"/>
          <w:szCs w:val="21"/>
        </w:rPr>
        <w:t>2</w:t>
      </w:r>
      <w:r>
        <w:rPr>
          <w:rFonts w:eastAsia="宋体" w:hAnsi="Cambria Math" w:cs="Calibri" w:hint="eastAsia"/>
          <w:szCs w:val="21"/>
        </w:rPr>
        <w:t>）</w:t>
      </w:r>
    </w:p>
    <w:p w14:paraId="53768730"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052D27BD" w14:textId="77777777" w:rsidR="00672422" w:rsidRDefault="00000000">
      <w:pPr>
        <w:pStyle w:val="af4"/>
        <w:tabs>
          <w:tab w:val="left" w:pos="1680"/>
          <w:tab w:val="left" w:pos="2320"/>
        </w:tabs>
        <w:adjustRightInd w:val="0"/>
        <w:ind w:leftChars="200" w:left="2316" w:hangingChars="903" w:hanging="1896"/>
        <w:rPr>
          <w:rFonts w:eastAsia="宋体" w:cs="Calibri"/>
          <w:szCs w:val="21"/>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hint="eastAsia"/>
          <w:szCs w:val="21"/>
        </w:rPr>
        <w:t>第</w:t>
      </w:r>
      <m:oMath>
        <m:r>
          <w:rPr>
            <w:rFonts w:ascii="Cambria Math" w:hAnsi="Cambria Math" w:cs="Times New Roman"/>
            <w:szCs w:val="21"/>
          </w:rPr>
          <m:t>y</m:t>
        </m:r>
      </m:oMath>
      <w:r>
        <w:rPr>
          <w:rFonts w:cs="Times New Roman" w:hint="eastAsia"/>
          <w:szCs w:val="21"/>
        </w:rPr>
        <w:t>年的项目所在区域电网的组合边际排放因子，单位为吨二氧化碳每兆瓦时（</w:t>
      </w:r>
      <w:r>
        <w:rPr>
          <w:rFonts w:cs="Times New Roman" w:hint="eastAsia"/>
          <w:szCs w:val="21"/>
        </w:rPr>
        <w:t>tCO</w:t>
      </w:r>
      <w:r>
        <w:rPr>
          <w:rFonts w:cs="Times New Roman"/>
          <w:szCs w:val="21"/>
          <w:vertAlign w:val="subscript"/>
        </w:rPr>
        <w:t>2</w:t>
      </w:r>
      <w:r>
        <w:rPr>
          <w:rFonts w:cs="Times New Roman" w:hint="eastAsia"/>
          <w:szCs w:val="21"/>
        </w:rPr>
        <w:t>/MWh</w:t>
      </w:r>
      <w:r>
        <w:rPr>
          <w:rFonts w:cs="Times New Roman" w:hint="eastAsia"/>
          <w:szCs w:val="21"/>
        </w:rPr>
        <w:t>）；</w:t>
      </w:r>
    </w:p>
    <w:p w14:paraId="305A3555" w14:textId="77777777" w:rsidR="00672422" w:rsidRDefault="00000000">
      <w:pPr>
        <w:pStyle w:val="af4"/>
        <w:tabs>
          <w:tab w:val="left" w:pos="1680"/>
          <w:tab w:val="left" w:pos="2320"/>
        </w:tabs>
        <w:adjustRightInd w:val="0"/>
        <w:ind w:leftChars="200" w:left="2316" w:hangingChars="903" w:hanging="1896"/>
        <w:rPr>
          <w:rFonts w:eastAsia="宋体" w:cs="Calibri"/>
          <w:sz w:val="24"/>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grid,OM,y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hint="eastAsia"/>
          <w:szCs w:val="21"/>
        </w:rPr>
        <w:t>第</w:t>
      </w:r>
      <m:oMath>
        <m:r>
          <w:rPr>
            <w:rFonts w:ascii="Cambria Math" w:hAnsi="Cambria Math" w:cs="Times New Roman"/>
            <w:szCs w:val="21"/>
          </w:rPr>
          <m:t>y</m:t>
        </m:r>
      </m:oMath>
      <w:r>
        <w:rPr>
          <w:rFonts w:cs="Times New Roman" w:hint="eastAsia"/>
          <w:szCs w:val="21"/>
        </w:rPr>
        <w:t>年的项目所在区域电网的电量边际排放因子，单位为吨二氧化碳每兆瓦时（</w:t>
      </w:r>
      <w:r>
        <w:rPr>
          <w:rFonts w:cs="Times New Roman" w:hint="eastAsia"/>
          <w:szCs w:val="21"/>
        </w:rPr>
        <w:t>tCO</w:t>
      </w:r>
      <w:r>
        <w:rPr>
          <w:rFonts w:cs="Times New Roman"/>
          <w:szCs w:val="21"/>
        </w:rPr>
        <w:t>2</w:t>
      </w:r>
      <w:r>
        <w:rPr>
          <w:rFonts w:cs="Times New Roman" w:hint="eastAsia"/>
          <w:szCs w:val="21"/>
        </w:rPr>
        <w:t>/MWh</w:t>
      </w:r>
      <w:r>
        <w:rPr>
          <w:rFonts w:cs="Times New Roman" w:hint="eastAsia"/>
          <w:szCs w:val="21"/>
        </w:rPr>
        <w:t>）；</w:t>
      </w:r>
    </w:p>
    <w:p w14:paraId="0FBCD626" w14:textId="77777777" w:rsidR="00672422" w:rsidRDefault="00000000">
      <w:pPr>
        <w:pStyle w:val="af4"/>
        <w:tabs>
          <w:tab w:val="left" w:pos="1680"/>
          <w:tab w:val="left" w:pos="2320"/>
        </w:tabs>
        <w:adjustRightInd w:val="0"/>
        <w:ind w:leftChars="200" w:left="2316" w:hangingChars="903" w:hanging="1896"/>
        <w:rPr>
          <w:rFonts w:eastAsia="宋体" w:cs="Calibri"/>
          <w:szCs w:val="21"/>
          <w:lang w:eastAsia="zh-Hans"/>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grid,BM,y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hint="eastAsia"/>
          <w:szCs w:val="21"/>
        </w:rPr>
        <w:t>第</w:t>
      </w:r>
      <m:oMath>
        <m:r>
          <w:rPr>
            <w:rFonts w:ascii="Cambria Math" w:hAnsi="Cambria Math" w:cs="Times New Roman"/>
            <w:szCs w:val="21"/>
          </w:rPr>
          <m:t>y</m:t>
        </m:r>
      </m:oMath>
      <w:r>
        <w:rPr>
          <w:rFonts w:cs="Times New Roman" w:hint="eastAsia"/>
          <w:szCs w:val="21"/>
        </w:rPr>
        <w:t>年的项目所在区域电网的容量边际排放因子，单位为吨二氧化碳每兆瓦时（</w:t>
      </w:r>
      <w:r>
        <w:rPr>
          <w:rFonts w:cs="Times New Roman" w:hint="eastAsia"/>
          <w:szCs w:val="21"/>
        </w:rPr>
        <w:t>tCO</w:t>
      </w:r>
      <w:r>
        <w:rPr>
          <w:rFonts w:cs="Times New Roman"/>
          <w:szCs w:val="21"/>
          <w:vertAlign w:val="subscript"/>
        </w:rPr>
        <w:t>2</w:t>
      </w:r>
      <w:r>
        <w:rPr>
          <w:rFonts w:cs="Times New Roman" w:hint="eastAsia"/>
          <w:szCs w:val="21"/>
        </w:rPr>
        <w:t>/MWh</w:t>
      </w:r>
      <w:r>
        <w:rPr>
          <w:rFonts w:cs="Times New Roman" w:hint="eastAsia"/>
          <w:szCs w:val="21"/>
        </w:rPr>
        <w:t>）；</w:t>
      </w:r>
    </w:p>
    <w:p w14:paraId="5A70223B"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rPr>
              <m:t>OM</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hint="eastAsia"/>
          <w:szCs w:val="21"/>
        </w:rPr>
        <w:t>电量边际排放因子的权重；</w:t>
      </w:r>
    </w:p>
    <w:p w14:paraId="1ADE14A4"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rPr>
              <m:t>BM</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hint="eastAsia"/>
          <w:szCs w:val="21"/>
        </w:rPr>
        <w:t>容量边际排放因子的权重。</w:t>
      </w:r>
    </w:p>
    <w:p w14:paraId="54CA9DEF" w14:textId="77777777" w:rsidR="00672422" w:rsidRDefault="00000000">
      <w:pPr>
        <w:pStyle w:val="af4"/>
        <w:rPr>
          <w:rFonts w:eastAsia="宋体" w:cs="Calibri"/>
          <w:szCs w:val="21"/>
        </w:rPr>
      </w:pPr>
      <w:r>
        <w:rPr>
          <w:rFonts w:eastAsia="宋体" w:cs="Calibri" w:hint="eastAsia"/>
          <w:szCs w:val="21"/>
        </w:rPr>
        <w:t>当同一项目范围内，存在空调数量繁多，且同型号空调维护时间同步的情况，则可采用抽样的方法简化排放量计算与数据监测工作。同型号空调的组内抽样数量为组内总体数量开根号后向上取整。不同型号的空调必须全部覆盖监测。</w:t>
      </w:r>
    </w:p>
    <w:p w14:paraId="7C19C92A" w14:textId="77777777" w:rsidR="00672422" w:rsidRDefault="00672422">
      <w:pPr>
        <w:pStyle w:val="af4"/>
        <w:rPr>
          <w:rFonts w:eastAsia="宋体" w:cs="Calibri"/>
          <w:szCs w:val="21"/>
        </w:rPr>
      </w:pPr>
    </w:p>
    <w:p w14:paraId="04474D51" w14:textId="77777777" w:rsidR="00672422" w:rsidRDefault="00000000">
      <w:pPr>
        <w:pStyle w:val="af4"/>
        <w:adjustRightInd w:val="0"/>
        <w:rPr>
          <w:rFonts w:eastAsia="宋体"/>
        </w:rPr>
      </w:pPr>
      <w:r>
        <w:rPr>
          <w:rFonts w:hint="eastAsia"/>
        </w:rPr>
        <w:t>当基准线情景不具备实测</w:t>
      </w:r>
      <w:r>
        <w:rPr>
          <w:rFonts w:eastAsia="宋体" w:cs="Calibri" w:hint="eastAsia"/>
          <w:szCs w:val="21"/>
        </w:rPr>
        <w:t>能效比的条件时，可按照公式（</w:t>
      </w:r>
      <w:r>
        <w:rPr>
          <w:rFonts w:eastAsia="宋体" w:cs="Calibri" w:hint="eastAsia"/>
          <w:szCs w:val="21"/>
        </w:rPr>
        <w:t>3</w:t>
      </w:r>
      <w:r>
        <w:rPr>
          <w:rFonts w:eastAsia="宋体" w:cs="Calibri" w:hint="eastAsia"/>
          <w:szCs w:val="21"/>
        </w:rPr>
        <w:t>）计算基线排放量：</w:t>
      </w:r>
    </w:p>
    <w:p w14:paraId="3E6DD60C" w14:textId="77777777" w:rsidR="00672422" w:rsidRDefault="00000000">
      <w:pPr>
        <w:tabs>
          <w:tab w:val="left" w:pos="0"/>
          <w:tab w:val="center" w:pos="4200"/>
          <w:tab w:val="right" w:pos="9040"/>
        </w:tabs>
        <w:rPr>
          <w:rFonts w:ascii="Times New Roman" w:eastAsia="宋体" w:hAnsi="Times New Roman" w:cs="Calibri"/>
          <w:szCs w:val="21"/>
        </w:rPr>
      </w:pPr>
      <w:r>
        <w:rPr>
          <w:rFonts w:ascii="Times New Roman" w:eastAsia="宋体" w:hAnsi="Times New Roman" w:cs="Calibri" w:hint="eastAsia"/>
          <w:szCs w:val="21"/>
        </w:rPr>
        <w:tab/>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B</m:t>
            </m:r>
            <m:r>
              <w:rPr>
                <w:rFonts w:ascii="Cambria Math" w:eastAsia="宋体" w:hAnsi="Cambria Math" w:cs="Calibri"/>
                <w:szCs w:val="21"/>
                <w:lang w:eastAsia="zh-Hans"/>
              </w:rPr>
              <m:t>E</m:t>
            </m:r>
          </m:e>
          <m:sub>
            <m:r>
              <w:rPr>
                <w:rFonts w:ascii="Cambria Math" w:eastAsia="宋体" w:hAnsi="Cambria Math" w:cs="Calibri"/>
                <w:szCs w:val="21"/>
              </w:rPr>
              <m:t>ELEC,</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d>
          <m:dPr>
            <m:ctrlPr>
              <w:rPr>
                <w:rFonts w:ascii="Cambria Math" w:eastAsia="宋体" w:hAnsi="Cambria Math" w:cs="Calibri" w:hint="eastAsia"/>
                <w:i/>
                <w:szCs w:val="21"/>
                <w:lang w:eastAsia="zh-Hans"/>
              </w:rPr>
            </m:ctrlPr>
          </m:dPr>
          <m:e>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base-C</m:t>
                </m:r>
              </m:sub>
            </m:sSub>
            <m:r>
              <w:rPr>
                <w:rFonts w:ascii="Cambria Math" w:hAnsi="Cambria Math" w:cs="Calibri"/>
                <w:szCs w:val="21"/>
              </w:rPr>
              <m:t>×</m:t>
            </m:r>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C</m:t>
                </m:r>
              </m:sub>
            </m:sSub>
            <m:r>
              <w:rPr>
                <w:rFonts w:ascii="Cambria Math" w:hAnsi="Cambria Math" w:cs="Calibri"/>
                <w:szCs w:val="21"/>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base-H</m:t>
                </m:r>
              </m:sub>
            </m:sSub>
            <m:r>
              <w:rPr>
                <w:rFonts w:ascii="Cambria Math" w:hAnsi="Cambria Math" w:cs="Calibri"/>
                <w:szCs w:val="21"/>
              </w:rPr>
              <m:t>×</m:t>
            </m:r>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H</m:t>
                </m:r>
              </m:sub>
            </m:sSub>
          </m:e>
        </m:d>
        <m:sSub>
          <m:sSubPr>
            <m:ctrlPr>
              <w:rPr>
                <w:rFonts w:ascii="Cambria Math" w:eastAsia="宋体" w:hAnsi="Cambria Math" w:cs="Calibri" w:hint="eastAsia"/>
                <w:i/>
                <w:iCs/>
                <w:szCs w:val="21"/>
                <w:lang w:eastAsia="zh-Hans"/>
              </w:rPr>
            </m:ctrlPr>
          </m:sSubPr>
          <m:e>
            <m:r>
              <w:rPr>
                <w:rFonts w:ascii="Cambria Math" w:eastAsia="宋体" w:hAnsi="Cambria Math" w:cs="Calibri" w:hint="eastAsia"/>
                <w:szCs w:val="21"/>
              </w:rPr>
              <m:t>×</m:t>
            </m:r>
            <m:r>
              <w:rPr>
                <w:rFonts w:ascii="Cambria Math" w:eastAsia="宋体" w:hAnsi="Cambria Math" w:cs="Calibri"/>
                <w:szCs w:val="21"/>
                <w:lang w:eastAsia="zh-Hans"/>
              </w:rPr>
              <m:t>EF</m:t>
            </m:r>
          </m:e>
          <m:sub>
            <m:r>
              <w:rPr>
                <w:rFonts w:ascii="Cambria Math" w:hAnsi="Cambria Math" w:cs="Times New Roman"/>
                <w:szCs w:val="28"/>
              </w:rPr>
              <m:t>grid,CM,y</m:t>
            </m:r>
          </m:sub>
        </m:sSub>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3</w:t>
      </w:r>
      <w:r>
        <w:rPr>
          <w:rFonts w:ascii="Times New Roman" w:eastAsia="宋体" w:hAnsi="Times New Roman" w:cs="Calibri" w:hint="eastAsia"/>
          <w:szCs w:val="21"/>
        </w:rPr>
        <w:t>）</w:t>
      </w:r>
    </w:p>
    <w:p w14:paraId="16B957FD"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5F713F47"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B</m:t>
            </m:r>
            <m:r>
              <w:rPr>
                <w:rFonts w:ascii="Cambria Math" w:eastAsia="宋体" w:hAnsi="Cambria Math" w:cs="Calibri"/>
                <w:szCs w:val="21"/>
                <w:lang w:eastAsia="zh-Hans"/>
              </w:rPr>
              <m:t>E</m:t>
            </m:r>
          </m:e>
          <m:sub>
            <m:r>
              <w:rPr>
                <w:rFonts w:ascii="Cambria Math" w:eastAsia="宋体" w:hAnsi="Cambria Math" w:cs="Calibri"/>
                <w:szCs w:val="21"/>
              </w:rPr>
              <m:t>ELEC,</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年空调设备消耗电力的</w:t>
      </w:r>
      <w:r>
        <w:rPr>
          <w:rFonts w:eastAsia="宋体" w:cs="Calibri" w:hint="eastAsia"/>
          <w:szCs w:val="21"/>
        </w:rPr>
        <w:t>基准线</w:t>
      </w:r>
      <w:r>
        <w:rPr>
          <w:rFonts w:eastAsia="宋体" w:cs="Calibri" w:hint="eastAsia"/>
          <w:szCs w:val="21"/>
          <w:lang w:eastAsia="zh-Hans"/>
        </w:rPr>
        <w:t>排放量</w:t>
      </w:r>
      <w:r>
        <w:rPr>
          <w:rFonts w:eastAsia="宋体" w:cs="Calibri" w:hint="eastAsia"/>
          <w:szCs w:val="21"/>
        </w:rPr>
        <w:t>，单位为吨二氧化碳</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lang w:eastAsia="zh-Hans"/>
        </w:rPr>
        <w:t>）</w:t>
      </w:r>
      <w:r>
        <w:rPr>
          <w:rFonts w:eastAsia="宋体" w:cs="Calibri" w:hint="eastAsia"/>
          <w:szCs w:val="21"/>
        </w:rPr>
        <w:t>；</w:t>
      </w:r>
    </w:p>
    <w:p w14:paraId="169573BE"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base-C</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基期</w:t>
      </w:r>
      <w:r>
        <w:rPr>
          <w:rStyle w:val="af2"/>
          <w:rFonts w:eastAsia="宋体" w:cs="Calibri" w:hint="eastAsia"/>
          <w:szCs w:val="21"/>
        </w:rPr>
        <w:footnoteReference w:id="5"/>
      </w:r>
      <w:r>
        <w:rPr>
          <w:rFonts w:eastAsia="宋体" w:cs="Calibri" w:hint="eastAsia"/>
          <w:szCs w:val="21"/>
        </w:rPr>
        <w:t>边界内空调设备制冷季</w:t>
      </w:r>
      <w:r>
        <w:rPr>
          <w:rStyle w:val="af2"/>
          <w:rFonts w:eastAsia="宋体" w:cs="Calibri" w:hint="eastAsia"/>
          <w:szCs w:val="21"/>
        </w:rPr>
        <w:footnoteReference w:id="6"/>
      </w:r>
      <w:r>
        <w:rPr>
          <w:rFonts w:eastAsia="宋体" w:cs="Calibri" w:hint="eastAsia"/>
          <w:szCs w:val="21"/>
        </w:rPr>
        <w:t>的总耗电量，单位为兆瓦时</w:t>
      </w:r>
      <w:r>
        <w:rPr>
          <w:rFonts w:eastAsia="宋体" w:cs="Calibri" w:hint="eastAsia"/>
          <w:szCs w:val="21"/>
          <w:lang w:eastAsia="zh-Hans"/>
        </w:rPr>
        <w:t>（</w:t>
      </w:r>
      <w:r>
        <w:rPr>
          <w:rFonts w:eastAsia="宋体" w:cs="Calibri" w:hint="eastAsia"/>
          <w:szCs w:val="21"/>
          <w:lang w:eastAsia="zh-Hans"/>
        </w:rPr>
        <w:t>MWh</w:t>
      </w:r>
      <w:r>
        <w:rPr>
          <w:rFonts w:eastAsia="宋体" w:cs="Calibri" w:hint="eastAsia"/>
          <w:szCs w:val="21"/>
          <w:lang w:eastAsia="zh-Hans"/>
        </w:rPr>
        <w:t>）</w:t>
      </w:r>
      <w:r>
        <w:rPr>
          <w:rFonts w:eastAsia="宋体" w:cs="Calibri" w:hint="eastAsia"/>
          <w:szCs w:val="21"/>
        </w:rPr>
        <w:t>；</w:t>
      </w:r>
    </w:p>
    <w:p w14:paraId="7E85F78B"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base-H</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基期边界内空调设备采暖季</w:t>
      </w:r>
      <w:r>
        <w:rPr>
          <w:rStyle w:val="af2"/>
          <w:rFonts w:eastAsia="宋体" w:cs="Calibri" w:hint="eastAsia"/>
          <w:szCs w:val="21"/>
        </w:rPr>
        <w:footnoteReference w:id="7"/>
      </w:r>
      <w:r>
        <w:rPr>
          <w:rFonts w:eastAsia="宋体" w:cs="Calibri" w:hint="eastAsia"/>
          <w:szCs w:val="21"/>
        </w:rPr>
        <w:t>的总耗电量，单位为兆瓦时</w:t>
      </w:r>
      <w:r>
        <w:rPr>
          <w:rFonts w:eastAsia="宋体" w:cs="Calibri" w:hint="eastAsia"/>
          <w:szCs w:val="21"/>
          <w:lang w:eastAsia="zh-Hans"/>
        </w:rPr>
        <w:t>（</w:t>
      </w:r>
      <w:r>
        <w:rPr>
          <w:rFonts w:eastAsia="宋体" w:cs="Calibri" w:hint="eastAsia"/>
          <w:szCs w:val="21"/>
          <w:lang w:eastAsia="zh-Hans"/>
        </w:rPr>
        <w:t>MWh</w:t>
      </w:r>
      <w:r>
        <w:rPr>
          <w:rFonts w:eastAsia="宋体" w:cs="Calibri" w:hint="eastAsia"/>
          <w:szCs w:val="21"/>
          <w:lang w:eastAsia="zh-Hans"/>
        </w:rPr>
        <w:t>）</w:t>
      </w:r>
      <w:r>
        <w:rPr>
          <w:rFonts w:eastAsia="宋体" w:cs="Calibri" w:hint="eastAsia"/>
          <w:szCs w:val="21"/>
        </w:rPr>
        <w:t>；</w:t>
      </w:r>
    </w:p>
    <w:p w14:paraId="7476802F"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C</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空调设备制冷季总电耗的调整系数；</w:t>
      </w:r>
    </w:p>
    <w:p w14:paraId="01209279" w14:textId="77777777" w:rsidR="00672422" w:rsidRDefault="00000000">
      <w:pPr>
        <w:pStyle w:val="af4"/>
        <w:tabs>
          <w:tab w:val="left" w:pos="1680"/>
          <w:tab w:val="left" w:pos="2320"/>
        </w:tabs>
        <w:adjustRightInd w:val="0"/>
        <w:rPr>
          <w:rFonts w:eastAsia="宋体" w:cs="Calibri"/>
          <w:szCs w:val="21"/>
          <w:lang w:eastAsia="zh-Hans"/>
        </w:rPr>
      </w:pPr>
      <m:oMath>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H</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空调设备采暖季总电耗的调整系数；</w:t>
      </w:r>
    </w:p>
    <w:p w14:paraId="599FE820"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szCs w:val="21"/>
        </w:rPr>
        <w:t>第</w:t>
      </w:r>
      <m:oMath>
        <m:r>
          <w:rPr>
            <w:rFonts w:ascii="Cambria Math" w:hAnsi="Cambria Math" w:cs="Times New Roman"/>
            <w:szCs w:val="21"/>
          </w:rPr>
          <m:t>y</m:t>
        </m:r>
      </m:oMath>
      <w:r>
        <w:rPr>
          <w:rFonts w:cs="Times New Roman" w:hint="eastAsia"/>
          <w:szCs w:val="21"/>
        </w:rPr>
        <w:t>年的项目所在区域电网的组合边际排放因子，单位为吨二氧化碳每兆瓦时</w:t>
      </w:r>
      <w:r>
        <w:rPr>
          <w:rFonts w:cs="Times New Roman"/>
          <w:szCs w:val="21"/>
        </w:rPr>
        <w:t>（</w:t>
      </w:r>
      <w:r>
        <w:rPr>
          <w:rFonts w:cs="Times New Roman"/>
          <w:szCs w:val="21"/>
        </w:rPr>
        <w:t>tCO</w:t>
      </w:r>
      <w:r>
        <w:rPr>
          <w:rFonts w:cs="Times New Roman"/>
          <w:szCs w:val="21"/>
          <w:vertAlign w:val="subscript"/>
        </w:rPr>
        <w:t>2</w:t>
      </w:r>
      <w:r>
        <w:rPr>
          <w:rFonts w:cs="Times New Roman"/>
          <w:szCs w:val="21"/>
        </w:rPr>
        <w:t>/MWh</w:t>
      </w:r>
      <w:r>
        <w:rPr>
          <w:rFonts w:cs="Times New Roman"/>
          <w:szCs w:val="21"/>
        </w:rPr>
        <w:t>）</w:t>
      </w:r>
      <w:r>
        <w:rPr>
          <w:rFonts w:eastAsia="宋体" w:cs="Calibri" w:hint="eastAsia"/>
          <w:szCs w:val="21"/>
        </w:rPr>
        <w:t>。</w:t>
      </w:r>
    </w:p>
    <w:p w14:paraId="6698E7FE" w14:textId="77777777" w:rsidR="00672422" w:rsidRDefault="00000000">
      <w:pPr>
        <w:pStyle w:val="af4"/>
        <w:rPr>
          <w:rFonts w:eastAsia="宋体" w:cs="Calibri"/>
          <w:szCs w:val="21"/>
        </w:rPr>
      </w:pPr>
      <w:r>
        <w:rPr>
          <w:rFonts w:eastAsia="宋体" w:cs="Calibri" w:hint="eastAsia"/>
          <w:szCs w:val="21"/>
        </w:rPr>
        <w:t>根据《</w:t>
      </w:r>
      <w:r>
        <w:rPr>
          <w:rFonts w:eastAsia="宋体" w:cs="Calibri" w:hint="eastAsia"/>
          <w:szCs w:val="21"/>
        </w:rPr>
        <w:t xml:space="preserve">GB/T 13234-2018 </w:t>
      </w:r>
      <w:r>
        <w:rPr>
          <w:rFonts w:eastAsia="宋体" w:cs="Calibri" w:hint="eastAsia"/>
          <w:szCs w:val="21"/>
        </w:rPr>
        <w:t>用能单位节能量计算方法》，当可采用同样的相关变量进行归一化时，通常选用后推校准法计算节能量。因此本方法学选用后推法对能源消耗进行归一化处理，即按照计入期度日数进行归一化。</w:t>
      </w:r>
    </w:p>
    <w:p w14:paraId="1308F4CF" w14:textId="77777777" w:rsidR="00672422" w:rsidRDefault="00672422">
      <w:pPr>
        <w:pStyle w:val="af4"/>
        <w:rPr>
          <w:rFonts w:eastAsia="宋体" w:cs="Calibri"/>
          <w:szCs w:val="21"/>
        </w:rPr>
      </w:pPr>
    </w:p>
    <w:p w14:paraId="59A47480" w14:textId="77777777" w:rsidR="00672422" w:rsidRDefault="00000000">
      <w:pPr>
        <w:pStyle w:val="af4"/>
        <w:rPr>
          <w:rFonts w:eastAsia="宋体" w:cs="Calibri"/>
          <w:szCs w:val="21"/>
        </w:rPr>
      </w:pPr>
      <w:r>
        <w:rPr>
          <w:rFonts w:eastAsia="宋体" w:cs="Calibri" w:hint="eastAsia"/>
          <w:szCs w:val="21"/>
        </w:rPr>
        <w:t>基线情景下，空调设备制冷季总电耗的调整系数，按照公式（</w:t>
      </w:r>
      <w:r>
        <w:rPr>
          <w:rFonts w:eastAsia="宋体" w:cs="Calibri" w:hint="eastAsia"/>
          <w:szCs w:val="21"/>
        </w:rPr>
        <w:t>4</w:t>
      </w:r>
      <w:r>
        <w:rPr>
          <w:rFonts w:eastAsia="宋体" w:cs="Calibri" w:hint="eastAsia"/>
          <w:szCs w:val="21"/>
        </w:rPr>
        <w:t>）计算：</w:t>
      </w:r>
    </w:p>
    <w:p w14:paraId="15164166" w14:textId="77777777" w:rsidR="00672422" w:rsidRDefault="00000000">
      <w:pPr>
        <w:tabs>
          <w:tab w:val="left" w:pos="0"/>
          <w:tab w:val="center" w:pos="4200"/>
          <w:tab w:val="right" w:pos="9040"/>
        </w:tabs>
        <w:rPr>
          <w:rFonts w:ascii="Times New Roman" w:hAnsi="Times New Roman" w:cs="Calibri"/>
          <w:iCs/>
          <w:szCs w:val="21"/>
        </w:rPr>
      </w:pPr>
      <w:r>
        <w:rPr>
          <w:rFonts w:ascii="Times New Roman" w:hAnsi="Times New Roman" w:cs="Calibri" w:hint="eastAsia"/>
          <w:szCs w:val="21"/>
        </w:rPr>
        <w:tab/>
      </w:r>
      <m:oMath>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C</m:t>
            </m:r>
          </m:sub>
        </m:sSub>
        <m:r>
          <w:rPr>
            <w:rFonts w:ascii="Cambria Math" w:hAnsi="Cambria Math" w:cs="Calibri"/>
            <w:szCs w:val="21"/>
          </w:rPr>
          <m:t>=</m:t>
        </m:r>
        <m:f>
          <m:fPr>
            <m:ctrlPr>
              <w:rPr>
                <w:rFonts w:ascii="Cambria Math" w:hAnsi="Cambria Math" w:cs="Calibri"/>
                <w:i/>
                <w:iCs/>
                <w:szCs w:val="21"/>
              </w:rPr>
            </m:ctrlPr>
          </m:fPr>
          <m:num>
            <m:sSub>
              <m:sSubPr>
                <m:ctrlPr>
                  <w:rPr>
                    <w:rFonts w:ascii="Cambria Math" w:hAnsi="Cambria Math" w:cs="Calibri"/>
                    <w:i/>
                    <w:iCs/>
                    <w:szCs w:val="21"/>
                  </w:rPr>
                </m:ctrlPr>
              </m:sSubPr>
              <m:e>
                <m:r>
                  <w:rPr>
                    <w:rFonts w:ascii="Cambria Math" w:hAnsi="Cambria Math" w:cs="Calibri"/>
                    <w:szCs w:val="21"/>
                  </w:rPr>
                  <m:t>CDD</m:t>
                </m:r>
              </m:e>
              <m:sub>
                <m:r>
                  <w:rPr>
                    <w:rFonts w:ascii="Cambria Math" w:hAnsi="Cambria Math" w:cs="Calibri"/>
                    <w:szCs w:val="21"/>
                  </w:rPr>
                  <m:t>y</m:t>
                </m:r>
              </m:sub>
            </m:sSub>
          </m:num>
          <m:den>
            <m:sSub>
              <m:sSubPr>
                <m:ctrlPr>
                  <w:rPr>
                    <w:rFonts w:ascii="Cambria Math" w:hAnsi="Cambria Math" w:cs="Calibri"/>
                    <w:i/>
                    <w:iCs/>
                    <w:szCs w:val="21"/>
                  </w:rPr>
                </m:ctrlPr>
              </m:sSubPr>
              <m:e>
                <m:r>
                  <w:rPr>
                    <w:rFonts w:ascii="Cambria Math" w:hAnsi="Cambria Math" w:cs="Calibri"/>
                    <w:szCs w:val="21"/>
                  </w:rPr>
                  <m:t>CDD</m:t>
                </m:r>
              </m:e>
              <m:sub>
                <m:r>
                  <w:rPr>
                    <w:rFonts w:ascii="Cambria Math" w:hAnsi="Cambria Math" w:cs="Calibri"/>
                    <w:szCs w:val="21"/>
                  </w:rPr>
                  <m:t>base</m:t>
                </m:r>
              </m:sub>
            </m:sSub>
          </m:den>
        </m:f>
        <m:r>
          <w:rPr>
            <w:rFonts w:ascii="Cambria Math" w:hAnsi="Cambria Math" w:cs="Calibri"/>
            <w:szCs w:val="21"/>
          </w:rPr>
          <m:t>=</m:t>
        </m:r>
        <m:f>
          <m:fPr>
            <m:ctrlPr>
              <w:rPr>
                <w:rFonts w:ascii="Cambria Math" w:hAnsi="Cambria Math" w:cs="Calibri"/>
                <w:i/>
                <w:iCs/>
                <w:szCs w:val="21"/>
              </w:rPr>
            </m:ctrlPr>
          </m:fPr>
          <m:num>
            <m:nary>
              <m:naryPr>
                <m:chr m:val="∑"/>
                <m:limLoc m:val="undOvr"/>
                <m:supHide m:val="1"/>
                <m:ctrlPr>
                  <w:rPr>
                    <w:rFonts w:ascii="Cambria Math" w:hAnsi="Cambria Math" w:cs="Calibri"/>
                    <w:i/>
                    <w:iCs/>
                    <w:szCs w:val="21"/>
                  </w:rPr>
                </m:ctrlPr>
              </m:naryPr>
              <m:sub>
                <m:r>
                  <w:rPr>
                    <w:rFonts w:ascii="Cambria Math" w:hAnsi="Cambria Math" w:cs="Calibri"/>
                    <w:szCs w:val="21"/>
                  </w:rPr>
                  <m:t>DATE-C</m:t>
                </m:r>
              </m:sub>
              <m:sup/>
              <m:e>
                <m:d>
                  <m:dPr>
                    <m:begChr m:val="["/>
                    <m:endChr m:val="]"/>
                    <m:ctrlPr>
                      <w:rPr>
                        <w:rFonts w:ascii="Cambria Math" w:hAnsi="Cambria Math" w:cs="Calibri"/>
                        <w:i/>
                        <w:iCs/>
                        <w:szCs w:val="21"/>
                      </w:rPr>
                    </m:ctrlPr>
                  </m:dPr>
                  <m:e>
                    <m:r>
                      <w:rPr>
                        <w:rFonts w:ascii="Cambria Math" w:hAnsi="Cambria Math" w:cs="Calibri"/>
                        <w:szCs w:val="21"/>
                      </w:rPr>
                      <m:t>max</m:t>
                    </m:r>
                    <m:d>
                      <m:dPr>
                        <m:ctrlPr>
                          <w:rPr>
                            <w:rFonts w:ascii="Cambria Math" w:hAnsi="Cambria Math" w:cs="Calibri"/>
                            <w:i/>
                            <w:iCs/>
                            <w:szCs w:val="21"/>
                          </w:rPr>
                        </m:ctrlPr>
                      </m:dPr>
                      <m:e>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y,C</m:t>
                            </m:r>
                          </m:sub>
                        </m:sSub>
                        <m:r>
                          <w:rPr>
                            <w:rFonts w:ascii="Cambria Math" w:hAnsi="Cambria Math" w:cs="Calibri"/>
                            <w:szCs w:val="21"/>
                          </w:rPr>
                          <m:t>-26, 0</m:t>
                        </m:r>
                      </m:e>
                    </m:d>
                    <m:r>
                      <w:rPr>
                        <w:rFonts w:ascii="Cambria Math" w:hAnsi="Cambria Math" w:cs="Calibri"/>
                        <w:szCs w:val="21"/>
                      </w:rPr>
                      <m:t>×1</m:t>
                    </m:r>
                  </m:e>
                </m:d>
              </m:e>
            </m:nary>
          </m:num>
          <m:den>
            <m:nary>
              <m:naryPr>
                <m:chr m:val="∑"/>
                <m:limLoc m:val="undOvr"/>
                <m:supHide m:val="1"/>
                <m:ctrlPr>
                  <w:rPr>
                    <w:rFonts w:ascii="Cambria Math" w:hAnsi="Cambria Math" w:cs="Calibri"/>
                    <w:i/>
                    <w:iCs/>
                    <w:szCs w:val="21"/>
                  </w:rPr>
                </m:ctrlPr>
              </m:naryPr>
              <m:sub>
                <m:r>
                  <w:rPr>
                    <w:rFonts w:ascii="Cambria Math" w:hAnsi="Cambria Math" w:cs="Calibri"/>
                    <w:szCs w:val="21"/>
                  </w:rPr>
                  <m:t>DATE-C</m:t>
                </m:r>
              </m:sub>
              <m:sup/>
              <m:e>
                <m:d>
                  <m:dPr>
                    <m:begChr m:val="["/>
                    <m:endChr m:val="]"/>
                    <m:ctrlPr>
                      <w:rPr>
                        <w:rFonts w:ascii="Cambria Math" w:hAnsi="Cambria Math" w:cs="Calibri"/>
                        <w:i/>
                        <w:iCs/>
                        <w:szCs w:val="21"/>
                      </w:rPr>
                    </m:ctrlPr>
                  </m:dPr>
                  <m:e>
                    <m:r>
                      <w:rPr>
                        <w:rFonts w:ascii="Cambria Math" w:hAnsi="Cambria Math" w:cs="Calibri"/>
                        <w:szCs w:val="21"/>
                      </w:rPr>
                      <m:t>max</m:t>
                    </m:r>
                    <m:d>
                      <m:dPr>
                        <m:ctrlPr>
                          <w:rPr>
                            <w:rFonts w:ascii="Cambria Math" w:hAnsi="Cambria Math" w:cs="Calibri"/>
                            <w:i/>
                            <w:iCs/>
                            <w:szCs w:val="21"/>
                          </w:rPr>
                        </m:ctrlPr>
                      </m:dPr>
                      <m:e>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base,C</m:t>
                            </m:r>
                          </m:sub>
                        </m:sSub>
                        <m:r>
                          <w:rPr>
                            <w:rFonts w:ascii="Cambria Math" w:hAnsi="Cambria Math" w:cs="Calibri"/>
                            <w:szCs w:val="21"/>
                          </w:rPr>
                          <m:t>-26, 0</m:t>
                        </m:r>
                      </m:e>
                    </m:d>
                    <m:r>
                      <w:rPr>
                        <w:rFonts w:ascii="Cambria Math" w:hAnsi="Cambria Math" w:cs="Calibri"/>
                        <w:szCs w:val="21"/>
                      </w:rPr>
                      <m:t>×1</m:t>
                    </m:r>
                  </m:e>
                </m:d>
              </m:e>
            </m:nary>
          </m:den>
        </m:f>
      </m:oMath>
      <w:r>
        <w:rPr>
          <w:rFonts w:ascii="Times New Roman" w:hAnsi="Times New Roman" w:cs="Calibri" w:hint="eastAsia"/>
          <w:iCs/>
          <w:szCs w:val="21"/>
        </w:rPr>
        <w:tab/>
      </w:r>
      <w:r>
        <w:rPr>
          <w:rFonts w:ascii="Times New Roman" w:hAnsi="Times New Roman" w:cs="Calibri" w:hint="eastAsia"/>
          <w:iCs/>
          <w:szCs w:val="21"/>
        </w:rPr>
        <w:t>（</w:t>
      </w:r>
      <w:r>
        <w:rPr>
          <w:rFonts w:ascii="Times New Roman" w:hAnsi="Times New Roman" w:cs="Calibri" w:hint="eastAsia"/>
          <w:iCs/>
          <w:szCs w:val="21"/>
        </w:rPr>
        <w:t>4</w:t>
      </w:r>
      <w:r>
        <w:rPr>
          <w:rFonts w:ascii="Times New Roman" w:hAnsi="Times New Roman" w:cs="Calibri" w:hint="eastAsia"/>
          <w:iCs/>
          <w:szCs w:val="21"/>
        </w:rPr>
        <w:t>）</w:t>
      </w:r>
    </w:p>
    <w:p w14:paraId="11D792F1"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162CD376"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C</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空调设备制冷季总电耗的调整系数；</w:t>
      </w:r>
    </w:p>
    <w:p w14:paraId="50B91A47"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rPr>
            </m:ctrlPr>
          </m:sSubPr>
          <m:e>
            <m:r>
              <w:rPr>
                <w:rFonts w:ascii="Cambria Math" w:eastAsia="宋体" w:hAnsi="Cambria Math" w:cs="Calibri"/>
                <w:szCs w:val="21"/>
              </w:rPr>
              <m:t>CDD</m:t>
            </m:r>
          </m:e>
          <m:sub>
            <m:r>
              <w:rPr>
                <w:rFonts w:ascii="Cambria Math" w:eastAsia="宋体" w:hAnsi="Cambria Math" w:cs="Calibri"/>
                <w:szCs w:val="21"/>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项目期内，第</w:t>
      </w:r>
      <w:r>
        <w:rPr>
          <w:rFonts w:eastAsia="宋体" w:cs="Calibri" w:hint="eastAsia"/>
          <w:i/>
          <w:iCs/>
          <w:szCs w:val="21"/>
        </w:rPr>
        <w:t>y</w:t>
      </w:r>
      <w:r>
        <w:rPr>
          <w:rFonts w:eastAsia="宋体" w:cs="Calibri" w:hint="eastAsia"/>
          <w:szCs w:val="21"/>
        </w:rPr>
        <w:t>年的空调度日数，单位为摄氏度天（</w:t>
      </w:r>
      <w:r>
        <w:rPr>
          <w:rFonts w:eastAsia="宋体" w:cs="宋体" w:hint="eastAsia"/>
          <w:szCs w:val="21"/>
        </w:rPr>
        <w:t>℃·</w:t>
      </w:r>
      <w:r>
        <w:rPr>
          <w:rFonts w:eastAsia="宋体" w:cs="宋体" w:hint="eastAsia"/>
          <w:szCs w:val="21"/>
        </w:rPr>
        <w:t>d</w:t>
      </w:r>
      <w:r>
        <w:rPr>
          <w:rFonts w:eastAsia="宋体" w:cs="Calibri" w:hint="eastAsia"/>
          <w:szCs w:val="21"/>
        </w:rPr>
        <w:t>）；</w:t>
      </w:r>
    </w:p>
    <w:p w14:paraId="6831E969"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rPr>
            </m:ctrlPr>
          </m:sSubPr>
          <m:e>
            <m:r>
              <w:rPr>
                <w:rFonts w:ascii="Cambria Math" w:eastAsia="宋体" w:hAnsi="Cambria Math" w:cs="Calibri"/>
                <w:szCs w:val="21"/>
              </w:rPr>
              <m:t>CDD</m:t>
            </m:r>
          </m:e>
          <m:sub>
            <m:r>
              <w:rPr>
                <w:rFonts w:ascii="Cambria Math" w:eastAsia="宋体" w:hAnsi="Cambria Math" w:cs="Calibri"/>
                <w:szCs w:val="21"/>
              </w:rPr>
              <m:t>base</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基期的空调度日数，单位为摄氏度天（</w:t>
      </w:r>
      <w:r>
        <w:rPr>
          <w:rFonts w:eastAsia="宋体" w:cs="宋体" w:hint="eastAsia"/>
          <w:szCs w:val="21"/>
        </w:rPr>
        <w:t>℃·</w:t>
      </w:r>
      <w:r>
        <w:rPr>
          <w:rFonts w:eastAsia="宋体" w:cs="宋体" w:hint="eastAsia"/>
          <w:szCs w:val="21"/>
        </w:rPr>
        <w:t>d</w:t>
      </w:r>
      <w:r>
        <w:rPr>
          <w:rFonts w:eastAsia="宋体" w:cs="Calibri" w:hint="eastAsia"/>
          <w:szCs w:val="21"/>
        </w:rPr>
        <w:t>）；</w:t>
      </w:r>
    </w:p>
    <w:p w14:paraId="5DD45642" w14:textId="77777777" w:rsidR="00672422" w:rsidRDefault="00000000">
      <w:pPr>
        <w:pStyle w:val="af4"/>
        <w:tabs>
          <w:tab w:val="left" w:pos="1680"/>
          <w:tab w:val="left" w:pos="2320"/>
        </w:tabs>
        <w:adjustRightInd w:val="0"/>
        <w:rPr>
          <w:rFonts w:eastAsia="宋体" w:cs="Calibri"/>
          <w:szCs w:val="21"/>
        </w:rPr>
      </w:pPr>
      <m:oMath>
        <m:r>
          <w:rPr>
            <w:rFonts w:ascii="Cambria Math" w:hAnsi="Cambria Math" w:cs="Calibri"/>
            <w:szCs w:val="21"/>
          </w:rPr>
          <m:t>DATE-C</m:t>
        </m:r>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项目期内，第</w:t>
      </w:r>
      <w:r>
        <w:rPr>
          <w:rFonts w:eastAsia="宋体" w:cs="Calibri" w:hint="eastAsia"/>
          <w:i/>
          <w:iCs/>
          <w:szCs w:val="21"/>
        </w:rPr>
        <w:t>y</w:t>
      </w:r>
      <w:r>
        <w:rPr>
          <w:rFonts w:eastAsia="宋体" w:cs="Calibri" w:hint="eastAsia"/>
          <w:szCs w:val="21"/>
        </w:rPr>
        <w:t>年整个制冷季逐日的日期；</w:t>
      </w:r>
    </w:p>
    <w:p w14:paraId="35FDF825" w14:textId="77777777" w:rsidR="00672422" w:rsidRDefault="00000000">
      <w:pPr>
        <w:pStyle w:val="af4"/>
        <w:tabs>
          <w:tab w:val="left" w:pos="1680"/>
          <w:tab w:val="left" w:pos="2320"/>
        </w:tabs>
        <w:adjustRightInd w:val="0"/>
        <w:rPr>
          <w:rFonts w:eastAsia="宋体" w:cs="Calibri"/>
          <w:szCs w:val="21"/>
        </w:rPr>
      </w:pPr>
      <w:r>
        <w:rPr>
          <w:rFonts w:eastAsia="宋体" w:cs="Calibri" w:hint="eastAsia"/>
          <w:szCs w:val="21"/>
        </w:rPr>
        <w:t>1</w:t>
      </w:r>
      <w:r>
        <w:rPr>
          <w:rFonts w:eastAsia="宋体" w:cs="Calibri" w:hint="eastAsia"/>
          <w:szCs w:val="21"/>
        </w:rPr>
        <w:tab/>
      </w:r>
      <w:r>
        <w:rPr>
          <w:rFonts w:eastAsia="宋体" w:cs="Times New Roman"/>
          <w:szCs w:val="21"/>
        </w:rPr>
        <w:t>——</w:t>
      </w:r>
      <w:r>
        <w:rPr>
          <w:rFonts w:eastAsia="宋体" w:cs="Times New Roman" w:hint="eastAsia"/>
          <w:szCs w:val="21"/>
        </w:rPr>
        <w:tab/>
        <w:t>1</w:t>
      </w:r>
      <w:r>
        <w:rPr>
          <w:rFonts w:eastAsia="宋体" w:cs="Times New Roman" w:hint="eastAsia"/>
          <w:szCs w:val="21"/>
        </w:rPr>
        <w:t>天，单位为天（</w:t>
      </w:r>
      <w:r>
        <w:rPr>
          <w:rFonts w:eastAsia="宋体" w:cs="Times New Roman" w:hint="eastAsia"/>
          <w:szCs w:val="21"/>
        </w:rPr>
        <w:t>d</w:t>
      </w:r>
      <w:r>
        <w:rPr>
          <w:rFonts w:eastAsia="宋体" w:cs="Times New Roman" w:hint="eastAsia"/>
          <w:szCs w:val="21"/>
        </w:rPr>
        <w:t>）；</w:t>
      </w:r>
    </w:p>
    <w:p w14:paraId="6B2578EF"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y,C</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项目期内，第</w:t>
      </w:r>
      <w:r>
        <w:rPr>
          <w:rFonts w:eastAsia="宋体" w:cs="Calibri" w:hint="eastAsia"/>
          <w:szCs w:val="21"/>
        </w:rPr>
        <w:t>y</w:t>
      </w:r>
      <w:r>
        <w:rPr>
          <w:rFonts w:eastAsia="宋体" w:cs="Calibri" w:hint="eastAsia"/>
          <w:szCs w:val="21"/>
        </w:rPr>
        <w:t>年制冷季内某一日的平均气温，单位为摄氏度（</w:t>
      </w:r>
      <w:r>
        <w:rPr>
          <w:rFonts w:eastAsia="宋体" w:cs="宋体" w:hint="eastAsia"/>
          <w:szCs w:val="21"/>
        </w:rPr>
        <w:t>℃</w:t>
      </w:r>
      <w:r>
        <w:rPr>
          <w:rFonts w:eastAsia="宋体" w:cs="Calibri" w:hint="eastAsia"/>
          <w:szCs w:val="21"/>
        </w:rPr>
        <w:t>）；</w:t>
      </w:r>
    </w:p>
    <w:p w14:paraId="179D4C55"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base,C</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基期，制冷季内某一日的平均气温，单位为摄氏度（</w:t>
      </w:r>
      <w:r>
        <w:rPr>
          <w:rFonts w:eastAsia="宋体" w:cs="宋体" w:hint="eastAsia"/>
          <w:szCs w:val="21"/>
        </w:rPr>
        <w:t>℃</w:t>
      </w:r>
      <w:r>
        <w:rPr>
          <w:rFonts w:eastAsia="宋体" w:cs="Calibri" w:hint="eastAsia"/>
          <w:szCs w:val="21"/>
        </w:rPr>
        <w:t>）。</w:t>
      </w:r>
    </w:p>
    <w:p w14:paraId="088614C0" w14:textId="77777777" w:rsidR="00672422" w:rsidRDefault="00672422">
      <w:pPr>
        <w:pStyle w:val="af4"/>
        <w:tabs>
          <w:tab w:val="left" w:pos="1680"/>
          <w:tab w:val="left" w:pos="2320"/>
        </w:tabs>
        <w:adjustRightInd w:val="0"/>
        <w:rPr>
          <w:rFonts w:eastAsia="宋体" w:cs="Calibri"/>
          <w:szCs w:val="21"/>
        </w:rPr>
      </w:pPr>
    </w:p>
    <w:p w14:paraId="1AD6C240" w14:textId="77777777" w:rsidR="00672422" w:rsidRDefault="00000000">
      <w:pPr>
        <w:pStyle w:val="af4"/>
        <w:rPr>
          <w:rFonts w:eastAsia="宋体" w:cs="Calibri"/>
          <w:szCs w:val="21"/>
        </w:rPr>
      </w:pPr>
      <w:r>
        <w:rPr>
          <w:rFonts w:eastAsia="宋体" w:cs="Calibri" w:hint="eastAsia"/>
          <w:szCs w:val="21"/>
        </w:rPr>
        <w:t>基线情景下，空调设备采暖季总电耗的调整系数，按照公式（</w:t>
      </w:r>
      <w:r>
        <w:rPr>
          <w:rFonts w:eastAsia="宋体" w:cs="Calibri" w:hint="eastAsia"/>
          <w:szCs w:val="21"/>
        </w:rPr>
        <w:t>5</w:t>
      </w:r>
      <w:r>
        <w:rPr>
          <w:rFonts w:eastAsia="宋体" w:cs="Calibri" w:hint="eastAsia"/>
          <w:szCs w:val="21"/>
        </w:rPr>
        <w:t>）计算：</w:t>
      </w:r>
    </w:p>
    <w:p w14:paraId="3BE6C314" w14:textId="77777777" w:rsidR="00672422" w:rsidRDefault="00000000">
      <w:pPr>
        <w:tabs>
          <w:tab w:val="left" w:pos="0"/>
          <w:tab w:val="center" w:pos="4200"/>
          <w:tab w:val="right" w:pos="9040"/>
        </w:tabs>
        <w:rPr>
          <w:rFonts w:ascii="Times New Roman" w:hAnsi="Times New Roman" w:cs="Calibri"/>
          <w:iCs/>
          <w:szCs w:val="21"/>
        </w:rPr>
      </w:pPr>
      <w:r>
        <w:rPr>
          <w:rFonts w:ascii="Times New Roman" w:hAnsi="Times New Roman" w:cs="Calibri" w:hint="eastAsia"/>
          <w:szCs w:val="21"/>
        </w:rPr>
        <w:tab/>
      </w:r>
      <m:oMath>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H</m:t>
            </m:r>
          </m:sub>
        </m:sSub>
        <m:r>
          <w:rPr>
            <w:rFonts w:ascii="Cambria Math" w:hAnsi="Cambria Math" w:cs="Calibri"/>
            <w:szCs w:val="21"/>
          </w:rPr>
          <m:t>=</m:t>
        </m:r>
        <m:f>
          <m:fPr>
            <m:ctrlPr>
              <w:rPr>
                <w:rFonts w:ascii="Cambria Math" w:hAnsi="Cambria Math" w:cs="Calibri"/>
                <w:i/>
                <w:iCs/>
                <w:szCs w:val="21"/>
              </w:rPr>
            </m:ctrlPr>
          </m:fPr>
          <m:num>
            <m:sSub>
              <m:sSubPr>
                <m:ctrlPr>
                  <w:rPr>
                    <w:rFonts w:ascii="Cambria Math" w:hAnsi="Cambria Math" w:cs="Calibri"/>
                    <w:i/>
                    <w:iCs/>
                    <w:szCs w:val="21"/>
                  </w:rPr>
                </m:ctrlPr>
              </m:sSubPr>
              <m:e>
                <m:r>
                  <w:rPr>
                    <w:rFonts w:ascii="Cambria Math" w:hAnsi="Cambria Math" w:cs="Calibri"/>
                    <w:szCs w:val="21"/>
                  </w:rPr>
                  <m:t>HDD</m:t>
                </m:r>
              </m:e>
              <m:sub>
                <m:r>
                  <w:rPr>
                    <w:rFonts w:ascii="Cambria Math" w:hAnsi="Cambria Math" w:cs="Calibri"/>
                    <w:szCs w:val="21"/>
                  </w:rPr>
                  <m:t>y</m:t>
                </m:r>
              </m:sub>
            </m:sSub>
          </m:num>
          <m:den>
            <m:sSub>
              <m:sSubPr>
                <m:ctrlPr>
                  <w:rPr>
                    <w:rFonts w:ascii="Cambria Math" w:hAnsi="Cambria Math" w:cs="Calibri"/>
                    <w:i/>
                    <w:iCs/>
                    <w:szCs w:val="21"/>
                  </w:rPr>
                </m:ctrlPr>
              </m:sSubPr>
              <m:e>
                <m:r>
                  <w:rPr>
                    <w:rFonts w:ascii="Cambria Math" w:hAnsi="Cambria Math" w:cs="Calibri"/>
                    <w:szCs w:val="21"/>
                  </w:rPr>
                  <m:t>HDD</m:t>
                </m:r>
              </m:e>
              <m:sub>
                <m:r>
                  <w:rPr>
                    <w:rFonts w:ascii="Cambria Math" w:hAnsi="Cambria Math" w:cs="Calibri"/>
                    <w:szCs w:val="21"/>
                  </w:rPr>
                  <m:t>base</m:t>
                </m:r>
              </m:sub>
            </m:sSub>
          </m:den>
        </m:f>
        <m:r>
          <w:rPr>
            <w:rFonts w:ascii="Cambria Math" w:hAnsi="Cambria Math" w:cs="Calibri"/>
            <w:szCs w:val="21"/>
          </w:rPr>
          <m:t>=</m:t>
        </m:r>
        <m:f>
          <m:fPr>
            <m:ctrlPr>
              <w:rPr>
                <w:rFonts w:ascii="Cambria Math" w:hAnsi="Cambria Math" w:cs="Calibri"/>
                <w:i/>
                <w:iCs/>
                <w:szCs w:val="21"/>
              </w:rPr>
            </m:ctrlPr>
          </m:fPr>
          <m:num>
            <m:nary>
              <m:naryPr>
                <m:chr m:val="∑"/>
                <m:limLoc m:val="undOvr"/>
                <m:supHide m:val="1"/>
                <m:ctrlPr>
                  <w:rPr>
                    <w:rFonts w:ascii="Cambria Math" w:hAnsi="Cambria Math" w:cs="Calibri"/>
                    <w:i/>
                    <w:iCs/>
                    <w:szCs w:val="21"/>
                  </w:rPr>
                </m:ctrlPr>
              </m:naryPr>
              <m:sub>
                <m:r>
                  <w:rPr>
                    <w:rFonts w:ascii="Cambria Math" w:hAnsi="Cambria Math" w:cs="Calibri"/>
                    <w:szCs w:val="21"/>
                  </w:rPr>
                  <m:t>DATE-H</m:t>
                </m:r>
              </m:sub>
              <m:sup/>
              <m:e>
                <m:d>
                  <m:dPr>
                    <m:begChr m:val="["/>
                    <m:endChr m:val="]"/>
                    <m:ctrlPr>
                      <w:rPr>
                        <w:rFonts w:ascii="Cambria Math" w:hAnsi="Cambria Math" w:cs="Calibri"/>
                        <w:i/>
                        <w:iCs/>
                        <w:szCs w:val="21"/>
                      </w:rPr>
                    </m:ctrlPr>
                  </m:dPr>
                  <m:e>
                    <m:r>
                      <w:rPr>
                        <w:rFonts w:ascii="Cambria Math" w:hAnsi="Cambria Math" w:cs="Calibri"/>
                        <w:szCs w:val="21"/>
                      </w:rPr>
                      <m:t>max</m:t>
                    </m:r>
                    <m:d>
                      <m:dPr>
                        <m:ctrlPr>
                          <w:rPr>
                            <w:rFonts w:ascii="Cambria Math" w:hAnsi="Cambria Math" w:cs="Calibri"/>
                            <w:i/>
                            <w:iCs/>
                            <w:szCs w:val="21"/>
                          </w:rPr>
                        </m:ctrlPr>
                      </m:dPr>
                      <m:e>
                        <m:r>
                          <w:rPr>
                            <w:rFonts w:ascii="Cambria Math" w:hAnsi="Cambria Math" w:cs="Calibri"/>
                            <w:szCs w:val="21"/>
                          </w:rPr>
                          <m:t>18-</m:t>
                        </m:r>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y,H</m:t>
                            </m:r>
                          </m:sub>
                        </m:sSub>
                        <m:r>
                          <w:rPr>
                            <w:rFonts w:ascii="Cambria Math" w:hAnsi="Cambria Math" w:cs="Calibri"/>
                            <w:szCs w:val="21"/>
                          </w:rPr>
                          <m:t>, 0</m:t>
                        </m:r>
                      </m:e>
                    </m:d>
                    <m:r>
                      <w:rPr>
                        <w:rFonts w:ascii="Cambria Math" w:hAnsi="Cambria Math" w:cs="Calibri"/>
                        <w:szCs w:val="21"/>
                      </w:rPr>
                      <m:t>×1</m:t>
                    </m:r>
                  </m:e>
                </m:d>
              </m:e>
            </m:nary>
          </m:num>
          <m:den>
            <m:nary>
              <m:naryPr>
                <m:chr m:val="∑"/>
                <m:limLoc m:val="undOvr"/>
                <m:supHide m:val="1"/>
                <m:ctrlPr>
                  <w:rPr>
                    <w:rFonts w:ascii="Cambria Math" w:hAnsi="Cambria Math" w:cs="Calibri"/>
                    <w:i/>
                    <w:iCs/>
                    <w:szCs w:val="21"/>
                  </w:rPr>
                </m:ctrlPr>
              </m:naryPr>
              <m:sub>
                <m:r>
                  <w:rPr>
                    <w:rFonts w:ascii="Cambria Math" w:hAnsi="Cambria Math" w:cs="Calibri"/>
                    <w:szCs w:val="21"/>
                  </w:rPr>
                  <m:t>DATE-H</m:t>
                </m:r>
              </m:sub>
              <m:sup/>
              <m:e>
                <m:d>
                  <m:dPr>
                    <m:begChr m:val="["/>
                    <m:endChr m:val="]"/>
                    <m:ctrlPr>
                      <w:rPr>
                        <w:rFonts w:ascii="Cambria Math" w:hAnsi="Cambria Math" w:cs="Calibri"/>
                        <w:i/>
                        <w:iCs/>
                        <w:szCs w:val="21"/>
                      </w:rPr>
                    </m:ctrlPr>
                  </m:dPr>
                  <m:e>
                    <m:r>
                      <w:rPr>
                        <w:rFonts w:ascii="Cambria Math" w:hAnsi="Cambria Math" w:cs="Calibri"/>
                        <w:szCs w:val="21"/>
                      </w:rPr>
                      <m:t>max</m:t>
                    </m:r>
                    <m:d>
                      <m:dPr>
                        <m:ctrlPr>
                          <w:rPr>
                            <w:rFonts w:ascii="Cambria Math" w:hAnsi="Cambria Math" w:cs="Calibri"/>
                            <w:i/>
                            <w:iCs/>
                            <w:szCs w:val="21"/>
                          </w:rPr>
                        </m:ctrlPr>
                      </m:dPr>
                      <m:e>
                        <m:r>
                          <w:rPr>
                            <w:rFonts w:ascii="Cambria Math" w:hAnsi="Cambria Math" w:cs="Calibri"/>
                            <w:szCs w:val="21"/>
                          </w:rPr>
                          <m:t>18-</m:t>
                        </m:r>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base,H</m:t>
                            </m:r>
                          </m:sub>
                        </m:sSub>
                        <m:r>
                          <w:rPr>
                            <w:rFonts w:ascii="Cambria Math" w:hAnsi="Cambria Math" w:cs="Calibri"/>
                            <w:szCs w:val="21"/>
                          </w:rPr>
                          <m:t>, 0</m:t>
                        </m:r>
                      </m:e>
                    </m:d>
                    <m:r>
                      <w:rPr>
                        <w:rFonts w:ascii="Cambria Math" w:hAnsi="Cambria Math" w:cs="Calibri"/>
                        <w:szCs w:val="21"/>
                      </w:rPr>
                      <m:t>×1</m:t>
                    </m:r>
                  </m:e>
                </m:d>
              </m:e>
            </m:nary>
          </m:den>
        </m:f>
      </m:oMath>
      <w:r>
        <w:rPr>
          <w:rFonts w:ascii="Times New Roman" w:hAnsi="Times New Roman" w:cs="Calibri" w:hint="eastAsia"/>
          <w:iCs/>
          <w:szCs w:val="21"/>
        </w:rPr>
        <w:tab/>
      </w:r>
      <w:r>
        <w:rPr>
          <w:rFonts w:ascii="Times New Roman" w:hAnsi="Times New Roman" w:cs="Calibri" w:hint="eastAsia"/>
          <w:iCs/>
          <w:szCs w:val="21"/>
        </w:rPr>
        <w:t>（</w:t>
      </w:r>
      <w:r>
        <w:rPr>
          <w:rFonts w:ascii="Times New Roman" w:hAnsi="Times New Roman" w:cs="Calibri" w:hint="eastAsia"/>
          <w:iCs/>
          <w:szCs w:val="21"/>
        </w:rPr>
        <w:t>5</w:t>
      </w:r>
      <w:r>
        <w:rPr>
          <w:rFonts w:ascii="Times New Roman" w:hAnsi="Times New Roman" w:cs="Calibri" w:hint="eastAsia"/>
          <w:iCs/>
          <w:szCs w:val="21"/>
        </w:rPr>
        <w:t>）</w:t>
      </w:r>
    </w:p>
    <w:p w14:paraId="1ED6A817"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2BFB3B52"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szCs w:val="21"/>
              </w:rPr>
            </m:ctrlPr>
          </m:sSubPr>
          <m:e>
            <m:r>
              <w:rPr>
                <w:rFonts w:ascii="Cambria Math" w:hAnsi="Cambria Math" w:cs="Calibri"/>
                <w:szCs w:val="21"/>
              </w:rPr>
              <m:t>AF</m:t>
            </m:r>
          </m:e>
          <m:sub>
            <m:r>
              <w:rPr>
                <w:rFonts w:ascii="Cambria Math" w:hAnsi="Cambria Math" w:cs="Calibri"/>
                <w:szCs w:val="21"/>
              </w:rPr>
              <m:t>H</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空调设备采暖季总电耗的调整系数；</w:t>
      </w:r>
    </w:p>
    <w:p w14:paraId="601F7EC5"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rPr>
            </m:ctrlPr>
          </m:sSubPr>
          <m:e>
            <m:r>
              <w:rPr>
                <w:rFonts w:ascii="Cambria Math" w:eastAsia="宋体" w:hAnsi="Cambria Math" w:cs="Calibri"/>
                <w:szCs w:val="21"/>
              </w:rPr>
              <m:t>HDD</m:t>
            </m:r>
          </m:e>
          <m:sub>
            <m:r>
              <w:rPr>
                <w:rFonts w:ascii="Cambria Math" w:eastAsia="宋体" w:hAnsi="Cambria Math" w:cs="Calibri"/>
                <w:szCs w:val="21"/>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项目期内，第</w:t>
      </w:r>
      <w:r>
        <w:rPr>
          <w:rFonts w:eastAsia="宋体" w:cs="Calibri" w:hint="eastAsia"/>
          <w:i/>
          <w:iCs/>
          <w:szCs w:val="21"/>
        </w:rPr>
        <w:t>y</w:t>
      </w:r>
      <w:r>
        <w:rPr>
          <w:rFonts w:eastAsia="宋体" w:cs="Calibri" w:hint="eastAsia"/>
          <w:szCs w:val="21"/>
        </w:rPr>
        <w:t>年的采暖度日数，单位为摄氏度天（</w:t>
      </w:r>
      <w:r>
        <w:rPr>
          <w:rFonts w:eastAsia="宋体" w:cs="宋体" w:hint="eastAsia"/>
          <w:szCs w:val="21"/>
        </w:rPr>
        <w:t>℃·</w:t>
      </w:r>
      <w:r>
        <w:rPr>
          <w:rFonts w:eastAsia="宋体" w:cs="宋体" w:hint="eastAsia"/>
          <w:szCs w:val="21"/>
        </w:rPr>
        <w:t>d</w:t>
      </w:r>
      <w:r>
        <w:rPr>
          <w:rFonts w:eastAsia="宋体" w:cs="Calibri" w:hint="eastAsia"/>
          <w:szCs w:val="21"/>
        </w:rPr>
        <w:t>）；</w:t>
      </w:r>
    </w:p>
    <w:p w14:paraId="334F3E6F"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rPr>
            </m:ctrlPr>
          </m:sSubPr>
          <m:e>
            <m:r>
              <w:rPr>
                <w:rFonts w:ascii="Cambria Math" w:eastAsia="宋体" w:hAnsi="Cambria Math" w:cs="Calibri"/>
                <w:szCs w:val="21"/>
              </w:rPr>
              <m:t>HDD</m:t>
            </m:r>
          </m:e>
          <m:sub>
            <m:r>
              <w:rPr>
                <w:rFonts w:ascii="Cambria Math" w:eastAsia="宋体" w:hAnsi="Cambria Math" w:cs="Calibri"/>
                <w:szCs w:val="21"/>
              </w:rPr>
              <m:t>base</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基期的采暖度日数，单位为摄氏度天（</w:t>
      </w:r>
      <w:r>
        <w:rPr>
          <w:rFonts w:eastAsia="宋体" w:cs="宋体" w:hint="eastAsia"/>
          <w:szCs w:val="21"/>
        </w:rPr>
        <w:t>℃·</w:t>
      </w:r>
      <w:r>
        <w:rPr>
          <w:rFonts w:eastAsia="宋体" w:cs="宋体" w:hint="eastAsia"/>
          <w:szCs w:val="21"/>
        </w:rPr>
        <w:t>d</w:t>
      </w:r>
      <w:r>
        <w:rPr>
          <w:rFonts w:eastAsia="宋体" w:cs="Calibri" w:hint="eastAsia"/>
          <w:szCs w:val="21"/>
        </w:rPr>
        <w:t>）；</w:t>
      </w:r>
    </w:p>
    <w:p w14:paraId="021AED43" w14:textId="77777777" w:rsidR="00672422" w:rsidRDefault="00000000">
      <w:pPr>
        <w:pStyle w:val="af4"/>
        <w:tabs>
          <w:tab w:val="left" w:pos="1680"/>
          <w:tab w:val="left" w:pos="2320"/>
        </w:tabs>
        <w:adjustRightInd w:val="0"/>
        <w:rPr>
          <w:rFonts w:eastAsia="宋体" w:cs="Calibri"/>
          <w:szCs w:val="21"/>
        </w:rPr>
      </w:pPr>
      <m:oMath>
        <m:r>
          <w:rPr>
            <w:rFonts w:ascii="Cambria Math" w:hAnsi="Cambria Math" w:cs="Calibri"/>
            <w:szCs w:val="21"/>
          </w:rPr>
          <m:t>DATE-H</m:t>
        </m:r>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项目期内，第</w:t>
      </w:r>
      <w:r>
        <w:rPr>
          <w:rFonts w:eastAsia="宋体" w:cs="Calibri" w:hint="eastAsia"/>
          <w:i/>
          <w:iCs/>
          <w:szCs w:val="21"/>
        </w:rPr>
        <w:t>y</w:t>
      </w:r>
      <w:r>
        <w:rPr>
          <w:rFonts w:eastAsia="宋体" w:cs="Calibri" w:hint="eastAsia"/>
          <w:szCs w:val="21"/>
        </w:rPr>
        <w:t>年整个采暖季逐日的日期；</w:t>
      </w:r>
    </w:p>
    <w:p w14:paraId="5E0CDB03" w14:textId="77777777" w:rsidR="00672422" w:rsidRDefault="00000000">
      <w:pPr>
        <w:pStyle w:val="af4"/>
        <w:tabs>
          <w:tab w:val="left" w:pos="1680"/>
          <w:tab w:val="left" w:pos="2320"/>
        </w:tabs>
        <w:adjustRightInd w:val="0"/>
        <w:rPr>
          <w:rFonts w:eastAsia="宋体" w:cs="Calibri"/>
          <w:szCs w:val="21"/>
        </w:rPr>
      </w:pPr>
      <w:r>
        <w:rPr>
          <w:rFonts w:eastAsia="宋体" w:cs="Calibri" w:hint="eastAsia"/>
          <w:szCs w:val="21"/>
        </w:rPr>
        <w:t>1</w:t>
      </w:r>
      <w:r>
        <w:rPr>
          <w:rFonts w:eastAsia="宋体" w:cs="Calibri" w:hint="eastAsia"/>
          <w:szCs w:val="21"/>
        </w:rPr>
        <w:tab/>
      </w:r>
      <w:r>
        <w:rPr>
          <w:rFonts w:eastAsia="宋体" w:cs="Times New Roman"/>
          <w:szCs w:val="21"/>
        </w:rPr>
        <w:t>——</w:t>
      </w:r>
      <w:r>
        <w:rPr>
          <w:rFonts w:eastAsia="宋体" w:cs="Times New Roman" w:hint="eastAsia"/>
          <w:szCs w:val="21"/>
        </w:rPr>
        <w:tab/>
        <w:t>1</w:t>
      </w:r>
      <w:r>
        <w:rPr>
          <w:rFonts w:eastAsia="宋体" w:cs="Times New Roman" w:hint="eastAsia"/>
          <w:szCs w:val="21"/>
        </w:rPr>
        <w:t>天，单位为天（</w:t>
      </w:r>
      <w:r>
        <w:rPr>
          <w:rFonts w:eastAsia="宋体" w:cs="Times New Roman" w:hint="eastAsia"/>
          <w:szCs w:val="21"/>
        </w:rPr>
        <w:t>d</w:t>
      </w:r>
      <w:r>
        <w:rPr>
          <w:rFonts w:eastAsia="宋体" w:cs="Times New Roman" w:hint="eastAsia"/>
          <w:szCs w:val="21"/>
        </w:rPr>
        <w:t>）；</w:t>
      </w:r>
    </w:p>
    <w:p w14:paraId="2E3ADA5C"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y,H</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项目期内，第</w:t>
      </w:r>
      <w:r>
        <w:rPr>
          <w:rFonts w:eastAsia="宋体" w:cs="Calibri" w:hint="eastAsia"/>
          <w:szCs w:val="21"/>
        </w:rPr>
        <w:t>y</w:t>
      </w:r>
      <w:r>
        <w:rPr>
          <w:rFonts w:eastAsia="宋体" w:cs="Calibri" w:hint="eastAsia"/>
          <w:szCs w:val="21"/>
        </w:rPr>
        <w:t>年采暖季内某一日的平均气温，单位为摄氏度（</w:t>
      </w:r>
      <w:r>
        <w:rPr>
          <w:rFonts w:eastAsia="宋体" w:cs="宋体" w:hint="eastAsia"/>
          <w:szCs w:val="21"/>
        </w:rPr>
        <w:t>℃</w:t>
      </w:r>
      <w:r>
        <w:rPr>
          <w:rFonts w:eastAsia="宋体" w:cs="Calibri" w:hint="eastAsia"/>
          <w:szCs w:val="21"/>
        </w:rPr>
        <w:t>）；</w:t>
      </w:r>
    </w:p>
    <w:p w14:paraId="22D7C4DB"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base,H</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基期，采暖季内某一日的平均气温，单位为摄氏度（</w:t>
      </w:r>
      <w:r>
        <w:rPr>
          <w:rFonts w:eastAsia="宋体" w:cs="宋体" w:hint="eastAsia"/>
          <w:szCs w:val="21"/>
        </w:rPr>
        <w:t>℃</w:t>
      </w:r>
      <w:r>
        <w:rPr>
          <w:rFonts w:eastAsia="宋体" w:cs="Calibri" w:hint="eastAsia"/>
          <w:szCs w:val="21"/>
        </w:rPr>
        <w:t>）。</w:t>
      </w:r>
    </w:p>
    <w:p w14:paraId="4AA7B955" w14:textId="77777777" w:rsidR="00672422" w:rsidRDefault="00000000">
      <w:pPr>
        <w:pStyle w:val="af7"/>
        <w:numPr>
          <w:ilvl w:val="2"/>
          <w:numId w:val="0"/>
        </w:numPr>
        <w:spacing w:before="156" w:after="156"/>
        <w:rPr>
          <w:color w:val="000000"/>
          <w:szCs w:val="24"/>
        </w:rPr>
      </w:pPr>
      <w:bookmarkStart w:id="41" w:name="_Toc27759"/>
      <w:r>
        <w:rPr>
          <w:rFonts w:ascii="黑体" w:hAnsi="黑体" w:hint="eastAsia"/>
          <w:color w:val="000000"/>
          <w:szCs w:val="24"/>
        </w:rPr>
        <w:t>6.3.2</w:t>
      </w:r>
      <w:r>
        <w:rPr>
          <w:color w:val="000000"/>
          <w:szCs w:val="24"/>
        </w:rPr>
        <w:t xml:space="preserve">  </w:t>
      </w:r>
      <w:r>
        <w:rPr>
          <w:rFonts w:hint="eastAsia"/>
          <w:color w:val="000000"/>
          <w:szCs w:val="24"/>
        </w:rPr>
        <w:t>空调设备正常使用过程中制冷剂逸散导致的基准线排放</w:t>
      </w:r>
    </w:p>
    <w:p w14:paraId="1F7DDF6D" w14:textId="77777777" w:rsidR="00672422" w:rsidRDefault="00000000">
      <w:pPr>
        <w:pStyle w:val="af4"/>
        <w:adjustRightInd w:val="0"/>
      </w:pPr>
      <w:r>
        <w:rPr>
          <w:rFonts w:eastAsia="宋体" w:cs="Calibri" w:hint="eastAsia"/>
          <w:szCs w:val="21"/>
        </w:rPr>
        <w:t>在第</w:t>
      </w:r>
      <w:r>
        <w:rPr>
          <w:rFonts w:eastAsia="宋体" w:cs="Calibri" w:hint="eastAsia"/>
          <w:i/>
          <w:iCs/>
          <w:szCs w:val="21"/>
        </w:rPr>
        <w:t>y</w:t>
      </w:r>
      <w:r>
        <w:rPr>
          <w:rFonts w:eastAsia="宋体" w:cs="Calibri" w:hint="eastAsia"/>
          <w:szCs w:val="21"/>
        </w:rPr>
        <w:t>年，属于制冷剂逸散的</w:t>
      </w:r>
      <w:r>
        <w:rPr>
          <w:rFonts w:eastAsia="宋体" w:cs="Calibri" w:hint="eastAsia"/>
          <w:szCs w:val="21"/>
          <w:lang w:eastAsia="zh-Hans"/>
        </w:rPr>
        <w:t>基准线排放</w:t>
      </w:r>
      <w:r>
        <w:rPr>
          <w:rFonts w:eastAsia="宋体" w:cs="Calibri" w:hint="eastAsia"/>
          <w:szCs w:val="21"/>
        </w:rPr>
        <w:t>量</w:t>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oMath>
      <w:r>
        <w:rPr>
          <w:rFonts w:hint="eastAsia"/>
        </w:rPr>
        <w:t>按照公式（</w:t>
      </w:r>
      <w:r>
        <w:rPr>
          <w:rFonts w:hint="eastAsia"/>
        </w:rPr>
        <w:t>6</w:t>
      </w:r>
      <w:r>
        <w:rPr>
          <w:rFonts w:hint="eastAsia"/>
        </w:rPr>
        <w:t>）计算，考虑混合制冷剂的情况：</w:t>
      </w:r>
    </w:p>
    <w:p w14:paraId="3AF12181" w14:textId="77777777" w:rsidR="00672422" w:rsidRDefault="00000000">
      <w:pPr>
        <w:tabs>
          <w:tab w:val="left" w:pos="0"/>
          <w:tab w:val="center" w:pos="4200"/>
          <w:tab w:val="right" w:pos="9040"/>
        </w:tabs>
        <w:rPr>
          <w:rFonts w:ascii="Times New Roman" w:eastAsia="宋体" w:hAnsi="Times New Roman" w:cs="Calibri"/>
          <w:szCs w:val="21"/>
        </w:rPr>
      </w:pPr>
      <w:r>
        <w:rPr>
          <w:rFonts w:ascii="Times New Roman" w:eastAsia="宋体" w:hAnsi="Times New Roman" w:cs="Calibri" w:hint="eastAsia"/>
          <w:szCs w:val="21"/>
        </w:rPr>
        <w:tab/>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nary>
          <m:naryPr>
            <m:chr m:val="∑"/>
            <m:limLoc m:val="subSup"/>
            <m:ctrlPr>
              <w:rPr>
                <w:rFonts w:ascii="Cambria Math" w:hAnsi="Cambria Math" w:cs="Calibri"/>
                <w:i/>
                <w:iCs/>
                <w:szCs w:val="21"/>
              </w:rPr>
            </m:ctrlPr>
          </m:naryPr>
          <m:sub>
            <m:r>
              <w:rPr>
                <w:rFonts w:ascii="Cambria Math" w:hAnsi="Cambria Math" w:cs="Calibri"/>
                <w:szCs w:val="21"/>
              </w:rPr>
              <m:t>i=1</m:t>
            </m:r>
          </m:sub>
          <m:sup>
            <m:r>
              <w:rPr>
                <w:rFonts w:ascii="Cambria Math" w:hAnsi="Cambria Math" w:cs="Calibri"/>
                <w:szCs w:val="21"/>
              </w:rPr>
              <m:t>i=n</m:t>
            </m:r>
          </m:sup>
          <m:e>
            <m:d>
              <m:dPr>
                <m:ctrlPr>
                  <w:rPr>
                    <w:rFonts w:ascii="Cambria Math" w:hAnsi="Cambria Math" w:cs="Calibri"/>
                    <w:i/>
                    <w:iCs/>
                    <w:szCs w:val="21"/>
                  </w:rPr>
                </m:ctrlPr>
              </m:dPr>
              <m:e>
                <m:nary>
                  <m:naryPr>
                    <m:chr m:val="∑"/>
                    <m:limLoc m:val="subSup"/>
                    <m:ctrlPr>
                      <w:rPr>
                        <w:rFonts w:ascii="Cambria Math" w:hAnsi="Cambria Math" w:cs="Calibri"/>
                        <w:i/>
                        <w:iCs/>
                        <w:szCs w:val="21"/>
                      </w:rPr>
                    </m:ctrlPr>
                  </m:naryPr>
                  <m:sub>
                    <m:r>
                      <w:rPr>
                        <w:rFonts w:ascii="Cambria Math" w:hAnsi="Cambria Math" w:cs="Calibri"/>
                        <w:szCs w:val="21"/>
                      </w:rPr>
                      <m:t>k=1</m:t>
                    </m:r>
                  </m:sub>
                  <m:sup>
                    <m:r>
                      <w:rPr>
                        <w:rFonts w:ascii="Cambria Math" w:hAnsi="Cambria Math" w:cs="Calibri"/>
                        <w:szCs w:val="21"/>
                      </w:rPr>
                      <m:t>k=s</m:t>
                    </m:r>
                  </m:sup>
                  <m:e>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i,k</m:t>
                        </m:r>
                      </m:sub>
                    </m:sSub>
                  </m:e>
                </m:nary>
                <m:r>
                  <w:rPr>
                    <w:rFonts w:ascii="Cambria Math" w:hAnsi="Cambria Math" w:cs="Calibri"/>
                    <w:szCs w:val="21"/>
                  </w:rPr>
                  <m:t>×</m:t>
                </m:r>
                <m:f>
                  <m:fPr>
                    <m:ctrlPr>
                      <w:rPr>
                        <w:rFonts w:ascii="Cambria Math" w:hAnsi="Cambria Math" w:cs="Calibri"/>
                        <w:i/>
                        <w:iCs/>
                        <w:szCs w:val="21"/>
                      </w:rPr>
                    </m:ctrlPr>
                  </m:fPr>
                  <m:num>
                    <m:r>
                      <w:rPr>
                        <w:rFonts w:ascii="Cambria Math" w:hAnsi="Cambria Math" w:cs="Calibri"/>
                        <w:szCs w:val="21"/>
                      </w:rPr>
                      <m:t>1</m:t>
                    </m:r>
                  </m:num>
                  <m:den>
                    <m:r>
                      <w:rPr>
                        <w:rFonts w:ascii="Cambria Math" w:hAnsi="Cambria Math" w:cs="Calibri"/>
                        <w:szCs w:val="21"/>
                      </w:rPr>
                      <m:t>1000</m:t>
                    </m:r>
                  </m:den>
                </m:f>
                <m:r>
                  <w:rPr>
                    <w:rFonts w:ascii="Cambria Math" w:hAnsi="Cambria Math" w:cs="Calibri"/>
                    <w:szCs w:val="21"/>
                  </w:rPr>
                  <m:t>×</m:t>
                </m:r>
                <m:sSub>
                  <m:sSubPr>
                    <m:ctrlPr>
                      <w:rPr>
                        <w:rFonts w:ascii="Cambria Math" w:hAnsi="Cambria Math" w:cs="Calibri"/>
                        <w:i/>
                        <w:iCs/>
                        <w:szCs w:val="21"/>
                      </w:rPr>
                    </m:ctrlPr>
                  </m:sSubPr>
                  <m:e>
                    <m:r>
                      <w:rPr>
                        <w:rFonts w:ascii="Cambria Math" w:hAnsi="Cambria Math" w:cs="Calibri"/>
                        <w:szCs w:val="21"/>
                      </w:rPr>
                      <m:t>r</m:t>
                    </m:r>
                  </m:e>
                  <m:sub>
                    <m:r>
                      <w:rPr>
                        <w:rFonts w:ascii="Cambria Math" w:hAnsi="Cambria Math" w:cs="Calibri"/>
                        <w:szCs w:val="21"/>
                      </w:rPr>
                      <m:t>i,y</m:t>
                    </m:r>
                  </m:sub>
                </m:sSub>
                <m:r>
                  <w:rPr>
                    <w:rFonts w:ascii="Cambria Math" w:hAnsi="Cambria Math" w:cs="Calibri"/>
                    <w:szCs w:val="21"/>
                  </w:rPr>
                  <m:t>×</m:t>
                </m:r>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i,normal</m:t>
                    </m:r>
                  </m:sub>
                </m:sSub>
              </m:e>
            </m:d>
          </m:e>
        </m:nary>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6</w:t>
      </w:r>
      <w:r>
        <w:rPr>
          <w:rFonts w:ascii="Times New Roman" w:eastAsia="宋体" w:hAnsi="Times New Roman" w:cs="Calibri" w:hint="eastAsia"/>
          <w:szCs w:val="21"/>
        </w:rPr>
        <w:t>）</w:t>
      </w:r>
    </w:p>
    <w:p w14:paraId="4F9F2196"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26D85B86" w14:textId="77777777" w:rsidR="00672422" w:rsidRDefault="00000000">
      <w:pPr>
        <w:pStyle w:val="af4"/>
        <w:tabs>
          <w:tab w:val="left" w:pos="1680"/>
          <w:tab w:val="left" w:pos="2320"/>
        </w:tabs>
        <w:adjustRightInd w:val="0"/>
        <w:ind w:leftChars="200" w:left="2316" w:hangingChars="903" w:hanging="1896"/>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oMath>
      <w:r>
        <w:rPr>
          <w:rFonts w:eastAsia="宋体" w:cs="Calibri" w:hint="eastAsia"/>
          <w:iCs/>
          <w:szCs w:val="21"/>
        </w:rPr>
        <w:tab/>
      </w:r>
      <w:r>
        <w:rPr>
          <w:rFonts w:eastAsia="宋体" w:cs="Times New Roman"/>
          <w:szCs w:val="21"/>
        </w:rPr>
        <w:t>——</w:t>
      </w:r>
      <w:r>
        <w:rPr>
          <w:rFonts w:eastAsia="宋体" w:cs="Calibri" w:hint="eastAsia"/>
          <w:szCs w:val="21"/>
        </w:rPr>
        <w:tab/>
      </w:r>
      <w:r>
        <w:rPr>
          <w:rFonts w:eastAsia="宋体" w:cs="Calibri" w:hint="eastAsia"/>
          <w:szCs w:val="21"/>
        </w:rPr>
        <w:t>基线情境下，第</w:t>
      </w:r>
      <w:r>
        <w:rPr>
          <w:rFonts w:eastAsia="宋体" w:cs="Calibri" w:hint="eastAsia"/>
          <w:i/>
          <w:iCs/>
          <w:szCs w:val="21"/>
        </w:rPr>
        <w:t>y</w:t>
      </w:r>
      <w:r>
        <w:rPr>
          <w:rFonts w:eastAsia="宋体" w:cs="Calibri" w:hint="eastAsia"/>
          <w:szCs w:val="21"/>
        </w:rPr>
        <w:t>年，由制冷剂逸散带来的排</w:t>
      </w:r>
      <w:r>
        <w:rPr>
          <w:rFonts w:eastAsia="宋体" w:cs="Calibri" w:hint="eastAsia"/>
          <w:szCs w:val="21"/>
          <w:lang w:eastAsia="zh-Hans"/>
        </w:rPr>
        <w:t>放</w:t>
      </w:r>
      <w:r>
        <w:rPr>
          <w:rFonts w:eastAsia="宋体" w:cs="Calibri" w:hint="eastAsia"/>
          <w:szCs w:val="21"/>
        </w:rPr>
        <w:t>量，单位为吨二氧化碳当量</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rPr>
        <w:t>e</w:t>
      </w:r>
      <w:r>
        <w:rPr>
          <w:rFonts w:eastAsia="宋体" w:cs="Calibri" w:hint="eastAsia"/>
          <w:szCs w:val="21"/>
          <w:lang w:eastAsia="zh-Hans"/>
        </w:rPr>
        <w:t>）</w:t>
      </w:r>
      <w:r>
        <w:rPr>
          <w:rFonts w:eastAsia="宋体" w:cs="Calibri" w:hint="eastAsia"/>
          <w:szCs w:val="21"/>
        </w:rPr>
        <w:t>；</w:t>
      </w:r>
    </w:p>
    <w:p w14:paraId="553BE9F6"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i,k</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台空调设备出厂充注的制冷剂中编号为</w:t>
      </w:r>
      <w:r>
        <w:rPr>
          <w:rFonts w:eastAsia="宋体" w:cs="Calibri" w:hint="eastAsia"/>
          <w:i/>
          <w:iCs/>
          <w:szCs w:val="21"/>
        </w:rPr>
        <w:t>k</w:t>
      </w:r>
      <w:r>
        <w:rPr>
          <w:rFonts w:eastAsia="宋体" w:cs="Calibri" w:hint="eastAsia"/>
          <w:szCs w:val="21"/>
        </w:rPr>
        <w:t>的制冷剂的量，单位为千克（</w:t>
      </w:r>
      <w:r>
        <w:rPr>
          <w:rFonts w:eastAsia="宋体" w:cs="Calibri" w:hint="eastAsia"/>
          <w:szCs w:val="21"/>
        </w:rPr>
        <w:t>kg</w:t>
      </w:r>
      <w:r>
        <w:rPr>
          <w:rFonts w:eastAsia="宋体" w:cs="Calibri" w:hint="eastAsia"/>
          <w:szCs w:val="21"/>
        </w:rPr>
        <w:t>）；</w:t>
      </w:r>
    </w:p>
    <w:p w14:paraId="768B6ABD"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r</m:t>
            </m:r>
          </m:e>
          <m:sub>
            <m:r>
              <w:rPr>
                <w:rFonts w:ascii="Cambria Math" w:hAnsi="Cambria Math" w:cs="Calibri"/>
                <w:szCs w:val="21"/>
              </w:rPr>
              <m:t>i,y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台空调在第</w:t>
      </w:r>
      <w:r>
        <w:rPr>
          <w:rFonts w:eastAsia="宋体" w:cs="Calibri" w:hint="eastAsia"/>
          <w:i/>
          <w:iCs/>
          <w:szCs w:val="21"/>
        </w:rPr>
        <w:t>y</w:t>
      </w:r>
      <w:r>
        <w:rPr>
          <w:rFonts w:eastAsia="宋体" w:cs="Calibri" w:hint="eastAsia"/>
          <w:szCs w:val="21"/>
        </w:rPr>
        <w:t>年的制冷剂泄漏率（</w:t>
      </w:r>
      <w:r>
        <w:rPr>
          <w:rFonts w:eastAsia="宋体" w:cs="Calibri" w:hint="eastAsia"/>
          <w:szCs w:val="21"/>
        </w:rPr>
        <w:t>%</w:t>
      </w:r>
      <w:r>
        <w:rPr>
          <w:rFonts w:eastAsia="宋体" w:cs="Calibri" w:hint="eastAsia"/>
          <w:szCs w:val="21"/>
        </w:rPr>
        <w:t>）；</w:t>
      </w:r>
    </w:p>
    <w:p w14:paraId="5D8AD5D6" w14:textId="77777777" w:rsidR="00672422" w:rsidRDefault="00000000">
      <w:pPr>
        <w:pStyle w:val="af4"/>
        <w:tabs>
          <w:tab w:val="left" w:pos="1680"/>
          <w:tab w:val="left" w:pos="2320"/>
        </w:tabs>
        <w:adjustRightInd w:val="0"/>
        <w:rPr>
          <w:rFonts w:eastAsia="宋体" w:cs="Calibri"/>
          <w:szCs w:val="21"/>
          <w:lang w:eastAsia="zh-Hans"/>
        </w:rPr>
      </w:pPr>
      <m:oMath>
        <m:f>
          <m:fPr>
            <m:ctrlPr>
              <w:rPr>
                <w:rFonts w:ascii="Cambria Math" w:eastAsia="宋体" w:hAnsi="Cambria Math" w:cs="Calibri" w:hint="eastAsia"/>
                <w:szCs w:val="21"/>
              </w:rPr>
            </m:ctrlPr>
          </m:fPr>
          <m:num>
            <m:r>
              <m:rPr>
                <m:sty m:val="p"/>
              </m:rPr>
              <w:rPr>
                <w:rFonts w:ascii="Cambria Math" w:eastAsia="宋体" w:hAnsi="Cambria Math" w:cs="Calibri"/>
                <w:szCs w:val="21"/>
              </w:rPr>
              <m:t>1</m:t>
            </m:r>
          </m:num>
          <m:den>
            <m:r>
              <m:rPr>
                <m:sty m:val="p"/>
              </m:rPr>
              <w:rPr>
                <w:rFonts w:ascii="Cambria Math" w:eastAsia="宋体" w:hAnsi="Cambria Math" w:cs="Calibri"/>
                <w:szCs w:val="21"/>
              </w:rPr>
              <m:t>1000</m:t>
            </m:r>
          </m:den>
        </m:f>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将单位从</w:t>
      </w:r>
      <w:r>
        <w:rPr>
          <w:rFonts w:eastAsia="宋体" w:cs="Calibri" w:hint="eastAsia"/>
          <w:szCs w:val="21"/>
        </w:rPr>
        <w:t>kg</w:t>
      </w:r>
      <w:r>
        <w:rPr>
          <w:rFonts w:eastAsia="宋体" w:cs="Calibri" w:hint="eastAsia"/>
          <w:szCs w:val="21"/>
        </w:rPr>
        <w:t>换算至</w:t>
      </w:r>
      <w:r>
        <w:rPr>
          <w:rFonts w:eastAsia="宋体" w:cs="Calibri" w:hint="eastAsia"/>
          <w:szCs w:val="21"/>
        </w:rPr>
        <w:t>t</w:t>
      </w:r>
      <w:r>
        <w:rPr>
          <w:rFonts w:eastAsia="宋体" w:cs="Calibri" w:hint="eastAsia"/>
          <w:szCs w:val="21"/>
        </w:rPr>
        <w:t>；</w:t>
      </w:r>
    </w:p>
    <w:p w14:paraId="323A5247"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i,normal</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台空调设备出厂时充注的制冷剂的混合</w:t>
      </w:r>
      <w:r>
        <w:rPr>
          <w:rFonts w:eastAsia="宋体" w:cs="Calibri" w:hint="eastAsia"/>
          <w:szCs w:val="21"/>
        </w:rPr>
        <w:t>GWP</w:t>
      </w:r>
      <w:r>
        <w:rPr>
          <w:rFonts w:eastAsia="宋体" w:cs="Calibri" w:hint="eastAsia"/>
          <w:szCs w:val="21"/>
        </w:rPr>
        <w:t>；</w:t>
      </w:r>
    </w:p>
    <w:p w14:paraId="027337FA" w14:textId="77777777" w:rsidR="00672422" w:rsidRDefault="00000000">
      <w:pPr>
        <w:pStyle w:val="af4"/>
        <w:tabs>
          <w:tab w:val="left" w:pos="1680"/>
          <w:tab w:val="left" w:pos="2320"/>
        </w:tabs>
        <w:adjustRightInd w:val="0"/>
        <w:rPr>
          <w:rFonts w:eastAsia="宋体" w:cs="Calibri"/>
          <w:szCs w:val="21"/>
        </w:rPr>
      </w:pPr>
      <w:r>
        <w:rPr>
          <w:rFonts w:eastAsia="宋体" w:cs="Calibri" w:hint="eastAsia"/>
          <w:i/>
          <w:iCs/>
          <w:szCs w:val="21"/>
        </w:rPr>
        <w:t>k</w:t>
      </w:r>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某一制冷剂的编号；</w:t>
      </w:r>
    </w:p>
    <w:p w14:paraId="19371E8E" w14:textId="77777777" w:rsidR="00672422" w:rsidRDefault="00000000">
      <w:pPr>
        <w:pStyle w:val="af4"/>
        <w:tabs>
          <w:tab w:val="left" w:pos="1680"/>
          <w:tab w:val="left" w:pos="2320"/>
        </w:tabs>
        <w:adjustRightInd w:val="0"/>
        <w:rPr>
          <w:rFonts w:eastAsia="宋体" w:cs="Calibri"/>
          <w:szCs w:val="21"/>
        </w:rPr>
      </w:pPr>
      <w:r>
        <w:rPr>
          <w:rFonts w:eastAsia="宋体" w:cs="Calibri" w:hint="eastAsia"/>
          <w:i/>
          <w:iCs/>
          <w:szCs w:val="21"/>
        </w:rPr>
        <w:t>s</w:t>
      </w:r>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制冷剂的编号数量。</w:t>
      </w:r>
    </w:p>
    <w:p w14:paraId="729BF1EC" w14:textId="77777777" w:rsidR="00672422" w:rsidRDefault="00000000">
      <w:pPr>
        <w:pStyle w:val="af4"/>
        <w:adjustRightInd w:val="0"/>
        <w:rPr>
          <w:rFonts w:eastAsia="宋体" w:cs="Calibri"/>
          <w:szCs w:val="21"/>
        </w:rPr>
      </w:pPr>
      <w:r>
        <w:rPr>
          <w:rFonts w:eastAsia="宋体" w:cs="Calibri" w:hint="eastAsia"/>
          <w:szCs w:val="21"/>
        </w:rPr>
        <w:t>当同一项目范围内，存在空调数量繁多，且同型号空调维护时间同步的情况，则可采用抽样的方法简化排放量计算与数据监测工作。同型号空调的组内抽样数量为组内总体数量开根号后向上取整。不同型号的空调必须全部覆盖监测。</w:t>
      </w:r>
    </w:p>
    <w:p w14:paraId="639CCE63" w14:textId="77777777" w:rsidR="00672422" w:rsidRDefault="00672422">
      <w:pPr>
        <w:pStyle w:val="af4"/>
        <w:adjustRightInd w:val="0"/>
        <w:rPr>
          <w:rFonts w:eastAsia="宋体" w:cs="Calibri"/>
          <w:szCs w:val="21"/>
        </w:rPr>
      </w:pPr>
    </w:p>
    <w:p w14:paraId="11A69C49" w14:textId="77777777" w:rsidR="00672422" w:rsidRDefault="00000000">
      <w:pPr>
        <w:pStyle w:val="af4"/>
        <w:adjustRightInd w:val="0"/>
        <w:rPr>
          <w:rFonts w:eastAsia="宋体"/>
        </w:rPr>
      </w:pP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台空调设备出厂时充注的制冷剂的混合</w:t>
      </w:r>
      <w:r>
        <w:rPr>
          <w:rFonts w:eastAsia="宋体" w:cs="Calibri" w:hint="eastAsia"/>
          <w:szCs w:val="21"/>
        </w:rPr>
        <w:t>GWP</w:t>
      </w:r>
      <w:r>
        <w:rPr>
          <w:rFonts w:eastAsia="宋体" w:cs="Calibri" w:hint="eastAsia"/>
          <w:szCs w:val="21"/>
        </w:rPr>
        <w:t>，</w:t>
      </w:r>
      <w:r>
        <w:rPr>
          <w:rFonts w:eastAsia="宋体" w:cs="Calibri" w:hint="eastAsia"/>
          <w:iCs/>
          <w:szCs w:val="21"/>
        </w:rPr>
        <w:t>按照公式（</w:t>
      </w:r>
      <w:r>
        <w:rPr>
          <w:rFonts w:eastAsia="宋体" w:cs="Calibri" w:hint="eastAsia"/>
          <w:iCs/>
          <w:szCs w:val="21"/>
        </w:rPr>
        <w:t>7</w:t>
      </w:r>
      <w:r>
        <w:rPr>
          <w:rFonts w:eastAsia="宋体" w:cs="Calibri" w:hint="eastAsia"/>
          <w:iCs/>
          <w:szCs w:val="21"/>
        </w:rPr>
        <w:t>）计算</w:t>
      </w:r>
      <w:r>
        <w:rPr>
          <w:rStyle w:val="af2"/>
          <w:rFonts w:eastAsia="宋体" w:cs="Calibri" w:hint="eastAsia"/>
          <w:iCs/>
          <w:szCs w:val="21"/>
        </w:rPr>
        <w:footnoteReference w:id="8"/>
      </w:r>
      <w:r>
        <w:rPr>
          <w:rFonts w:eastAsia="宋体" w:cs="Calibri" w:hint="eastAsia"/>
          <w:iCs/>
          <w:szCs w:val="21"/>
        </w:rPr>
        <w:t>：</w:t>
      </w:r>
    </w:p>
    <w:p w14:paraId="3FC65AB6" w14:textId="77777777" w:rsidR="00672422" w:rsidRDefault="00000000">
      <w:pPr>
        <w:tabs>
          <w:tab w:val="left" w:pos="0"/>
          <w:tab w:val="center" w:pos="4200"/>
          <w:tab w:val="right" w:pos="9040"/>
        </w:tabs>
        <w:rPr>
          <w:rFonts w:ascii="Times New Roman" w:eastAsia="宋体" w:hAnsi="Times New Roman" w:cs="Calibri"/>
          <w:szCs w:val="21"/>
        </w:rPr>
      </w:pPr>
      <w:r>
        <w:rPr>
          <w:rFonts w:ascii="Times New Roman" w:eastAsia="宋体" w:hAnsi="Times New Roman" w:cs="Calibri" w:hint="eastAsia"/>
          <w:szCs w:val="21"/>
        </w:rPr>
        <w:tab/>
      </w: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i,normal</m:t>
            </m:r>
          </m:sub>
        </m:sSub>
        <m:r>
          <w:rPr>
            <w:rFonts w:ascii="Cambria Math" w:eastAsia="宋体" w:hAnsi="Cambria Math" w:cs="Calibri" w:hint="eastAsia"/>
            <w:szCs w:val="21"/>
            <w:lang w:eastAsia="zh-Hans"/>
          </w:rPr>
          <m:t>=</m:t>
        </m:r>
        <m:nary>
          <m:naryPr>
            <m:chr m:val="∑"/>
            <m:limLoc m:val="subSup"/>
            <m:ctrlPr>
              <w:rPr>
                <w:rFonts w:ascii="Cambria Math" w:hAnsi="Cambria Math" w:cs="Calibri"/>
                <w:i/>
                <w:iCs/>
                <w:szCs w:val="21"/>
              </w:rPr>
            </m:ctrlPr>
          </m:naryPr>
          <m:sub>
            <m:r>
              <w:rPr>
                <w:rFonts w:ascii="Cambria Math" w:hAnsi="Cambria Math" w:cs="Calibri"/>
                <w:szCs w:val="21"/>
              </w:rPr>
              <m:t>k=1</m:t>
            </m:r>
          </m:sub>
          <m:sup>
            <m:r>
              <w:rPr>
                <w:rFonts w:ascii="Cambria Math" w:hAnsi="Cambria Math" w:cs="Calibri"/>
                <w:szCs w:val="21"/>
              </w:rPr>
              <m:t>k=s</m:t>
            </m:r>
          </m:sup>
          <m:e>
            <m:d>
              <m:dPr>
                <m:ctrlPr>
                  <w:rPr>
                    <w:rFonts w:ascii="Cambria Math" w:hAnsi="Cambria Math" w:cs="Calibri"/>
                    <w:i/>
                    <w:iCs/>
                    <w:szCs w:val="21"/>
                  </w:rPr>
                </m:ctrlPr>
              </m:dPr>
              <m:e>
                <m:f>
                  <m:fPr>
                    <m:ctrlPr>
                      <w:rPr>
                        <w:rFonts w:ascii="Cambria Math" w:hAnsi="Cambria Math" w:cs="Calibri"/>
                        <w:i/>
                        <w:iCs/>
                        <w:szCs w:val="21"/>
                      </w:rPr>
                    </m:ctrlPr>
                  </m:fPr>
                  <m:num>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i,k</m:t>
                        </m:r>
                      </m:sub>
                    </m:sSub>
                  </m:num>
                  <m:den>
                    <m:nary>
                      <m:naryPr>
                        <m:chr m:val="∑"/>
                        <m:limLoc m:val="subSup"/>
                        <m:ctrlPr>
                          <w:rPr>
                            <w:rFonts w:ascii="Cambria Math" w:hAnsi="Cambria Math" w:cs="Calibri"/>
                            <w:i/>
                            <w:iCs/>
                            <w:szCs w:val="21"/>
                          </w:rPr>
                        </m:ctrlPr>
                      </m:naryPr>
                      <m:sub>
                        <m:r>
                          <w:rPr>
                            <w:rFonts w:ascii="Cambria Math" w:hAnsi="Cambria Math" w:cs="Calibri"/>
                            <w:szCs w:val="21"/>
                          </w:rPr>
                          <m:t>k=1</m:t>
                        </m:r>
                      </m:sub>
                      <m:sup>
                        <m:r>
                          <w:rPr>
                            <w:rFonts w:ascii="Cambria Math" w:hAnsi="Cambria Math" w:cs="Calibri"/>
                            <w:szCs w:val="21"/>
                          </w:rPr>
                          <m:t>k=s</m:t>
                        </m:r>
                      </m:sup>
                      <m:e>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i,k</m:t>
                            </m:r>
                          </m:sub>
                        </m:sSub>
                      </m:e>
                    </m:nary>
                  </m:den>
                </m:f>
                <m:r>
                  <w:rPr>
                    <w:rFonts w:ascii="Cambria Math" w:hAnsi="Cambria Math" w:cs="Calibri"/>
                    <w:szCs w:val="21"/>
                  </w:rPr>
                  <m:t>×</m:t>
                </m:r>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k</m:t>
                    </m:r>
                  </m:sub>
                </m:sSub>
              </m:e>
            </m:d>
          </m:e>
        </m:nary>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7</w:t>
      </w:r>
      <w:r>
        <w:rPr>
          <w:rFonts w:ascii="Times New Roman" w:eastAsia="宋体" w:hAnsi="Times New Roman" w:cs="Calibri" w:hint="eastAsia"/>
          <w:szCs w:val="21"/>
        </w:rPr>
        <w:t>）</w:t>
      </w:r>
    </w:p>
    <w:p w14:paraId="3792C8D1"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152EC575"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i,normal</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台空调设备出厂时充注的制冷剂的混合</w:t>
      </w:r>
      <w:r>
        <w:rPr>
          <w:rFonts w:eastAsia="宋体" w:cs="Calibri" w:hint="eastAsia"/>
          <w:szCs w:val="21"/>
        </w:rPr>
        <w:t>GWP</w:t>
      </w:r>
      <w:r>
        <w:rPr>
          <w:rFonts w:eastAsia="宋体" w:cs="Calibri" w:hint="eastAsia"/>
          <w:szCs w:val="21"/>
        </w:rPr>
        <w:t>；</w:t>
      </w:r>
    </w:p>
    <w:p w14:paraId="3E59D094"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i,k</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台空调设备出厂充注的制冷剂中编号为</w:t>
      </w:r>
      <w:r>
        <w:rPr>
          <w:rFonts w:eastAsia="宋体" w:cs="Calibri" w:hint="eastAsia"/>
          <w:i/>
          <w:iCs/>
          <w:szCs w:val="21"/>
        </w:rPr>
        <w:t>k</w:t>
      </w:r>
      <w:r>
        <w:rPr>
          <w:rFonts w:eastAsia="宋体" w:cs="Calibri" w:hint="eastAsia"/>
          <w:szCs w:val="21"/>
        </w:rPr>
        <w:t>的制冷剂的量，单位为千克</w:t>
      </w:r>
    </w:p>
    <w:p w14:paraId="16A384A7" w14:textId="77777777" w:rsidR="00672422" w:rsidRDefault="00000000">
      <w:pPr>
        <w:pStyle w:val="af4"/>
        <w:tabs>
          <w:tab w:val="left" w:pos="1680"/>
          <w:tab w:val="left" w:pos="2320"/>
        </w:tabs>
        <w:adjustRightInd w:val="0"/>
        <w:ind w:firstLineChars="1104" w:firstLine="2318"/>
        <w:rPr>
          <w:rFonts w:eastAsia="宋体" w:cs="Calibri"/>
          <w:szCs w:val="21"/>
          <w:lang w:eastAsia="zh-Hans"/>
        </w:rPr>
      </w:pPr>
      <w:r>
        <w:rPr>
          <w:rFonts w:eastAsia="宋体" w:cs="Calibri" w:hint="eastAsia"/>
          <w:szCs w:val="21"/>
        </w:rPr>
        <w:t>（</w:t>
      </w:r>
      <w:r>
        <w:rPr>
          <w:rFonts w:eastAsia="宋体" w:cs="Calibri" w:hint="eastAsia"/>
          <w:szCs w:val="21"/>
        </w:rPr>
        <w:t>kg</w:t>
      </w:r>
      <w:r>
        <w:rPr>
          <w:rFonts w:eastAsia="宋体" w:cs="Calibri" w:hint="eastAsia"/>
          <w:szCs w:val="21"/>
        </w:rPr>
        <w:t>）；</w:t>
      </w:r>
    </w:p>
    <w:p w14:paraId="1A24A7B4"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k</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编号为</w:t>
      </w:r>
      <w:r>
        <w:rPr>
          <w:rFonts w:eastAsia="宋体" w:cs="Calibri" w:hint="eastAsia"/>
          <w:i/>
          <w:iCs/>
          <w:szCs w:val="21"/>
        </w:rPr>
        <w:t>k</w:t>
      </w:r>
      <w:r>
        <w:rPr>
          <w:rFonts w:eastAsia="宋体" w:cs="Calibri" w:hint="eastAsia"/>
          <w:szCs w:val="21"/>
        </w:rPr>
        <w:t>的制冷剂的</w:t>
      </w:r>
      <w:r>
        <w:rPr>
          <w:rFonts w:eastAsia="宋体" w:cs="Calibri" w:hint="eastAsia"/>
          <w:szCs w:val="21"/>
        </w:rPr>
        <w:t>GWP</w:t>
      </w:r>
      <w:r>
        <w:rPr>
          <w:rFonts w:eastAsia="宋体" w:cs="Calibri" w:hint="eastAsia"/>
          <w:szCs w:val="21"/>
        </w:rPr>
        <w:t>；</w:t>
      </w:r>
    </w:p>
    <w:p w14:paraId="0B425E3D" w14:textId="77777777" w:rsidR="00672422" w:rsidRDefault="00000000">
      <w:pPr>
        <w:pStyle w:val="af4"/>
        <w:tabs>
          <w:tab w:val="left" w:pos="1680"/>
          <w:tab w:val="left" w:pos="2320"/>
        </w:tabs>
        <w:adjustRightInd w:val="0"/>
        <w:rPr>
          <w:rFonts w:eastAsia="宋体" w:cs="Calibri"/>
          <w:szCs w:val="21"/>
        </w:rPr>
      </w:pPr>
      <w:r>
        <w:rPr>
          <w:rFonts w:eastAsia="宋体" w:cs="Calibri" w:hint="eastAsia"/>
          <w:i/>
          <w:iCs/>
          <w:szCs w:val="21"/>
        </w:rPr>
        <w:t>k</w:t>
      </w:r>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某一制冷剂的编号；</w:t>
      </w:r>
    </w:p>
    <w:p w14:paraId="0C260655" w14:textId="77777777" w:rsidR="00672422" w:rsidRDefault="00000000">
      <w:pPr>
        <w:pStyle w:val="af4"/>
        <w:tabs>
          <w:tab w:val="left" w:pos="1680"/>
          <w:tab w:val="left" w:pos="2320"/>
        </w:tabs>
        <w:adjustRightInd w:val="0"/>
        <w:rPr>
          <w:rFonts w:eastAsia="宋体" w:cs="Calibri"/>
          <w:szCs w:val="21"/>
        </w:rPr>
      </w:pPr>
      <w:r>
        <w:rPr>
          <w:rFonts w:eastAsia="宋体" w:cs="Calibri" w:hint="eastAsia"/>
          <w:i/>
          <w:iCs/>
          <w:szCs w:val="21"/>
        </w:rPr>
        <w:t>s</w:t>
      </w:r>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制冷剂的编号数量。</w:t>
      </w:r>
    </w:p>
    <w:p w14:paraId="29CD98E3" w14:textId="77777777" w:rsidR="00672422" w:rsidRDefault="00000000">
      <w:pPr>
        <w:pStyle w:val="af7"/>
        <w:spacing w:before="156" w:after="156"/>
        <w:rPr>
          <w:lang w:eastAsia="zh-Hans"/>
        </w:rPr>
      </w:pPr>
      <w:r>
        <w:rPr>
          <w:rFonts w:hint="eastAsia"/>
          <w:lang w:eastAsia="zh-Hans"/>
        </w:rPr>
        <w:t>项目排放</w:t>
      </w:r>
      <w:r>
        <w:rPr>
          <w:rFonts w:hint="eastAsia"/>
        </w:rPr>
        <w:t>量</w:t>
      </w:r>
      <w:r>
        <w:rPr>
          <w:rFonts w:hint="eastAsia"/>
          <w:lang w:eastAsia="zh-Hans"/>
        </w:rPr>
        <w:t>计算</w:t>
      </w:r>
      <w:bookmarkEnd w:id="41"/>
    </w:p>
    <w:p w14:paraId="4F6F042C" w14:textId="77777777" w:rsidR="00672422" w:rsidRDefault="00000000">
      <w:pPr>
        <w:pStyle w:val="af4"/>
        <w:adjustRightInd w:val="0"/>
        <w:rPr>
          <w:rFonts w:eastAsia="宋体" w:cs="Calibri"/>
          <w:szCs w:val="21"/>
        </w:rPr>
      </w:pPr>
      <w:r>
        <w:rPr>
          <w:rFonts w:eastAsia="宋体" w:cs="Calibri" w:hint="eastAsia"/>
          <w:szCs w:val="21"/>
          <w:lang w:eastAsia="zh-Hans"/>
        </w:rPr>
        <w:t>本方法学碳普惠项目排放量即为</w:t>
      </w:r>
      <w:r>
        <w:rPr>
          <w:rFonts w:eastAsia="宋体" w:cs="Calibri" w:hint="eastAsia"/>
          <w:szCs w:val="21"/>
        </w:rPr>
        <w:t>在替换绿色高效制冷剂后，相应空调设备的用能排放和制冷剂逸散排放的和。</w:t>
      </w:r>
    </w:p>
    <w:p w14:paraId="70FFDF4D" w14:textId="77777777" w:rsidR="00672422" w:rsidRDefault="00000000">
      <w:pPr>
        <w:pStyle w:val="af7"/>
        <w:numPr>
          <w:ilvl w:val="2"/>
          <w:numId w:val="0"/>
        </w:numPr>
        <w:spacing w:before="156" w:after="156"/>
        <w:rPr>
          <w:color w:val="000000"/>
          <w:szCs w:val="24"/>
        </w:rPr>
      </w:pPr>
      <w:r>
        <w:rPr>
          <w:rFonts w:ascii="黑体" w:hAnsi="黑体" w:hint="eastAsia"/>
          <w:color w:val="000000"/>
          <w:szCs w:val="24"/>
        </w:rPr>
        <w:t>6.4.1</w:t>
      </w:r>
      <w:r>
        <w:rPr>
          <w:color w:val="000000"/>
          <w:szCs w:val="24"/>
        </w:rPr>
        <w:t xml:space="preserve">  </w:t>
      </w:r>
      <w:r>
        <w:rPr>
          <w:rFonts w:hint="eastAsia"/>
          <w:color w:val="000000"/>
          <w:szCs w:val="24"/>
        </w:rPr>
        <w:t>能源消耗导致的项目排放</w:t>
      </w:r>
    </w:p>
    <w:p w14:paraId="23268C94" w14:textId="77777777" w:rsidR="00672422" w:rsidRDefault="00000000">
      <w:pPr>
        <w:pStyle w:val="af4"/>
        <w:adjustRightInd w:val="0"/>
      </w:pPr>
      <w:r>
        <w:rPr>
          <w:rFonts w:eastAsia="宋体" w:cs="Calibri" w:hint="eastAsia"/>
          <w:szCs w:val="21"/>
          <w:lang w:eastAsia="zh-Hans"/>
        </w:rPr>
        <w:t>在第</w:t>
      </w:r>
      <w:r>
        <w:rPr>
          <w:rFonts w:eastAsia="宋体" w:cs="Calibri" w:hint="eastAsia"/>
          <w:szCs w:val="21"/>
          <w:lang w:eastAsia="zh-Hans"/>
        </w:rPr>
        <w:t>y</w:t>
      </w:r>
      <w:r>
        <w:rPr>
          <w:rFonts w:eastAsia="宋体" w:cs="Calibri" w:hint="eastAsia"/>
          <w:szCs w:val="21"/>
          <w:lang w:eastAsia="zh-Hans"/>
        </w:rPr>
        <w:t>年，应用高效制冷剂的空调消耗</w:t>
      </w:r>
      <w:r>
        <w:rPr>
          <w:rFonts w:eastAsia="宋体" w:cs="Calibri" w:hint="eastAsia"/>
          <w:szCs w:val="21"/>
        </w:rPr>
        <w:t>电力</w:t>
      </w:r>
      <w:r>
        <w:rPr>
          <w:rFonts w:eastAsia="宋体" w:cs="Calibri" w:hint="eastAsia"/>
          <w:szCs w:val="21"/>
          <w:lang w:eastAsia="zh-Hans"/>
        </w:rPr>
        <w:t>带来的</w:t>
      </w:r>
      <w:r>
        <w:rPr>
          <w:rFonts w:eastAsia="宋体" w:cs="Calibri" w:hint="eastAsia"/>
          <w:szCs w:val="21"/>
        </w:rPr>
        <w:t>项目</w:t>
      </w:r>
      <w:r>
        <w:rPr>
          <w:rFonts w:eastAsia="宋体" w:cs="Calibri" w:hint="eastAsia"/>
          <w:szCs w:val="21"/>
          <w:lang w:eastAsia="zh-Hans"/>
        </w:rPr>
        <w:t>排放量</w:t>
      </w:r>
      <w:r>
        <w:rPr>
          <w:rFonts w:hint="eastAsia"/>
        </w:rPr>
        <w:t>按照公式（</w:t>
      </w:r>
      <w:r>
        <w:rPr>
          <w:rFonts w:hint="eastAsia"/>
        </w:rPr>
        <w:t>8</w:t>
      </w:r>
      <w:r>
        <w:rPr>
          <w:rFonts w:hint="eastAsia"/>
        </w:rPr>
        <w:t>）或（</w:t>
      </w:r>
      <w:r>
        <w:rPr>
          <w:rFonts w:hint="eastAsia"/>
        </w:rPr>
        <w:t>9</w:t>
      </w:r>
      <w:r>
        <w:rPr>
          <w:rFonts w:hint="eastAsia"/>
        </w:rPr>
        <w:t>）计算。</w:t>
      </w:r>
    </w:p>
    <w:p w14:paraId="18EBCA22" w14:textId="77777777" w:rsidR="00672422" w:rsidRDefault="00000000">
      <w:pPr>
        <w:pStyle w:val="af4"/>
        <w:adjustRightInd w:val="0"/>
      </w:pPr>
      <w:r>
        <w:rPr>
          <w:rFonts w:hint="eastAsia"/>
        </w:rPr>
        <w:t>为明确体现</w:t>
      </w:r>
      <w:r>
        <w:rPr>
          <w:rFonts w:eastAsia="宋体" w:cs="Calibri" w:hint="eastAsia"/>
          <w:szCs w:val="21"/>
          <w:lang w:eastAsia="zh-Hans"/>
        </w:rPr>
        <w:t>应用高效制冷剂</w:t>
      </w:r>
      <w:r>
        <w:rPr>
          <w:rFonts w:eastAsia="宋体" w:cs="Calibri" w:hint="eastAsia"/>
          <w:szCs w:val="21"/>
        </w:rPr>
        <w:t>后的空调能效比确有提升，</w:t>
      </w:r>
      <w:r>
        <w:rPr>
          <w:rFonts w:hint="eastAsia"/>
        </w:rPr>
        <w:t>应优先选择对</w:t>
      </w:r>
      <w:r>
        <w:rPr>
          <w:rFonts w:eastAsia="宋体" w:cs="Calibri" w:hint="eastAsia"/>
          <w:szCs w:val="21"/>
          <w:lang w:eastAsia="zh-Hans"/>
        </w:rPr>
        <w:t>应用高效制冷剂</w:t>
      </w:r>
      <w:r>
        <w:rPr>
          <w:rFonts w:eastAsia="宋体" w:cs="Calibri" w:hint="eastAsia"/>
          <w:szCs w:val="21"/>
        </w:rPr>
        <w:t>后的能效比进行实测，并按照公式（</w:t>
      </w:r>
      <w:r>
        <w:rPr>
          <w:rFonts w:eastAsia="宋体" w:cs="Calibri" w:hint="eastAsia"/>
          <w:szCs w:val="21"/>
        </w:rPr>
        <w:t>8</w:t>
      </w:r>
      <w:r>
        <w:rPr>
          <w:rFonts w:eastAsia="宋体" w:cs="Calibri" w:hint="eastAsia"/>
          <w:szCs w:val="21"/>
        </w:rPr>
        <w:t>）计算项目排放量：</w:t>
      </w:r>
    </w:p>
    <w:p w14:paraId="28B62EF4" w14:textId="77777777" w:rsidR="00672422" w:rsidRDefault="00000000">
      <w:pPr>
        <w:tabs>
          <w:tab w:val="left" w:pos="0"/>
          <w:tab w:val="center" w:pos="4200"/>
          <w:tab w:val="right" w:pos="9040"/>
        </w:tabs>
        <w:rPr>
          <w:rFonts w:ascii="Times New Roman" w:eastAsia="宋体" w:hAnsi="Times New Roman" w:cs="Calibri"/>
          <w:szCs w:val="21"/>
        </w:rPr>
      </w:pPr>
      <w:r>
        <w:rPr>
          <w:rFonts w:ascii="Times New Roman" w:eastAsia="宋体" w:hAnsi="Times New Roman" w:cs="Calibri" w:hint="eastAsia"/>
          <w:szCs w:val="21"/>
        </w:rPr>
        <w:tab/>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ELEC,</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nary>
          <m:naryPr>
            <m:chr m:val="∑"/>
            <m:limLoc m:val="undOvr"/>
            <m:ctrlPr>
              <w:rPr>
                <w:rFonts w:ascii="Cambria Math" w:eastAsia="宋体" w:hAnsi="Cambria Math" w:cs="Calibri" w:hint="eastAsia"/>
                <w:i/>
                <w:iCs/>
                <w:szCs w:val="21"/>
                <w:lang w:eastAsia="zh-Hans"/>
              </w:rPr>
            </m:ctrlPr>
          </m:naryPr>
          <m:sub>
            <m:r>
              <w:rPr>
                <w:rFonts w:ascii="Cambria Math" w:eastAsia="宋体" w:hAnsi="Cambria Math" w:cs="Calibri"/>
                <w:szCs w:val="21"/>
              </w:rPr>
              <m:t>i=1</m:t>
            </m:r>
          </m:sub>
          <m:sup>
            <m:r>
              <w:rPr>
                <w:rFonts w:ascii="Cambria Math" w:eastAsia="宋体" w:hAnsi="Cambria Math" w:cs="Calibri"/>
                <w:szCs w:val="21"/>
              </w:rPr>
              <m:t>i=n</m:t>
            </m:r>
          </m:sup>
          <m:e>
            <m:d>
              <m:dPr>
                <m:ctrlPr>
                  <w:rPr>
                    <w:rFonts w:ascii="Cambria Math" w:eastAsia="宋体" w:hAnsi="Cambria Math" w:cs="Calibri" w:hint="eastAsia"/>
                    <w:i/>
                    <w:iCs/>
                    <w:szCs w:val="21"/>
                    <w:lang w:eastAsia="zh-Hans"/>
                  </w:rPr>
                </m:ctrlPr>
              </m:dPr>
              <m:e>
                <m:f>
                  <m:fPr>
                    <m:ctrlPr>
                      <w:rPr>
                        <w:rFonts w:ascii="Cambria Math" w:eastAsia="宋体" w:hAnsi="Cambria Math" w:cs="Calibri" w:hint="eastAsia"/>
                        <w:i/>
                        <w:iCs/>
                        <w:szCs w:val="21"/>
                        <w:lang w:eastAsia="zh-Hans"/>
                      </w:rPr>
                    </m:ctrlPr>
                  </m:fPr>
                  <m:num>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C-after,i</m:t>
                        </m:r>
                      </m:sub>
                    </m:sSub>
                  </m:num>
                  <m:den>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SEER</m:t>
                        </m:r>
                      </m:e>
                      <m:sub>
                        <m:r>
                          <w:rPr>
                            <w:rFonts w:ascii="Cambria Math" w:eastAsia="宋体" w:hAnsi="Cambria Math" w:cs="Calibri"/>
                            <w:szCs w:val="21"/>
                          </w:rPr>
                          <m:t>PJ,i</m:t>
                        </m:r>
                      </m:sub>
                    </m:sSub>
                  </m:den>
                </m:f>
                <m:r>
                  <w:rPr>
                    <w:rFonts w:ascii="Cambria Math" w:eastAsia="宋体" w:hAnsi="Cambria Math" w:cs="Calibri" w:hint="eastAsia"/>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PJ-C,i,y</m:t>
                    </m:r>
                  </m:sub>
                </m:sSub>
                <m:r>
                  <w:rPr>
                    <w:rFonts w:ascii="Cambria Math" w:eastAsia="宋体" w:hAnsi="Cambria Math" w:cs="Calibri"/>
                    <w:szCs w:val="21"/>
                  </w:rPr>
                  <m:t>+</m:t>
                </m:r>
                <m:f>
                  <m:fPr>
                    <m:ctrlPr>
                      <w:rPr>
                        <w:rFonts w:ascii="Cambria Math" w:eastAsia="宋体" w:hAnsi="Cambria Math" w:cs="Calibri" w:hint="eastAsia"/>
                        <w:i/>
                        <w:iCs/>
                        <w:szCs w:val="21"/>
                        <w:lang w:eastAsia="zh-Hans"/>
                      </w:rPr>
                    </m:ctrlPr>
                  </m:fPr>
                  <m:num>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H-after,i</m:t>
                        </m:r>
                      </m:sub>
                    </m:sSub>
                  </m:num>
                  <m:den>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HSPF</m:t>
                        </m:r>
                      </m:e>
                      <m:sub>
                        <m:r>
                          <w:rPr>
                            <w:rFonts w:ascii="Cambria Math" w:eastAsia="宋体" w:hAnsi="Cambria Math" w:cs="Calibri"/>
                            <w:szCs w:val="21"/>
                          </w:rPr>
                          <m:t>PJ,i</m:t>
                        </m:r>
                      </m:sub>
                    </m:sSub>
                  </m:den>
                </m:f>
                <m:r>
                  <w:rPr>
                    <w:rFonts w:ascii="Cambria Math" w:eastAsia="宋体" w:hAnsi="Cambria Math" w:cs="Calibri" w:hint="eastAsia"/>
                    <w:szCs w:val="21"/>
                  </w:rPr>
                  <m:t>×</m:t>
                </m:r>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PJ-H,i,y</m:t>
                    </m:r>
                  </m:sub>
                </m:sSub>
              </m:e>
            </m:d>
          </m:e>
        </m:nary>
        <m:r>
          <w:rPr>
            <w:rFonts w:ascii="Cambria Math" w:eastAsia="宋体" w:hAnsi="Cambria Math" w:cs="Calibri" w:hint="eastAsia"/>
            <w:szCs w:val="21"/>
          </w:rPr>
          <m:t>×</m:t>
        </m:r>
        <m:f>
          <m:fPr>
            <m:ctrlPr>
              <w:rPr>
                <w:rFonts w:ascii="Cambria Math" w:eastAsia="宋体" w:hAnsi="Cambria Math" w:cs="Calibri" w:hint="eastAsia"/>
                <w:i/>
                <w:iCs/>
                <w:szCs w:val="21"/>
              </w:rPr>
            </m:ctrlPr>
          </m:fPr>
          <m:num>
            <m:r>
              <w:rPr>
                <w:rFonts w:ascii="Cambria Math" w:eastAsia="宋体" w:hAnsi="Cambria Math" w:cs="Calibri"/>
                <w:szCs w:val="21"/>
              </w:rPr>
              <m:t>1</m:t>
            </m:r>
          </m:num>
          <m:den>
            <m:sSup>
              <m:sSupPr>
                <m:ctrlPr>
                  <w:rPr>
                    <w:rFonts w:ascii="Cambria Math" w:eastAsia="宋体" w:hAnsi="Cambria Math" w:cs="Calibri" w:hint="eastAsia"/>
                    <w:i/>
                    <w:iCs/>
                    <w:szCs w:val="21"/>
                  </w:rPr>
                </m:ctrlPr>
              </m:sSupPr>
              <m:e>
                <m:r>
                  <w:rPr>
                    <w:rFonts w:ascii="Cambria Math" w:eastAsia="宋体" w:hAnsi="Cambria Math" w:cs="Calibri"/>
                    <w:szCs w:val="21"/>
                  </w:rPr>
                  <m:t>10</m:t>
                </m:r>
              </m:e>
              <m:sup>
                <m:r>
                  <w:rPr>
                    <w:rFonts w:ascii="Cambria Math" w:eastAsia="宋体" w:hAnsi="Cambria Math" w:cs="Calibri"/>
                    <w:szCs w:val="21"/>
                  </w:rPr>
                  <m:t>6</m:t>
                </m:r>
              </m:sup>
            </m:sSup>
          </m:den>
        </m:f>
        <m:sSub>
          <m:sSubPr>
            <m:ctrlPr>
              <w:rPr>
                <w:rFonts w:ascii="Cambria Math" w:eastAsia="宋体" w:hAnsi="Cambria Math" w:cs="Calibri" w:hint="eastAsia"/>
                <w:i/>
                <w:iCs/>
                <w:szCs w:val="21"/>
                <w:lang w:eastAsia="zh-Hans"/>
              </w:rPr>
            </m:ctrlPr>
          </m:sSubPr>
          <m:e>
            <m:r>
              <w:rPr>
                <w:rFonts w:ascii="Cambria Math" w:eastAsia="宋体" w:hAnsi="Cambria Math" w:cs="Calibri" w:hint="eastAsia"/>
                <w:szCs w:val="21"/>
              </w:rPr>
              <m:t>×</m:t>
            </m:r>
            <m:r>
              <w:rPr>
                <w:rFonts w:ascii="Cambria Math" w:eastAsia="宋体" w:hAnsi="Cambria Math" w:cs="Calibri"/>
                <w:szCs w:val="21"/>
                <w:lang w:eastAsia="zh-Hans"/>
              </w:rPr>
              <m:t>EF</m:t>
            </m:r>
          </m:e>
          <m:sub>
            <m:r>
              <w:rPr>
                <w:rFonts w:ascii="Cambria Math" w:hAnsi="Cambria Math" w:cs="Times New Roman"/>
                <w:szCs w:val="28"/>
              </w:rPr>
              <m:t>grid,CM,y</m:t>
            </m:r>
          </m:sub>
        </m:sSub>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8</w:t>
      </w:r>
      <w:r>
        <w:rPr>
          <w:rFonts w:ascii="Times New Roman" w:eastAsia="宋体" w:hAnsi="Times New Roman" w:cs="Calibri" w:hint="eastAsia"/>
          <w:szCs w:val="21"/>
        </w:rPr>
        <w:t>）</w:t>
      </w:r>
    </w:p>
    <w:p w14:paraId="70340DBF"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180040B1" w14:textId="77777777" w:rsidR="00672422" w:rsidRDefault="00000000">
      <w:pPr>
        <w:pStyle w:val="af4"/>
        <w:tabs>
          <w:tab w:val="left" w:pos="1680"/>
          <w:tab w:val="left" w:pos="231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ELEC,</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年空调设备消耗电力的</w:t>
      </w:r>
      <w:r>
        <w:rPr>
          <w:rFonts w:eastAsia="宋体" w:cs="Calibri" w:hint="eastAsia"/>
          <w:szCs w:val="21"/>
        </w:rPr>
        <w:t>项目</w:t>
      </w:r>
      <w:r>
        <w:rPr>
          <w:rFonts w:eastAsia="宋体" w:cs="Calibri" w:hint="eastAsia"/>
          <w:szCs w:val="21"/>
          <w:lang w:eastAsia="zh-Hans"/>
        </w:rPr>
        <w:t>排放量</w:t>
      </w:r>
      <w:r>
        <w:rPr>
          <w:rFonts w:eastAsia="宋体" w:cs="Calibri" w:hint="eastAsia"/>
          <w:szCs w:val="21"/>
        </w:rPr>
        <w:t>，单位为吨二氧化碳</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lang w:eastAsia="zh-Hans"/>
        </w:rPr>
        <w:t>）</w:t>
      </w:r>
      <w:r>
        <w:rPr>
          <w:rFonts w:eastAsia="宋体" w:cs="Calibri" w:hint="eastAsia"/>
          <w:szCs w:val="21"/>
        </w:rPr>
        <w:t>；</w:t>
      </w:r>
    </w:p>
    <w:p w14:paraId="5CBE73C8"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C-after,i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w:t>
      </w:r>
      <w:r>
        <w:rPr>
          <w:rFonts w:eastAsia="宋体" w:cs="Calibri" w:hint="eastAsia"/>
          <w:szCs w:val="21"/>
        </w:rPr>
        <w:t>绿色</w:t>
      </w:r>
      <w:r>
        <w:rPr>
          <w:rFonts w:eastAsia="宋体" w:cs="Calibri" w:hint="eastAsia"/>
          <w:szCs w:val="21"/>
          <w:lang w:eastAsia="zh-Hans"/>
        </w:rPr>
        <w:t>高效制冷剂</w:t>
      </w:r>
      <w:r>
        <w:rPr>
          <w:rFonts w:eastAsia="宋体" w:cs="Calibri" w:hint="eastAsia"/>
          <w:szCs w:val="21"/>
        </w:rPr>
        <w:t>后的实际制冷量，单位为瓦（</w:t>
      </w:r>
      <w:r>
        <w:rPr>
          <w:rFonts w:eastAsia="宋体" w:cs="Calibri" w:hint="eastAsia"/>
          <w:szCs w:val="21"/>
        </w:rPr>
        <w:t>W</w:t>
      </w:r>
      <w:r>
        <w:rPr>
          <w:rFonts w:eastAsia="宋体" w:cs="Calibri" w:hint="eastAsia"/>
          <w:szCs w:val="21"/>
        </w:rPr>
        <w:t>）；</w:t>
      </w:r>
    </w:p>
    <w:p w14:paraId="116CA350" w14:textId="77777777" w:rsidR="00672422" w:rsidRDefault="00000000">
      <w:pPr>
        <w:pStyle w:val="af4"/>
        <w:tabs>
          <w:tab w:val="left" w:pos="1680"/>
          <w:tab w:val="left" w:pos="2320"/>
        </w:tabs>
        <w:adjustRightInd w:val="0"/>
        <w:rPr>
          <w:rFonts w:eastAsia="宋体" w:cs="Calibri"/>
          <w:szCs w:val="21"/>
          <w:lang w:eastAsia="zh-Hans"/>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CC</m:t>
            </m:r>
          </m:e>
          <m:sub>
            <m:r>
              <w:rPr>
                <w:rFonts w:ascii="Cambria Math" w:eastAsia="宋体" w:hAnsi="Cambria Math" w:cs="Calibri"/>
                <w:szCs w:val="21"/>
              </w:rPr>
              <m:t>H-after,i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w:t>
      </w:r>
      <w:r>
        <w:rPr>
          <w:rFonts w:eastAsia="宋体" w:cs="Calibri" w:hint="eastAsia"/>
          <w:szCs w:val="21"/>
        </w:rPr>
        <w:t>绿色</w:t>
      </w:r>
      <w:r>
        <w:rPr>
          <w:rFonts w:eastAsia="宋体" w:cs="Calibri" w:hint="eastAsia"/>
          <w:szCs w:val="21"/>
          <w:lang w:eastAsia="zh-Hans"/>
        </w:rPr>
        <w:t>高效制冷剂</w:t>
      </w:r>
      <w:r>
        <w:rPr>
          <w:rFonts w:eastAsia="宋体" w:cs="Calibri" w:hint="eastAsia"/>
          <w:szCs w:val="21"/>
        </w:rPr>
        <w:t>后的实际制热量，单位为瓦（</w:t>
      </w:r>
      <w:r>
        <w:rPr>
          <w:rFonts w:eastAsia="宋体" w:cs="Calibri" w:hint="eastAsia"/>
          <w:szCs w:val="21"/>
        </w:rPr>
        <w:t>W</w:t>
      </w:r>
      <w:r>
        <w:rPr>
          <w:rFonts w:eastAsia="宋体" w:cs="Calibri" w:hint="eastAsia"/>
          <w:szCs w:val="21"/>
        </w:rPr>
        <w:t>）；</w:t>
      </w:r>
    </w:p>
    <w:p w14:paraId="0FC1FDDF"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SEER</m:t>
            </m:r>
          </m:e>
          <m:sub>
            <m:r>
              <w:rPr>
                <w:rFonts w:ascii="Cambria Math" w:eastAsia="宋体" w:hAnsi="Cambria Math" w:cs="Calibri"/>
                <w:szCs w:val="21"/>
              </w:rPr>
              <m:t>PJ,i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应用高效制冷剂</w:t>
      </w:r>
      <w:r>
        <w:rPr>
          <w:rFonts w:eastAsia="宋体" w:cs="Calibri" w:hint="eastAsia"/>
          <w:szCs w:val="21"/>
        </w:rPr>
        <w:t>后，制冷季节能效比，单位为瓦每瓦</w:t>
      </w:r>
      <w:r>
        <w:rPr>
          <w:rFonts w:eastAsia="宋体" w:cs="Calibri" w:hint="eastAsia"/>
          <w:szCs w:val="21"/>
          <w:lang w:eastAsia="zh-Hans"/>
        </w:rPr>
        <w:t>（</w:t>
      </w:r>
      <w:r>
        <w:rPr>
          <w:rFonts w:eastAsia="宋体" w:cs="Calibri" w:hint="eastAsia"/>
          <w:szCs w:val="21"/>
        </w:rPr>
        <w:t>W/W</w:t>
      </w:r>
      <w:r>
        <w:rPr>
          <w:rFonts w:eastAsia="宋体" w:cs="Calibri" w:hint="eastAsia"/>
          <w:szCs w:val="21"/>
          <w:lang w:eastAsia="zh-Hans"/>
        </w:rPr>
        <w:t>）</w:t>
      </w:r>
      <w:r>
        <w:rPr>
          <w:rFonts w:eastAsia="宋体" w:cs="Calibri" w:hint="eastAsia"/>
          <w:szCs w:val="21"/>
        </w:rPr>
        <w:t>；</w:t>
      </w:r>
    </w:p>
    <w:p w14:paraId="20350445"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HSFP</m:t>
            </m:r>
          </m:e>
          <m:sub>
            <m:r>
              <w:rPr>
                <w:rFonts w:ascii="Cambria Math" w:eastAsia="宋体" w:hAnsi="Cambria Math" w:cs="Calibri"/>
                <w:szCs w:val="21"/>
              </w:rPr>
              <m:t>BL,i</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w:t>
      </w:r>
      <w:r>
        <w:rPr>
          <w:rFonts w:eastAsia="宋体" w:cs="Calibri" w:hint="eastAsia"/>
          <w:szCs w:val="21"/>
          <w:lang w:eastAsia="zh-Hans"/>
        </w:rPr>
        <w:t>应用高效制冷剂</w:t>
      </w:r>
      <w:r>
        <w:rPr>
          <w:rFonts w:eastAsia="宋体" w:cs="Calibri" w:hint="eastAsia"/>
          <w:szCs w:val="21"/>
        </w:rPr>
        <w:t>后，制热季节能效比，单位为瓦每瓦</w:t>
      </w:r>
      <w:r>
        <w:rPr>
          <w:rFonts w:eastAsia="宋体" w:cs="Calibri" w:hint="eastAsia"/>
          <w:szCs w:val="21"/>
          <w:lang w:eastAsia="zh-Hans"/>
        </w:rPr>
        <w:t>（</w:t>
      </w:r>
      <w:r>
        <w:rPr>
          <w:rFonts w:eastAsia="宋体" w:cs="Calibri" w:hint="eastAsia"/>
          <w:szCs w:val="21"/>
        </w:rPr>
        <w:t>W/W</w:t>
      </w:r>
      <w:r>
        <w:rPr>
          <w:rFonts w:eastAsia="宋体" w:cs="Calibri" w:hint="eastAsia"/>
          <w:szCs w:val="21"/>
          <w:lang w:eastAsia="zh-Hans"/>
        </w:rPr>
        <w:t>）</w:t>
      </w:r>
      <w:r>
        <w:rPr>
          <w:rFonts w:eastAsia="宋体" w:cs="Calibri" w:hint="eastAsia"/>
          <w:szCs w:val="21"/>
        </w:rPr>
        <w:t>；</w:t>
      </w:r>
    </w:p>
    <w:p w14:paraId="2CF17DA5"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PJ-C,i,y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台空调在第</w:t>
      </w:r>
      <w:r>
        <w:rPr>
          <w:rFonts w:eastAsia="宋体" w:cs="Calibri" w:hint="eastAsia"/>
          <w:szCs w:val="21"/>
        </w:rPr>
        <w:t>y</w:t>
      </w:r>
      <w:r>
        <w:rPr>
          <w:rFonts w:eastAsia="宋体" w:cs="Calibri" w:hint="eastAsia"/>
          <w:szCs w:val="21"/>
        </w:rPr>
        <w:t>年制冷时的使用时数，单位为小时（</w:t>
      </w:r>
      <w:r>
        <w:rPr>
          <w:rFonts w:eastAsia="宋体" w:cs="Calibri" w:hint="eastAsia"/>
          <w:szCs w:val="21"/>
        </w:rPr>
        <w:t>h</w:t>
      </w:r>
      <w:r>
        <w:rPr>
          <w:rFonts w:eastAsia="宋体" w:cs="Calibri" w:hint="eastAsia"/>
          <w:szCs w:val="21"/>
        </w:rPr>
        <w:t>）；</w:t>
      </w:r>
    </w:p>
    <w:p w14:paraId="476DEDB8" w14:textId="77777777" w:rsidR="00672422" w:rsidRDefault="00000000">
      <w:pPr>
        <w:pStyle w:val="af4"/>
        <w:tabs>
          <w:tab w:val="left" w:pos="1680"/>
          <w:tab w:val="left" w:pos="2320"/>
        </w:tabs>
        <w:adjustRightInd w:val="0"/>
        <w:rPr>
          <w:rFonts w:eastAsia="宋体" w:cs="Calibri"/>
          <w:szCs w:val="21"/>
          <w:lang w:eastAsia="zh-Hans"/>
        </w:rPr>
      </w:pPr>
      <m:oMath>
        <m:sSub>
          <m:sSubPr>
            <m:ctrlPr>
              <w:rPr>
                <w:rFonts w:ascii="Cambria Math" w:eastAsia="宋体" w:hAnsi="Cambria Math" w:cs="Calibri" w:hint="eastAsia"/>
                <w:i/>
                <w:iCs/>
                <w:szCs w:val="21"/>
              </w:rPr>
            </m:ctrlPr>
          </m:sSubPr>
          <m:e>
            <m:r>
              <w:rPr>
                <w:rFonts w:ascii="Cambria Math" w:eastAsia="宋体" w:hAnsi="Cambria Math" w:cs="Calibri"/>
                <w:szCs w:val="21"/>
              </w:rPr>
              <m:t>t</m:t>
            </m:r>
          </m:e>
          <m:sub>
            <m:r>
              <w:rPr>
                <w:rFonts w:ascii="Cambria Math" w:eastAsia="宋体" w:hAnsi="Cambria Math" w:cs="Calibri"/>
                <w:szCs w:val="21"/>
              </w:rPr>
              <m:t>PJ-H,i,y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台空调在第</w:t>
      </w:r>
      <w:r>
        <w:rPr>
          <w:rFonts w:eastAsia="宋体" w:cs="Calibri" w:hint="eastAsia"/>
          <w:szCs w:val="21"/>
        </w:rPr>
        <w:t>y</w:t>
      </w:r>
      <w:r>
        <w:rPr>
          <w:rFonts w:eastAsia="宋体" w:cs="Calibri" w:hint="eastAsia"/>
          <w:szCs w:val="21"/>
        </w:rPr>
        <w:t>年制热时的使用时数，单位为小时（</w:t>
      </w:r>
      <w:r>
        <w:rPr>
          <w:rFonts w:eastAsia="宋体" w:cs="Calibri" w:hint="eastAsia"/>
          <w:szCs w:val="21"/>
        </w:rPr>
        <w:t>h</w:t>
      </w:r>
      <w:r>
        <w:rPr>
          <w:rFonts w:eastAsia="宋体" w:cs="Calibri" w:hint="eastAsia"/>
          <w:szCs w:val="21"/>
        </w:rPr>
        <w:t>）；</w:t>
      </w:r>
    </w:p>
    <w:p w14:paraId="5F459052" w14:textId="77777777" w:rsidR="00672422" w:rsidRDefault="00000000">
      <w:pPr>
        <w:pStyle w:val="af4"/>
        <w:tabs>
          <w:tab w:val="left" w:pos="1680"/>
          <w:tab w:val="left" w:pos="2320"/>
        </w:tabs>
        <w:adjustRightInd w:val="0"/>
        <w:rPr>
          <w:rFonts w:eastAsia="宋体" w:cs="Calibri"/>
          <w:szCs w:val="21"/>
        </w:rPr>
      </w:pPr>
      <m:oMath>
        <m:f>
          <m:fPr>
            <m:ctrlPr>
              <w:rPr>
                <w:rFonts w:ascii="Cambria Math" w:eastAsia="宋体" w:hAnsi="Cambria Math" w:cs="Calibri" w:hint="eastAsia"/>
                <w:i/>
                <w:iCs/>
                <w:szCs w:val="21"/>
              </w:rPr>
            </m:ctrlPr>
          </m:fPr>
          <m:num>
            <m:r>
              <w:rPr>
                <w:rFonts w:ascii="Cambria Math" w:eastAsia="宋体" w:hAnsi="Cambria Math" w:cs="Calibri"/>
                <w:szCs w:val="21"/>
              </w:rPr>
              <m:t>1</m:t>
            </m:r>
          </m:num>
          <m:den>
            <m:sSup>
              <m:sSupPr>
                <m:ctrlPr>
                  <w:rPr>
                    <w:rFonts w:ascii="Cambria Math" w:eastAsia="宋体" w:hAnsi="Cambria Math" w:cs="Calibri" w:hint="eastAsia"/>
                    <w:i/>
                    <w:iCs/>
                    <w:szCs w:val="21"/>
                  </w:rPr>
                </m:ctrlPr>
              </m:sSupPr>
              <m:e>
                <m:r>
                  <w:rPr>
                    <w:rFonts w:ascii="Cambria Math" w:eastAsia="宋体" w:hAnsi="Cambria Math" w:cs="Calibri"/>
                    <w:szCs w:val="21"/>
                  </w:rPr>
                  <m:t>10</m:t>
                </m:r>
              </m:e>
              <m:sup>
                <m:r>
                  <w:rPr>
                    <w:rFonts w:ascii="Cambria Math" w:eastAsia="宋体" w:hAnsi="Cambria Math" w:cs="Calibri"/>
                    <w:szCs w:val="21"/>
                  </w:rPr>
                  <m:t>6</m:t>
                </m:r>
              </m:sup>
            </m:sSup>
          </m:den>
        </m:f>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将单位从</w:t>
      </w:r>
      <w:proofErr w:type="spellStart"/>
      <w:r>
        <w:rPr>
          <w:rFonts w:eastAsia="宋体" w:cs="Calibri" w:hint="eastAsia"/>
          <w:szCs w:val="21"/>
        </w:rPr>
        <w:t>Wh</w:t>
      </w:r>
      <w:proofErr w:type="spellEnd"/>
      <w:r>
        <w:rPr>
          <w:rFonts w:eastAsia="宋体" w:cs="Calibri" w:hint="eastAsia"/>
          <w:szCs w:val="21"/>
        </w:rPr>
        <w:t>换算至</w:t>
      </w:r>
      <w:r>
        <w:rPr>
          <w:rFonts w:eastAsia="宋体" w:cs="Calibri" w:hint="eastAsia"/>
          <w:szCs w:val="21"/>
        </w:rPr>
        <w:t>MWh</w:t>
      </w:r>
      <w:r>
        <w:rPr>
          <w:rFonts w:eastAsia="宋体" w:cs="Calibri" w:hint="eastAsia"/>
          <w:szCs w:val="21"/>
        </w:rPr>
        <w:t>；</w:t>
      </w:r>
    </w:p>
    <w:p w14:paraId="0ABE89E3"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szCs w:val="21"/>
        </w:rPr>
        <w:t>第</w:t>
      </w:r>
      <w:r>
        <w:rPr>
          <w:rFonts w:eastAsia="宋体" w:cs="Calibri" w:hint="eastAsia"/>
          <w:i/>
          <w:iCs/>
          <w:szCs w:val="21"/>
          <w:lang w:eastAsia="zh-Hans"/>
        </w:rPr>
        <w:t>y</w:t>
      </w:r>
      <w:r>
        <w:rPr>
          <w:rFonts w:cs="Times New Roman" w:hint="eastAsia"/>
          <w:szCs w:val="21"/>
        </w:rPr>
        <w:t>年的项目所在区域电网的组合边际排放因子，单位为吨二氧化碳每兆瓦时</w:t>
      </w:r>
      <w:r>
        <w:rPr>
          <w:rFonts w:cs="Times New Roman"/>
          <w:szCs w:val="21"/>
        </w:rPr>
        <w:t>（</w:t>
      </w:r>
      <w:r>
        <w:rPr>
          <w:rFonts w:cs="Times New Roman"/>
          <w:szCs w:val="21"/>
        </w:rPr>
        <w:t>tCO</w:t>
      </w:r>
      <w:r>
        <w:rPr>
          <w:rFonts w:cs="Times New Roman"/>
          <w:szCs w:val="21"/>
          <w:vertAlign w:val="subscript"/>
        </w:rPr>
        <w:t>2</w:t>
      </w:r>
      <w:r>
        <w:rPr>
          <w:rFonts w:cs="Times New Roman"/>
          <w:szCs w:val="21"/>
        </w:rPr>
        <w:t>/MWh</w:t>
      </w:r>
      <w:r>
        <w:rPr>
          <w:rFonts w:cs="Times New Roman"/>
          <w:szCs w:val="21"/>
        </w:rPr>
        <w:t>）</w:t>
      </w:r>
      <w:r>
        <w:rPr>
          <w:rFonts w:eastAsia="宋体" w:cs="Calibri" w:hint="eastAsia"/>
          <w:szCs w:val="21"/>
        </w:rPr>
        <w:t>。</w:t>
      </w:r>
    </w:p>
    <w:p w14:paraId="4ABC72C0" w14:textId="77777777" w:rsidR="00672422" w:rsidRDefault="00000000">
      <w:pPr>
        <w:pStyle w:val="af4"/>
        <w:rPr>
          <w:rFonts w:eastAsia="宋体" w:cs="Calibri"/>
          <w:szCs w:val="21"/>
        </w:rPr>
      </w:pPr>
      <w:r>
        <w:rPr>
          <w:rFonts w:eastAsia="宋体" w:cs="Calibri" w:hint="eastAsia"/>
          <w:szCs w:val="21"/>
        </w:rPr>
        <w:t>当同一项目范围内，存在空调数量繁多，且同型号空调维护时间同步的情况，则可采用抽样的方法简化排放量计算与数据监测工作。同型号空调的组内抽样数量为组内总体数量开根号后向上取整。不同型号的空调必须全部覆盖监测。</w:t>
      </w:r>
    </w:p>
    <w:p w14:paraId="3A8B0CD0" w14:textId="77777777" w:rsidR="00672422" w:rsidRDefault="00672422">
      <w:pPr>
        <w:pStyle w:val="af4"/>
        <w:adjustRightInd w:val="0"/>
      </w:pPr>
    </w:p>
    <w:p w14:paraId="037751F8" w14:textId="77777777" w:rsidR="00672422" w:rsidRDefault="00000000">
      <w:pPr>
        <w:pStyle w:val="af4"/>
        <w:adjustRightInd w:val="0"/>
        <w:rPr>
          <w:rFonts w:eastAsia="宋体"/>
        </w:rPr>
      </w:pPr>
      <w:r>
        <w:rPr>
          <w:rFonts w:hint="eastAsia"/>
        </w:rPr>
        <w:t>在项目不具备实测</w:t>
      </w:r>
      <w:r>
        <w:rPr>
          <w:rFonts w:eastAsia="宋体" w:cs="Calibri" w:hint="eastAsia"/>
          <w:szCs w:val="21"/>
          <w:lang w:eastAsia="zh-Hans"/>
        </w:rPr>
        <w:t>应用高效制冷剂</w:t>
      </w:r>
      <w:r>
        <w:rPr>
          <w:rFonts w:eastAsia="宋体" w:cs="Calibri" w:hint="eastAsia"/>
          <w:szCs w:val="21"/>
        </w:rPr>
        <w:t>后的能效比的条件时，可按照公式（</w:t>
      </w:r>
      <w:r>
        <w:rPr>
          <w:rFonts w:eastAsia="宋体" w:cs="Calibri" w:hint="eastAsia"/>
          <w:szCs w:val="21"/>
        </w:rPr>
        <w:t>9</w:t>
      </w:r>
      <w:r>
        <w:rPr>
          <w:rFonts w:eastAsia="宋体" w:cs="Calibri" w:hint="eastAsia"/>
          <w:szCs w:val="21"/>
        </w:rPr>
        <w:t>）计算项目排放量：</w:t>
      </w:r>
    </w:p>
    <w:p w14:paraId="139058BC" w14:textId="77777777" w:rsidR="00672422" w:rsidRDefault="00000000">
      <w:pPr>
        <w:tabs>
          <w:tab w:val="left" w:pos="0"/>
          <w:tab w:val="center" w:pos="4200"/>
          <w:tab w:val="right" w:pos="9040"/>
        </w:tabs>
        <w:rPr>
          <w:rFonts w:ascii="Times New Roman" w:eastAsia="宋体" w:hAnsi="Times New Roman" w:cs="Calibri"/>
          <w:szCs w:val="21"/>
        </w:rPr>
      </w:pPr>
      <w:r>
        <w:rPr>
          <w:rFonts w:ascii="Times New Roman" w:eastAsia="宋体" w:hAnsi="Times New Roman" w:cs="Calibri" w:hint="eastAsia"/>
          <w:szCs w:val="21"/>
        </w:rPr>
        <w:tab/>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ELEC,</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m:t>
            </m:r>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PJ-C,</m:t>
            </m:r>
            <m:r>
              <w:rPr>
                <w:rFonts w:ascii="Cambria Math" w:eastAsia="宋体" w:hAnsi="Cambria Math" w:cs="Calibri"/>
                <w:szCs w:val="21"/>
                <w:lang w:eastAsia="zh-Hans"/>
              </w:rPr>
              <m:t>y</m:t>
            </m:r>
          </m:sub>
        </m:sSub>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PJ-H,</m:t>
                </m:r>
                <m:r>
                  <w:rPr>
                    <w:rFonts w:ascii="Cambria Math" w:eastAsia="宋体" w:hAnsi="Cambria Math" w:cs="Calibri"/>
                    <w:szCs w:val="21"/>
                    <w:lang w:eastAsia="zh-Hans"/>
                  </w:rPr>
                  <m:t>y</m:t>
                </m:r>
              </m:sub>
            </m:sSub>
            <m:r>
              <w:rPr>
                <w:rFonts w:ascii="Cambria Math" w:eastAsia="宋体" w:hAnsi="Cambria Math" w:cs="Calibri"/>
                <w:szCs w:val="21"/>
              </w:rPr>
              <m:t>)</m:t>
            </m:r>
            <m:r>
              <w:rPr>
                <w:rFonts w:ascii="Cambria Math" w:eastAsia="宋体" w:hAnsi="Cambria Math" w:cs="Calibri" w:hint="eastAsia"/>
                <w:szCs w:val="21"/>
              </w:rPr>
              <m:t>×</m:t>
            </m:r>
            <m:r>
              <w:rPr>
                <w:rFonts w:ascii="Cambria Math" w:eastAsia="宋体" w:hAnsi="Cambria Math" w:cs="Calibri"/>
                <w:szCs w:val="21"/>
                <w:lang w:eastAsia="zh-Hans"/>
              </w:rPr>
              <m:t>EF</m:t>
            </m:r>
          </m:e>
          <m:sub>
            <m:r>
              <w:rPr>
                <w:rFonts w:ascii="Cambria Math" w:hAnsi="Cambria Math" w:cs="Times New Roman"/>
                <w:szCs w:val="28"/>
              </w:rPr>
              <m:t>grid,CM,y</m:t>
            </m:r>
          </m:sub>
        </m:sSub>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9</w:t>
      </w:r>
      <w:r>
        <w:rPr>
          <w:rFonts w:ascii="Times New Roman" w:eastAsia="宋体" w:hAnsi="Times New Roman" w:cs="Calibri" w:hint="eastAsia"/>
          <w:szCs w:val="21"/>
        </w:rPr>
        <w:t>）</w:t>
      </w:r>
    </w:p>
    <w:p w14:paraId="23A8DC45"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201710D8"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ELEC,</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年空调设备消耗电力的</w:t>
      </w:r>
      <w:r>
        <w:rPr>
          <w:rFonts w:eastAsia="宋体" w:cs="Calibri" w:hint="eastAsia"/>
          <w:szCs w:val="21"/>
        </w:rPr>
        <w:t>项目</w:t>
      </w:r>
      <w:r>
        <w:rPr>
          <w:rFonts w:eastAsia="宋体" w:cs="Calibri" w:hint="eastAsia"/>
          <w:szCs w:val="21"/>
          <w:lang w:eastAsia="zh-Hans"/>
        </w:rPr>
        <w:t>排放量</w:t>
      </w:r>
      <w:r>
        <w:rPr>
          <w:rFonts w:eastAsia="宋体" w:cs="Calibri" w:hint="eastAsia"/>
          <w:szCs w:val="21"/>
        </w:rPr>
        <w:t>，单位为吨二氧化碳</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lang w:eastAsia="zh-Hans"/>
        </w:rPr>
        <w:t>）</w:t>
      </w:r>
      <w:r>
        <w:rPr>
          <w:rFonts w:eastAsia="宋体" w:cs="Calibri" w:hint="eastAsia"/>
          <w:szCs w:val="21"/>
        </w:rPr>
        <w:t>；</w:t>
      </w:r>
    </w:p>
    <w:p w14:paraId="2FEDF6C7"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PJ-C,</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w:t>
      </w:r>
      <w:r>
        <w:rPr>
          <w:rFonts w:eastAsia="宋体" w:cs="Calibri" w:hint="eastAsia"/>
          <w:szCs w:val="21"/>
        </w:rPr>
        <w:t>项目空调系统在制冷季的总耗电量，单位为兆瓦时</w:t>
      </w:r>
      <w:r>
        <w:rPr>
          <w:rFonts w:eastAsia="宋体" w:cs="Calibri" w:hint="eastAsia"/>
          <w:szCs w:val="21"/>
          <w:lang w:eastAsia="zh-Hans"/>
        </w:rPr>
        <w:t>（</w:t>
      </w:r>
      <w:r>
        <w:rPr>
          <w:rFonts w:eastAsia="宋体" w:cs="Calibri" w:hint="eastAsia"/>
          <w:szCs w:val="21"/>
          <w:lang w:eastAsia="zh-Hans"/>
        </w:rPr>
        <w:t>MWh</w:t>
      </w:r>
      <w:r>
        <w:rPr>
          <w:rFonts w:eastAsia="宋体" w:cs="Calibri" w:hint="eastAsia"/>
          <w:szCs w:val="21"/>
          <w:lang w:eastAsia="zh-Hans"/>
        </w:rPr>
        <w:t>）</w:t>
      </w:r>
      <w:r>
        <w:rPr>
          <w:rFonts w:eastAsia="宋体" w:cs="Calibri" w:hint="eastAsia"/>
          <w:szCs w:val="21"/>
        </w:rPr>
        <w:t>；</w:t>
      </w:r>
    </w:p>
    <w:p w14:paraId="5720EEA2"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PJ-H,</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w:t>
      </w:r>
      <w:r>
        <w:rPr>
          <w:rFonts w:eastAsia="宋体" w:cs="Calibri" w:hint="eastAsia"/>
          <w:szCs w:val="21"/>
        </w:rPr>
        <w:t>项目空调系统在采暖季的总耗电量，单位为兆瓦时</w:t>
      </w:r>
      <w:r>
        <w:rPr>
          <w:rFonts w:eastAsia="宋体" w:cs="Calibri" w:hint="eastAsia"/>
          <w:szCs w:val="21"/>
          <w:lang w:eastAsia="zh-Hans"/>
        </w:rPr>
        <w:t>（</w:t>
      </w:r>
      <w:r>
        <w:rPr>
          <w:rFonts w:eastAsia="宋体" w:cs="Calibri" w:hint="eastAsia"/>
          <w:szCs w:val="21"/>
          <w:lang w:eastAsia="zh-Hans"/>
        </w:rPr>
        <w:t>MWh</w:t>
      </w:r>
      <w:r>
        <w:rPr>
          <w:rFonts w:eastAsia="宋体" w:cs="Calibri" w:hint="eastAsia"/>
          <w:szCs w:val="21"/>
          <w:lang w:eastAsia="zh-Hans"/>
        </w:rPr>
        <w:t>）</w:t>
      </w:r>
      <w:r>
        <w:rPr>
          <w:rFonts w:eastAsia="宋体" w:cs="Calibri" w:hint="eastAsia"/>
          <w:szCs w:val="21"/>
        </w:rPr>
        <w:t>；</w:t>
      </w:r>
    </w:p>
    <w:p w14:paraId="256F9B7D"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cs="Times New Roman"/>
          <w:szCs w:val="21"/>
        </w:rPr>
        <w:t>第</w:t>
      </w:r>
      <w:r>
        <w:rPr>
          <w:rFonts w:eastAsia="宋体" w:cs="Calibri" w:hint="eastAsia"/>
          <w:i/>
          <w:iCs/>
          <w:szCs w:val="21"/>
          <w:lang w:eastAsia="zh-Hans"/>
        </w:rPr>
        <w:t>y</w:t>
      </w:r>
      <w:r>
        <w:rPr>
          <w:rFonts w:cs="Times New Roman" w:hint="eastAsia"/>
          <w:szCs w:val="21"/>
        </w:rPr>
        <w:t>年的项目所在区域电网的组合边际排放因子，单位为吨二氧化碳每兆瓦时</w:t>
      </w:r>
      <w:r>
        <w:rPr>
          <w:rFonts w:cs="Times New Roman"/>
          <w:szCs w:val="21"/>
        </w:rPr>
        <w:t>（</w:t>
      </w:r>
      <w:r>
        <w:rPr>
          <w:rFonts w:cs="Times New Roman"/>
          <w:szCs w:val="21"/>
        </w:rPr>
        <w:t>tCO</w:t>
      </w:r>
      <w:r>
        <w:rPr>
          <w:rFonts w:cs="Times New Roman"/>
          <w:szCs w:val="21"/>
          <w:vertAlign w:val="subscript"/>
        </w:rPr>
        <w:t>2</w:t>
      </w:r>
      <w:r>
        <w:rPr>
          <w:rFonts w:cs="Times New Roman"/>
          <w:szCs w:val="21"/>
        </w:rPr>
        <w:t>/MWh</w:t>
      </w:r>
      <w:r>
        <w:rPr>
          <w:rFonts w:cs="Times New Roman"/>
          <w:szCs w:val="21"/>
        </w:rPr>
        <w:t>）</w:t>
      </w:r>
      <w:r>
        <w:rPr>
          <w:rFonts w:eastAsia="宋体" w:cs="Calibri" w:hint="eastAsia"/>
          <w:szCs w:val="21"/>
        </w:rPr>
        <w:t>。</w:t>
      </w:r>
    </w:p>
    <w:p w14:paraId="45ACCDB2" w14:textId="77777777" w:rsidR="00672422" w:rsidRDefault="00000000">
      <w:pPr>
        <w:pStyle w:val="af7"/>
        <w:numPr>
          <w:ilvl w:val="2"/>
          <w:numId w:val="0"/>
        </w:numPr>
        <w:spacing w:before="156" w:after="156"/>
        <w:rPr>
          <w:color w:val="000000"/>
          <w:szCs w:val="24"/>
        </w:rPr>
      </w:pPr>
      <w:bookmarkStart w:id="42" w:name="_Toc23842"/>
      <w:r>
        <w:rPr>
          <w:rFonts w:ascii="黑体" w:hAnsi="黑体" w:hint="eastAsia"/>
          <w:color w:val="000000"/>
          <w:szCs w:val="24"/>
        </w:rPr>
        <w:t>6.4.2</w:t>
      </w:r>
      <w:r>
        <w:rPr>
          <w:color w:val="000000"/>
          <w:szCs w:val="24"/>
        </w:rPr>
        <w:t xml:space="preserve">  </w:t>
      </w:r>
      <w:r>
        <w:rPr>
          <w:rFonts w:hint="eastAsia"/>
          <w:color w:val="000000"/>
          <w:szCs w:val="24"/>
        </w:rPr>
        <w:t>空调设备正常使用过程中制冷剂逸散导致的项目排放</w:t>
      </w:r>
    </w:p>
    <w:p w14:paraId="115C03DA" w14:textId="77777777" w:rsidR="00672422" w:rsidRDefault="00000000">
      <w:pPr>
        <w:pStyle w:val="af4"/>
        <w:adjustRightInd w:val="0"/>
        <w:rPr>
          <w:rFonts w:eastAsia="宋体"/>
        </w:rPr>
      </w:pPr>
      <w:r>
        <w:rPr>
          <w:rFonts w:eastAsia="宋体" w:cs="Calibri" w:hint="eastAsia"/>
          <w:szCs w:val="21"/>
        </w:rPr>
        <w:t>在第</w:t>
      </w:r>
      <w:r>
        <w:rPr>
          <w:rFonts w:eastAsia="宋体" w:cs="Calibri" w:hint="eastAsia"/>
          <w:i/>
          <w:iCs/>
          <w:szCs w:val="21"/>
        </w:rPr>
        <w:t>y</w:t>
      </w:r>
      <w:r>
        <w:rPr>
          <w:rFonts w:eastAsia="宋体" w:cs="Calibri" w:hint="eastAsia"/>
          <w:szCs w:val="21"/>
        </w:rPr>
        <w:t>年，属于制冷剂逸散的项目</w:t>
      </w:r>
      <w:r>
        <w:rPr>
          <w:rFonts w:eastAsia="宋体" w:cs="Calibri" w:hint="eastAsia"/>
          <w:szCs w:val="21"/>
          <w:lang w:eastAsia="zh-Hans"/>
        </w:rPr>
        <w:t>排放</w:t>
      </w:r>
      <w:r>
        <w:rPr>
          <w:rFonts w:eastAsia="宋体" w:cs="Calibri" w:hint="eastAsia"/>
          <w:szCs w:val="21"/>
        </w:rPr>
        <w:t>量</w:t>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oMath>
      <w:r>
        <w:rPr>
          <w:rFonts w:hint="eastAsia"/>
        </w:rPr>
        <w:t>按照公式（</w:t>
      </w:r>
      <w:r>
        <w:rPr>
          <w:rFonts w:hint="eastAsia"/>
        </w:rPr>
        <w:t>10</w:t>
      </w:r>
      <w:r>
        <w:rPr>
          <w:rFonts w:hint="eastAsia"/>
        </w:rPr>
        <w:t>）计算，考虑混合制冷剂：</w:t>
      </w:r>
    </w:p>
    <w:p w14:paraId="120C820A" w14:textId="77777777" w:rsidR="00672422" w:rsidRDefault="00000000">
      <w:pPr>
        <w:tabs>
          <w:tab w:val="left" w:pos="0"/>
          <w:tab w:val="center" w:pos="4200"/>
          <w:tab w:val="right" w:pos="9040"/>
        </w:tabs>
        <w:rPr>
          <w:rFonts w:ascii="Times New Roman" w:eastAsia="宋体" w:hAnsi="Times New Roman" w:cs="Calibri"/>
          <w:szCs w:val="21"/>
          <w:lang w:eastAsia="zh-Hans"/>
        </w:rPr>
      </w:pPr>
      <w:r>
        <w:rPr>
          <w:rFonts w:ascii="Times New Roman" w:eastAsia="宋体" w:hAnsi="Times New Roman" w:cs="Calibri" w:hint="eastAsia"/>
          <w:szCs w:val="21"/>
        </w:rPr>
        <w:tab/>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nary>
          <m:naryPr>
            <m:chr m:val="∑"/>
            <m:limLoc m:val="subSup"/>
            <m:ctrlPr>
              <w:rPr>
                <w:rFonts w:ascii="Cambria Math" w:hAnsi="Cambria Math" w:cs="Calibri"/>
                <w:i/>
                <w:iCs/>
                <w:szCs w:val="21"/>
              </w:rPr>
            </m:ctrlPr>
          </m:naryPr>
          <m:sub>
            <m:r>
              <w:rPr>
                <w:rFonts w:ascii="Cambria Math" w:hAnsi="Cambria Math" w:cs="Calibri"/>
                <w:szCs w:val="21"/>
              </w:rPr>
              <m:t>i=1</m:t>
            </m:r>
          </m:sub>
          <m:sup>
            <m:r>
              <w:rPr>
                <w:rFonts w:ascii="Cambria Math" w:hAnsi="Cambria Math" w:cs="Calibri"/>
                <w:szCs w:val="21"/>
              </w:rPr>
              <m:t>i=n</m:t>
            </m:r>
          </m:sup>
          <m:e>
            <m:d>
              <m:dPr>
                <m:ctrlPr>
                  <w:rPr>
                    <w:rFonts w:ascii="Cambria Math" w:hAnsi="Cambria Math" w:cs="Calibri"/>
                    <w:i/>
                    <w:iCs/>
                    <w:szCs w:val="21"/>
                  </w:rPr>
                </m:ctrlPr>
              </m:dPr>
              <m:e>
                <m:nary>
                  <m:naryPr>
                    <m:chr m:val="∑"/>
                    <m:limLoc m:val="subSup"/>
                    <m:ctrlPr>
                      <w:rPr>
                        <w:rFonts w:ascii="Cambria Math" w:hAnsi="Cambria Math" w:cs="Calibri"/>
                        <w:i/>
                        <w:iCs/>
                        <w:szCs w:val="21"/>
                      </w:rPr>
                    </m:ctrlPr>
                  </m:naryPr>
                  <m:sub>
                    <m:r>
                      <w:rPr>
                        <w:rFonts w:ascii="Cambria Math" w:hAnsi="Cambria Math" w:cs="Calibri"/>
                        <w:szCs w:val="21"/>
                      </w:rPr>
                      <m:t>j=1</m:t>
                    </m:r>
                  </m:sub>
                  <m:sup>
                    <m:r>
                      <w:rPr>
                        <w:rFonts w:ascii="Cambria Math" w:hAnsi="Cambria Math" w:cs="Calibri"/>
                        <w:szCs w:val="21"/>
                      </w:rPr>
                      <m:t>j=m</m:t>
                    </m:r>
                  </m:sup>
                  <m:e>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i,eff,j</m:t>
                        </m:r>
                      </m:sub>
                    </m:sSub>
                  </m:e>
                </m:nary>
                <m:r>
                  <w:rPr>
                    <w:rFonts w:ascii="Cambria Math" w:hAnsi="Cambria Math" w:cs="Calibri"/>
                    <w:szCs w:val="21"/>
                  </w:rPr>
                  <m:t>×</m:t>
                </m:r>
                <m:f>
                  <m:fPr>
                    <m:ctrlPr>
                      <w:rPr>
                        <w:rFonts w:ascii="Cambria Math" w:hAnsi="Cambria Math" w:cs="Calibri"/>
                        <w:i/>
                        <w:iCs/>
                        <w:szCs w:val="21"/>
                      </w:rPr>
                    </m:ctrlPr>
                  </m:fPr>
                  <m:num>
                    <m:r>
                      <w:rPr>
                        <w:rFonts w:ascii="Cambria Math" w:hAnsi="Cambria Math" w:cs="Calibri"/>
                        <w:szCs w:val="21"/>
                      </w:rPr>
                      <m:t>1</m:t>
                    </m:r>
                  </m:num>
                  <m:den>
                    <m:r>
                      <w:rPr>
                        <w:rFonts w:ascii="Cambria Math" w:hAnsi="Cambria Math" w:cs="Calibri"/>
                        <w:szCs w:val="21"/>
                      </w:rPr>
                      <m:t>1000</m:t>
                    </m:r>
                  </m:den>
                </m:f>
                <m:r>
                  <w:rPr>
                    <w:rFonts w:ascii="Cambria Math" w:hAnsi="Cambria Math" w:cs="Calibri"/>
                    <w:szCs w:val="21"/>
                  </w:rPr>
                  <m:t>×</m:t>
                </m:r>
                <m:sSub>
                  <m:sSubPr>
                    <m:ctrlPr>
                      <w:rPr>
                        <w:rFonts w:ascii="Cambria Math" w:hAnsi="Cambria Math" w:cs="Calibri"/>
                        <w:i/>
                        <w:iCs/>
                        <w:szCs w:val="21"/>
                      </w:rPr>
                    </m:ctrlPr>
                  </m:sSubPr>
                  <m:e>
                    <m:r>
                      <w:rPr>
                        <w:rFonts w:ascii="Cambria Math" w:hAnsi="Cambria Math" w:cs="Calibri"/>
                        <w:szCs w:val="21"/>
                      </w:rPr>
                      <m:t>r</m:t>
                    </m:r>
                  </m:e>
                  <m:sub>
                    <m:r>
                      <w:rPr>
                        <w:rFonts w:ascii="Cambria Math" w:hAnsi="Cambria Math" w:cs="Calibri"/>
                        <w:szCs w:val="21"/>
                      </w:rPr>
                      <m:t>i,y</m:t>
                    </m:r>
                  </m:sub>
                </m:sSub>
                <m:r>
                  <w:rPr>
                    <w:rFonts w:ascii="Cambria Math" w:hAnsi="Cambria Math" w:cs="Calibri"/>
                    <w:szCs w:val="21"/>
                  </w:rPr>
                  <m:t>×</m:t>
                </m:r>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i,eff</m:t>
                    </m:r>
                  </m:sub>
                </m:sSub>
              </m:e>
            </m:d>
          </m:e>
        </m:nary>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10</w:t>
      </w:r>
      <w:r>
        <w:rPr>
          <w:rFonts w:ascii="Times New Roman" w:eastAsia="宋体" w:hAnsi="Times New Roman" w:cs="Calibri" w:hint="eastAsia"/>
          <w:szCs w:val="21"/>
        </w:rPr>
        <w:t>）</w:t>
      </w:r>
    </w:p>
    <w:p w14:paraId="04E563D2"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6F332CE1"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距第</w:t>
      </w:r>
      <w:r>
        <w:rPr>
          <w:rFonts w:eastAsia="宋体" w:cs="Calibri" w:hint="eastAsia"/>
          <w:i/>
          <w:iCs/>
          <w:szCs w:val="21"/>
        </w:rPr>
        <w:t>y</w:t>
      </w:r>
      <w:r>
        <w:rPr>
          <w:rFonts w:eastAsia="宋体" w:cs="Calibri" w:hint="eastAsia"/>
          <w:szCs w:val="21"/>
        </w:rPr>
        <w:t>年最近一次替换使用绿色高效制冷剂后，</w:t>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w:t>
      </w:r>
      <w:r>
        <w:rPr>
          <w:rFonts w:eastAsia="宋体" w:cs="Calibri" w:hint="eastAsia"/>
          <w:szCs w:val="21"/>
        </w:rPr>
        <w:t>由制冷剂逸散带来的排</w:t>
      </w:r>
      <w:r>
        <w:rPr>
          <w:rFonts w:eastAsia="宋体" w:cs="Calibri" w:hint="eastAsia"/>
          <w:szCs w:val="21"/>
          <w:lang w:eastAsia="zh-Hans"/>
        </w:rPr>
        <w:t>放</w:t>
      </w:r>
      <w:r>
        <w:rPr>
          <w:rFonts w:eastAsia="宋体" w:cs="Calibri" w:hint="eastAsia"/>
          <w:szCs w:val="21"/>
        </w:rPr>
        <w:t>量，单位为吨二氧化碳当量</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rPr>
        <w:t>e</w:t>
      </w:r>
      <w:r>
        <w:rPr>
          <w:rFonts w:eastAsia="宋体" w:cs="Calibri" w:hint="eastAsia"/>
          <w:szCs w:val="21"/>
          <w:lang w:eastAsia="zh-Hans"/>
        </w:rPr>
        <w:t>）</w:t>
      </w:r>
      <w:r>
        <w:rPr>
          <w:rFonts w:eastAsia="宋体" w:cs="Calibri" w:hint="eastAsia"/>
          <w:szCs w:val="21"/>
        </w:rPr>
        <w:t>；</w:t>
      </w:r>
    </w:p>
    <w:p w14:paraId="194D996B"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i,eff,j</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台空调，距第</w:t>
      </w:r>
      <w:r>
        <w:rPr>
          <w:rFonts w:eastAsia="宋体" w:cs="Calibri" w:hint="eastAsia"/>
          <w:i/>
          <w:iCs/>
          <w:szCs w:val="21"/>
        </w:rPr>
        <w:t>y</w:t>
      </w:r>
      <w:r>
        <w:rPr>
          <w:rFonts w:eastAsia="宋体" w:cs="Calibri" w:hint="eastAsia"/>
          <w:szCs w:val="21"/>
        </w:rPr>
        <w:t>年最近一次替换使用绿色高效制冷剂后，其中编号为</w:t>
      </w:r>
      <w:r>
        <w:rPr>
          <w:rFonts w:eastAsia="宋体" w:cs="Calibri" w:hint="eastAsia"/>
          <w:i/>
          <w:iCs/>
          <w:szCs w:val="21"/>
        </w:rPr>
        <w:t>j</w:t>
      </w:r>
      <w:r>
        <w:rPr>
          <w:rFonts w:eastAsia="宋体" w:cs="Calibri" w:hint="eastAsia"/>
          <w:szCs w:val="21"/>
        </w:rPr>
        <w:t>的制冷剂的充注量，单位为千克（</w:t>
      </w:r>
      <w:r>
        <w:rPr>
          <w:rFonts w:eastAsia="宋体" w:cs="Calibri" w:hint="eastAsia"/>
          <w:szCs w:val="21"/>
        </w:rPr>
        <w:t>kg</w:t>
      </w:r>
      <w:r>
        <w:rPr>
          <w:rFonts w:eastAsia="宋体" w:cs="Calibri" w:hint="eastAsia"/>
          <w:szCs w:val="21"/>
        </w:rPr>
        <w:t>）；</w:t>
      </w:r>
    </w:p>
    <w:p w14:paraId="51036414"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r</m:t>
            </m:r>
          </m:e>
          <m:sub>
            <m:r>
              <w:rPr>
                <w:rFonts w:ascii="Cambria Math" w:hAnsi="Cambria Math" w:cs="Calibri"/>
                <w:szCs w:val="21"/>
              </w:rPr>
              <m:t>i,y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台空调在第</w:t>
      </w:r>
      <w:r>
        <w:rPr>
          <w:rFonts w:eastAsia="宋体" w:cs="Calibri" w:hint="eastAsia"/>
          <w:i/>
          <w:iCs/>
          <w:szCs w:val="21"/>
        </w:rPr>
        <w:t>y</w:t>
      </w:r>
      <w:r>
        <w:rPr>
          <w:rFonts w:eastAsia="宋体" w:cs="Calibri" w:hint="eastAsia"/>
          <w:szCs w:val="21"/>
        </w:rPr>
        <w:t>年的制冷剂泄漏率（</w:t>
      </w:r>
      <w:r>
        <w:rPr>
          <w:rFonts w:eastAsia="宋体" w:cs="Calibri" w:hint="eastAsia"/>
          <w:szCs w:val="21"/>
        </w:rPr>
        <w:t>%</w:t>
      </w:r>
      <w:r>
        <w:rPr>
          <w:rFonts w:eastAsia="宋体" w:cs="Calibri" w:hint="eastAsia"/>
          <w:szCs w:val="21"/>
        </w:rPr>
        <w:t>）；</w:t>
      </w:r>
    </w:p>
    <w:p w14:paraId="0A2334AD" w14:textId="77777777" w:rsidR="00672422" w:rsidRDefault="00000000">
      <w:pPr>
        <w:pStyle w:val="af4"/>
        <w:tabs>
          <w:tab w:val="left" w:pos="1680"/>
          <w:tab w:val="left" w:pos="2320"/>
        </w:tabs>
        <w:adjustRightInd w:val="0"/>
        <w:rPr>
          <w:rFonts w:eastAsia="宋体" w:cs="Calibri"/>
          <w:szCs w:val="21"/>
          <w:lang w:eastAsia="zh-Hans"/>
        </w:rPr>
      </w:pPr>
      <m:oMath>
        <m:f>
          <m:fPr>
            <m:ctrlPr>
              <w:rPr>
                <w:rFonts w:ascii="Cambria Math" w:eastAsia="宋体" w:hAnsi="Cambria Math" w:cs="Calibri" w:hint="eastAsia"/>
                <w:szCs w:val="21"/>
              </w:rPr>
            </m:ctrlPr>
          </m:fPr>
          <m:num>
            <m:r>
              <m:rPr>
                <m:sty m:val="p"/>
              </m:rPr>
              <w:rPr>
                <w:rFonts w:ascii="Cambria Math" w:eastAsia="宋体" w:hAnsi="Cambria Math" w:cs="Calibri"/>
                <w:szCs w:val="21"/>
              </w:rPr>
              <m:t>1</m:t>
            </m:r>
          </m:num>
          <m:den>
            <m:r>
              <m:rPr>
                <m:sty m:val="p"/>
              </m:rPr>
              <w:rPr>
                <w:rFonts w:ascii="Cambria Math" w:eastAsia="宋体" w:hAnsi="Cambria Math" w:cs="Calibri"/>
                <w:szCs w:val="21"/>
              </w:rPr>
              <m:t>1000</m:t>
            </m:r>
          </m:den>
        </m:f>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将单位从</w:t>
      </w:r>
      <w:r>
        <w:rPr>
          <w:rFonts w:eastAsia="宋体" w:cs="Calibri" w:hint="eastAsia"/>
          <w:szCs w:val="21"/>
        </w:rPr>
        <w:t>kg</w:t>
      </w:r>
      <w:r>
        <w:rPr>
          <w:rFonts w:eastAsia="宋体" w:cs="Calibri" w:hint="eastAsia"/>
          <w:szCs w:val="21"/>
        </w:rPr>
        <w:t>换算至</w:t>
      </w:r>
      <w:r>
        <w:rPr>
          <w:rFonts w:eastAsia="宋体" w:cs="Calibri" w:hint="eastAsia"/>
          <w:szCs w:val="21"/>
        </w:rPr>
        <w:t>t</w:t>
      </w:r>
      <w:r>
        <w:rPr>
          <w:rFonts w:eastAsia="宋体" w:cs="Calibri" w:hint="eastAsia"/>
          <w:szCs w:val="21"/>
        </w:rPr>
        <w:t>；</w:t>
      </w:r>
    </w:p>
    <w:p w14:paraId="03A8896C" w14:textId="77777777" w:rsidR="00672422" w:rsidRDefault="00000000">
      <w:pPr>
        <w:pStyle w:val="af4"/>
        <w:tabs>
          <w:tab w:val="left" w:pos="1680"/>
          <w:tab w:val="left" w:pos="2320"/>
        </w:tabs>
        <w:adjustRightInd w:val="0"/>
        <w:rPr>
          <w:rFonts w:eastAsia="宋体" w:cs="Calibri"/>
          <w:szCs w:val="21"/>
          <w:lang w:eastAsia="zh-Hans"/>
        </w:rPr>
      </w:pP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i,eff</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台空调，距第</w:t>
      </w:r>
      <w:r>
        <w:rPr>
          <w:rFonts w:eastAsia="宋体" w:cs="Calibri" w:hint="eastAsia"/>
          <w:szCs w:val="21"/>
        </w:rPr>
        <w:t>y</w:t>
      </w:r>
      <w:r>
        <w:rPr>
          <w:rFonts w:eastAsia="宋体" w:cs="Calibri" w:hint="eastAsia"/>
          <w:szCs w:val="21"/>
        </w:rPr>
        <w:t>年最近一次充注的绿色高效制冷剂的混合</w:t>
      </w:r>
      <w:r>
        <w:rPr>
          <w:rFonts w:eastAsia="宋体" w:cs="Calibri" w:hint="eastAsia"/>
          <w:szCs w:val="21"/>
        </w:rPr>
        <w:t>GWP</w:t>
      </w:r>
      <w:r>
        <w:rPr>
          <w:rFonts w:eastAsia="宋体" w:cs="Calibri" w:hint="eastAsia"/>
          <w:szCs w:val="21"/>
        </w:rPr>
        <w:t>。</w:t>
      </w:r>
    </w:p>
    <w:p w14:paraId="73ACAD07" w14:textId="77777777" w:rsidR="00672422" w:rsidRDefault="00000000">
      <w:pPr>
        <w:pStyle w:val="af4"/>
        <w:adjustRightInd w:val="0"/>
        <w:rPr>
          <w:rFonts w:eastAsia="宋体" w:cs="Calibri"/>
          <w:szCs w:val="21"/>
        </w:rPr>
      </w:pPr>
      <w:r>
        <w:rPr>
          <w:rFonts w:eastAsia="宋体" w:cs="Calibri" w:hint="eastAsia"/>
          <w:szCs w:val="21"/>
        </w:rPr>
        <w:t>此外，若出于诸如混合制冷剂配方保密等任何无法提供混合制冷剂确切组分的情况，则须提供制冷剂</w:t>
      </w:r>
      <w:r>
        <w:rPr>
          <w:rFonts w:eastAsia="宋体" w:cs="Calibri" w:hint="eastAsia"/>
          <w:szCs w:val="21"/>
        </w:rPr>
        <w:t>GWP</w:t>
      </w:r>
      <w:r>
        <w:rPr>
          <w:rFonts w:eastAsia="宋体" w:cs="Calibri" w:hint="eastAsia"/>
          <w:szCs w:val="21"/>
        </w:rPr>
        <w:t>值的检验报告或相关证明文件。</w:t>
      </w:r>
    </w:p>
    <w:p w14:paraId="4276D99B" w14:textId="77777777" w:rsidR="00672422" w:rsidRDefault="00000000">
      <w:pPr>
        <w:pStyle w:val="af4"/>
        <w:rPr>
          <w:rFonts w:eastAsia="宋体" w:cs="Calibri"/>
          <w:szCs w:val="21"/>
        </w:rPr>
      </w:pPr>
      <w:r>
        <w:rPr>
          <w:rFonts w:eastAsia="宋体" w:cs="Calibri" w:hint="eastAsia"/>
          <w:szCs w:val="21"/>
        </w:rPr>
        <w:t>当同一项目范围内，存在空调数量繁多，且同型号空调维护时间同步的情况，则可采用抽样的方法简化排放量计算与数据监测工作。同型号空调的组内抽样数量为组内总体数量开根号后向上取整。不同型号的空调必须全部覆盖监测。</w:t>
      </w:r>
    </w:p>
    <w:p w14:paraId="6486F715" w14:textId="77777777" w:rsidR="00672422" w:rsidRDefault="00672422">
      <w:pPr>
        <w:pStyle w:val="af4"/>
        <w:adjustRightInd w:val="0"/>
        <w:rPr>
          <w:rFonts w:eastAsia="宋体" w:cs="Calibri"/>
          <w:szCs w:val="21"/>
        </w:rPr>
      </w:pPr>
    </w:p>
    <w:p w14:paraId="28C1D06C" w14:textId="77777777" w:rsidR="00672422" w:rsidRDefault="00000000">
      <w:pPr>
        <w:pStyle w:val="af4"/>
        <w:adjustRightInd w:val="0"/>
        <w:rPr>
          <w:rFonts w:eastAsia="宋体"/>
        </w:rPr>
      </w:pP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台空调充注的绿色高效制冷剂的混合</w:t>
      </w:r>
      <w:r>
        <w:rPr>
          <w:rFonts w:eastAsia="宋体" w:cs="Calibri" w:hint="eastAsia"/>
          <w:szCs w:val="21"/>
        </w:rPr>
        <w:t>GWP</w:t>
      </w:r>
      <w:r>
        <w:rPr>
          <w:rFonts w:eastAsia="宋体" w:cs="Calibri" w:hint="eastAsia"/>
          <w:iCs/>
          <w:szCs w:val="21"/>
        </w:rPr>
        <w:t>按照公式（</w:t>
      </w:r>
      <w:r>
        <w:rPr>
          <w:rFonts w:eastAsia="宋体" w:cs="Calibri" w:hint="eastAsia"/>
          <w:iCs/>
          <w:szCs w:val="21"/>
        </w:rPr>
        <w:t>11</w:t>
      </w:r>
      <w:r>
        <w:rPr>
          <w:rFonts w:eastAsia="宋体" w:cs="Calibri" w:hint="eastAsia"/>
          <w:iCs/>
          <w:szCs w:val="21"/>
        </w:rPr>
        <w:t>）计算：</w:t>
      </w:r>
    </w:p>
    <w:p w14:paraId="2E659960" w14:textId="77777777" w:rsidR="00672422" w:rsidRDefault="00000000">
      <w:pPr>
        <w:tabs>
          <w:tab w:val="left" w:pos="0"/>
          <w:tab w:val="center" w:pos="4200"/>
          <w:tab w:val="right" w:pos="9040"/>
        </w:tabs>
        <w:rPr>
          <w:rFonts w:ascii="Times New Roman" w:eastAsia="宋体" w:hAnsi="Times New Roman" w:cs="Calibri"/>
          <w:szCs w:val="21"/>
        </w:rPr>
      </w:pPr>
      <w:r>
        <w:rPr>
          <w:rFonts w:ascii="Times New Roman" w:eastAsia="宋体" w:hAnsi="Times New Roman" w:cs="Calibri" w:hint="eastAsia"/>
          <w:szCs w:val="21"/>
        </w:rPr>
        <w:tab/>
      </w: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i,eff</m:t>
            </m:r>
          </m:sub>
        </m:sSub>
        <m:r>
          <w:rPr>
            <w:rFonts w:ascii="Cambria Math" w:eastAsia="宋体" w:hAnsi="Cambria Math" w:cs="Calibri" w:hint="eastAsia"/>
            <w:szCs w:val="21"/>
            <w:lang w:eastAsia="zh-Hans"/>
          </w:rPr>
          <m:t>=</m:t>
        </m:r>
        <m:nary>
          <m:naryPr>
            <m:chr m:val="∑"/>
            <m:limLoc m:val="subSup"/>
            <m:ctrlPr>
              <w:rPr>
                <w:rFonts w:ascii="Cambria Math" w:hAnsi="Cambria Math" w:cs="Calibri"/>
                <w:i/>
                <w:iCs/>
                <w:szCs w:val="21"/>
              </w:rPr>
            </m:ctrlPr>
          </m:naryPr>
          <m:sub>
            <m:r>
              <w:rPr>
                <w:rFonts w:ascii="Cambria Math" w:hAnsi="Cambria Math" w:cs="Calibri"/>
                <w:szCs w:val="21"/>
              </w:rPr>
              <m:t>j=1</m:t>
            </m:r>
          </m:sub>
          <m:sup>
            <m:r>
              <w:rPr>
                <w:rFonts w:ascii="Cambria Math" w:hAnsi="Cambria Math" w:cs="Calibri"/>
                <w:szCs w:val="21"/>
              </w:rPr>
              <m:t>j=m</m:t>
            </m:r>
          </m:sup>
          <m:e>
            <m:d>
              <m:dPr>
                <m:ctrlPr>
                  <w:rPr>
                    <w:rFonts w:ascii="Cambria Math" w:hAnsi="Cambria Math" w:cs="Calibri"/>
                    <w:i/>
                    <w:iCs/>
                    <w:szCs w:val="21"/>
                  </w:rPr>
                </m:ctrlPr>
              </m:dPr>
              <m:e>
                <m:f>
                  <m:fPr>
                    <m:ctrlPr>
                      <w:rPr>
                        <w:rFonts w:ascii="Cambria Math" w:hAnsi="Cambria Math" w:cs="Calibri"/>
                        <w:i/>
                        <w:iCs/>
                        <w:szCs w:val="21"/>
                      </w:rPr>
                    </m:ctrlPr>
                  </m:fPr>
                  <m:num>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i,eff,j</m:t>
                        </m:r>
                      </m:sub>
                    </m:sSub>
                  </m:num>
                  <m:den>
                    <m:nary>
                      <m:naryPr>
                        <m:chr m:val="∑"/>
                        <m:limLoc m:val="subSup"/>
                        <m:ctrlPr>
                          <w:rPr>
                            <w:rFonts w:ascii="Cambria Math" w:hAnsi="Cambria Math" w:cs="Calibri"/>
                            <w:i/>
                            <w:iCs/>
                            <w:szCs w:val="21"/>
                          </w:rPr>
                        </m:ctrlPr>
                      </m:naryPr>
                      <m:sub>
                        <m:r>
                          <w:rPr>
                            <w:rFonts w:ascii="Cambria Math" w:hAnsi="Cambria Math" w:cs="Calibri"/>
                            <w:szCs w:val="21"/>
                          </w:rPr>
                          <m:t>j=1</m:t>
                        </m:r>
                      </m:sub>
                      <m:sup>
                        <m:r>
                          <w:rPr>
                            <w:rFonts w:ascii="Cambria Math" w:hAnsi="Cambria Math" w:cs="Calibri"/>
                            <w:szCs w:val="21"/>
                          </w:rPr>
                          <m:t>j=m</m:t>
                        </m:r>
                      </m:sup>
                      <m:e>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i,eff,j</m:t>
                            </m:r>
                          </m:sub>
                        </m:sSub>
                      </m:e>
                    </m:nary>
                  </m:den>
                </m:f>
                <m:r>
                  <w:rPr>
                    <w:rFonts w:ascii="Cambria Math" w:hAnsi="Cambria Math" w:cs="Calibri"/>
                    <w:szCs w:val="21"/>
                  </w:rPr>
                  <m:t>×</m:t>
                </m:r>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j</m:t>
                    </m:r>
                  </m:sub>
                </m:sSub>
              </m:e>
            </m:d>
          </m:e>
        </m:nary>
      </m:oMath>
      <w:r>
        <w:rPr>
          <w:rFonts w:ascii="Times New Roman" w:eastAsia="宋体" w:hAnsi="Times New Roman" w:cs="Calibri" w:hint="eastAsia"/>
          <w:szCs w:val="21"/>
        </w:rPr>
        <w:tab/>
      </w:r>
      <w:r>
        <w:rPr>
          <w:rFonts w:ascii="Times New Roman" w:eastAsia="宋体" w:hAnsi="Times New Roman" w:cs="Calibri" w:hint="eastAsia"/>
          <w:szCs w:val="21"/>
        </w:rPr>
        <w:t>（</w:t>
      </w:r>
      <w:r>
        <w:rPr>
          <w:rFonts w:ascii="Times New Roman" w:eastAsia="宋体" w:hAnsi="Times New Roman" w:cs="Calibri" w:hint="eastAsia"/>
          <w:szCs w:val="21"/>
        </w:rPr>
        <w:t>11</w:t>
      </w:r>
      <w:r>
        <w:rPr>
          <w:rFonts w:ascii="Times New Roman" w:eastAsia="宋体" w:hAnsi="Times New Roman" w:cs="Calibri" w:hint="eastAsia"/>
          <w:szCs w:val="21"/>
        </w:rPr>
        <w:t>）</w:t>
      </w:r>
    </w:p>
    <w:p w14:paraId="0AB9BF0F"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12E36B5C" w14:textId="77777777" w:rsidR="00672422" w:rsidRDefault="00000000">
      <w:pPr>
        <w:pStyle w:val="af4"/>
        <w:tabs>
          <w:tab w:val="left" w:pos="1680"/>
          <w:tab w:val="left" w:pos="231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i,eff</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szCs w:val="21"/>
        </w:rPr>
        <w:t>i</w:t>
      </w:r>
      <w:proofErr w:type="spellEnd"/>
      <w:r>
        <w:rPr>
          <w:rFonts w:eastAsia="宋体" w:cs="Calibri" w:hint="eastAsia"/>
          <w:szCs w:val="21"/>
        </w:rPr>
        <w:t>台空调，距第</w:t>
      </w:r>
      <w:r>
        <w:rPr>
          <w:rFonts w:eastAsia="宋体" w:cs="Calibri" w:hint="eastAsia"/>
          <w:szCs w:val="21"/>
        </w:rPr>
        <w:t>y</w:t>
      </w:r>
      <w:r>
        <w:rPr>
          <w:rFonts w:eastAsia="宋体" w:cs="Calibri" w:hint="eastAsia"/>
          <w:szCs w:val="21"/>
        </w:rPr>
        <w:t>年最近一次充注的绿色高效制冷剂的混合</w:t>
      </w:r>
      <w:r>
        <w:rPr>
          <w:rFonts w:eastAsia="宋体" w:cs="Calibri" w:hint="eastAsia"/>
          <w:szCs w:val="21"/>
        </w:rPr>
        <w:t>GWP</w:t>
      </w:r>
      <w:r>
        <w:rPr>
          <w:rFonts w:eastAsia="宋体" w:cs="Calibri" w:hint="eastAsia"/>
          <w:szCs w:val="21"/>
        </w:rPr>
        <w:t>；</w:t>
      </w:r>
    </w:p>
    <w:p w14:paraId="399A51C8"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i,eff,j</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第</w:t>
      </w:r>
      <w:proofErr w:type="spellStart"/>
      <w:r>
        <w:rPr>
          <w:rFonts w:eastAsia="宋体" w:cs="Calibri" w:hint="eastAsia"/>
          <w:i/>
          <w:iCs/>
          <w:szCs w:val="21"/>
        </w:rPr>
        <w:t>i</w:t>
      </w:r>
      <w:proofErr w:type="spellEnd"/>
      <w:r>
        <w:rPr>
          <w:rFonts w:eastAsia="宋体" w:cs="Calibri" w:hint="eastAsia"/>
          <w:szCs w:val="21"/>
        </w:rPr>
        <w:t>台空调，距第</w:t>
      </w:r>
      <w:r>
        <w:rPr>
          <w:rFonts w:eastAsia="宋体" w:cs="Calibri" w:hint="eastAsia"/>
          <w:i/>
          <w:iCs/>
          <w:szCs w:val="21"/>
        </w:rPr>
        <w:t>y</w:t>
      </w:r>
      <w:r>
        <w:rPr>
          <w:rFonts w:eastAsia="宋体" w:cs="Calibri" w:hint="eastAsia"/>
          <w:szCs w:val="21"/>
        </w:rPr>
        <w:t>年最近一次替换使用绿色高效制冷剂后，其中编号为</w:t>
      </w:r>
      <w:r>
        <w:rPr>
          <w:rFonts w:eastAsia="宋体" w:cs="Calibri" w:hint="eastAsia"/>
          <w:i/>
          <w:iCs/>
          <w:szCs w:val="21"/>
        </w:rPr>
        <w:t>j</w:t>
      </w:r>
      <w:r>
        <w:rPr>
          <w:rFonts w:eastAsia="宋体" w:cs="Calibri" w:hint="eastAsia"/>
          <w:szCs w:val="21"/>
        </w:rPr>
        <w:t>的制冷剂的充注量，单位为千克（</w:t>
      </w:r>
      <w:r>
        <w:rPr>
          <w:rFonts w:eastAsia="宋体" w:cs="Calibri" w:hint="eastAsia"/>
          <w:szCs w:val="21"/>
        </w:rPr>
        <w:t>kg</w:t>
      </w:r>
      <w:r>
        <w:rPr>
          <w:rFonts w:eastAsia="宋体" w:cs="Calibri" w:hint="eastAsia"/>
          <w:szCs w:val="21"/>
        </w:rPr>
        <w:t>）；</w:t>
      </w:r>
    </w:p>
    <w:p w14:paraId="704049AF"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hAnsi="Cambria Math" w:cs="Calibri"/>
                <w:i/>
                <w:iCs/>
                <w:szCs w:val="21"/>
              </w:rPr>
            </m:ctrlPr>
          </m:sSubPr>
          <m:e>
            <m:r>
              <w:rPr>
                <w:rFonts w:ascii="Cambria Math" w:hAnsi="Cambria Math" w:cs="Calibri"/>
                <w:szCs w:val="21"/>
              </w:rPr>
              <m:t>GWP</m:t>
            </m:r>
          </m:e>
          <m:sub>
            <m:r>
              <w:rPr>
                <w:rFonts w:ascii="Cambria Math" w:hAnsi="Cambria Math" w:cs="Calibri"/>
                <w:szCs w:val="21"/>
              </w:rPr>
              <m:t>j</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编号为</w:t>
      </w:r>
      <w:r>
        <w:rPr>
          <w:rFonts w:eastAsia="宋体" w:cs="Calibri" w:hint="eastAsia"/>
          <w:i/>
          <w:iCs/>
          <w:szCs w:val="21"/>
        </w:rPr>
        <w:t>j</w:t>
      </w:r>
      <w:r>
        <w:rPr>
          <w:rFonts w:eastAsia="宋体" w:cs="Calibri" w:hint="eastAsia"/>
          <w:szCs w:val="21"/>
        </w:rPr>
        <w:t>的制冷剂的</w:t>
      </w:r>
      <w:r>
        <w:rPr>
          <w:rFonts w:eastAsia="宋体" w:cs="Calibri" w:hint="eastAsia"/>
          <w:szCs w:val="21"/>
        </w:rPr>
        <w:t>GWP</w:t>
      </w:r>
      <w:r>
        <w:rPr>
          <w:rFonts w:eastAsia="宋体" w:cs="Calibri" w:hint="eastAsia"/>
          <w:szCs w:val="21"/>
        </w:rPr>
        <w:t>。</w:t>
      </w:r>
    </w:p>
    <w:p w14:paraId="6D57AB38" w14:textId="77777777" w:rsidR="00672422" w:rsidRDefault="00000000">
      <w:pPr>
        <w:pStyle w:val="af7"/>
        <w:spacing w:before="156" w:after="156"/>
        <w:rPr>
          <w:lang w:eastAsia="zh-Hans"/>
        </w:rPr>
      </w:pPr>
      <w:r>
        <w:rPr>
          <w:rFonts w:hint="eastAsia"/>
          <w:lang w:eastAsia="zh-Hans"/>
        </w:rPr>
        <w:t>项目减排量</w:t>
      </w:r>
      <w:bookmarkEnd w:id="42"/>
      <w:r>
        <w:rPr>
          <w:rFonts w:hint="eastAsia"/>
        </w:rPr>
        <w:t>计算</w:t>
      </w:r>
    </w:p>
    <w:p w14:paraId="57506BDE" w14:textId="77777777" w:rsidR="00672422" w:rsidRDefault="00000000">
      <w:pPr>
        <w:pStyle w:val="af4"/>
        <w:rPr>
          <w:rFonts w:eastAsia="宋体" w:cs="Calibri"/>
          <w:szCs w:val="21"/>
          <w:lang w:eastAsia="zh-Hans"/>
        </w:rPr>
      </w:pPr>
      <w:r>
        <w:rPr>
          <w:rFonts w:hint="eastAsia"/>
        </w:rPr>
        <w:t>项目减排量按照公式（</w:t>
      </w:r>
      <w:r>
        <w:rPr>
          <w:rFonts w:hint="eastAsia"/>
        </w:rPr>
        <w:t>12</w:t>
      </w:r>
      <w:r>
        <w:rPr>
          <w:rFonts w:hint="eastAsia"/>
        </w:rPr>
        <w:t>）计算：</w:t>
      </w:r>
    </w:p>
    <w:p w14:paraId="43470C79" w14:textId="77777777" w:rsidR="00672422" w:rsidRDefault="00000000">
      <w:pPr>
        <w:tabs>
          <w:tab w:val="left" w:pos="0"/>
          <w:tab w:val="center" w:pos="4200"/>
          <w:tab w:val="right" w:pos="9040"/>
        </w:tabs>
        <w:rPr>
          <w:rFonts w:ascii="Times New Roman" w:eastAsia="宋体" w:hAnsi="Times New Roman" w:cs="Calibri"/>
          <w:szCs w:val="21"/>
          <w:lang w:eastAsia="zh-Hans"/>
        </w:rPr>
      </w:pPr>
      <w:r>
        <w:rPr>
          <w:rFonts w:ascii="Times New Roman" w:eastAsia="仿宋_GB2312" w:hAnsi="Times New Roman" w:cs="仿宋_GB2312" w:hint="eastAsia"/>
          <w:sz w:val="32"/>
          <w:szCs w:val="32"/>
        </w:rPr>
        <w:tab/>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ER</m:t>
            </m:r>
          </m:e>
          <m:sub>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ELEC,</m:t>
            </m:r>
            <m:r>
              <w:rPr>
                <w:rFonts w:ascii="Cambria Math" w:eastAsia="宋体" w:hAnsi="Cambria Math" w:cs="Calibri"/>
                <w:szCs w:val="21"/>
                <w:lang w:eastAsia="zh-Hans"/>
              </w:rPr>
              <m:t>y</m:t>
            </m:r>
          </m:sub>
        </m:sSub>
        <m:r>
          <w:rPr>
            <w:rFonts w:ascii="Cambria Math" w:eastAsia="宋体" w:hAnsi="Cambria Math" w:cs="Calibri"/>
            <w:szCs w:val="21"/>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PE</m:t>
            </m:r>
          </m:e>
          <m:sub>
            <m:r>
              <w:rPr>
                <w:rFonts w:ascii="Cambria Math" w:eastAsia="宋体" w:hAnsi="Cambria Math" w:cs="Calibri"/>
                <w:szCs w:val="21"/>
              </w:rPr>
              <m:t>ELEC,</m:t>
            </m:r>
            <m:r>
              <w:rPr>
                <w:rFonts w:ascii="Cambria Math" w:eastAsia="宋体" w:hAnsi="Cambria Math" w:cs="Calibri"/>
                <w:szCs w:val="21"/>
                <w:lang w:eastAsia="zh-Hans"/>
              </w:rPr>
              <m:t>y</m:t>
            </m:r>
          </m:sub>
        </m:sSub>
        <m:r>
          <w:rPr>
            <w:rFonts w:ascii="Cambria Math" w:eastAsia="宋体" w:hAnsi="Cambria Math" w:cs="Calibri"/>
            <w:szCs w:val="21"/>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oMath>
      <w:r>
        <w:rPr>
          <w:rFonts w:ascii="Times New Roman" w:eastAsia="宋体" w:hAnsi="Times New Roman" w:cs="Calibri" w:hint="eastAsia"/>
          <w:szCs w:val="21"/>
          <w:lang w:eastAsia="zh-Hans"/>
        </w:rPr>
        <w:tab/>
      </w:r>
      <w:r>
        <w:rPr>
          <w:rFonts w:ascii="Times New Roman" w:eastAsia="宋体" w:hAnsi="Times New Roman" w:cs="Calibri" w:hint="eastAsia"/>
          <w:szCs w:val="21"/>
          <w:lang w:eastAsia="zh-Hans"/>
        </w:rPr>
        <w:t>（</w:t>
      </w:r>
      <w:r>
        <w:rPr>
          <w:rFonts w:ascii="Times New Roman" w:eastAsia="宋体" w:hAnsi="Times New Roman" w:cs="Calibri" w:hint="eastAsia"/>
          <w:szCs w:val="21"/>
        </w:rPr>
        <w:t>12</w:t>
      </w:r>
      <w:r>
        <w:rPr>
          <w:rFonts w:ascii="Times New Roman" w:eastAsia="宋体" w:hAnsi="Times New Roman" w:cs="Calibri" w:hint="eastAsia"/>
          <w:szCs w:val="21"/>
          <w:lang w:eastAsia="zh-Hans"/>
        </w:rPr>
        <w:t>）</w:t>
      </w:r>
    </w:p>
    <w:p w14:paraId="17B65C38" w14:textId="77777777" w:rsidR="00672422" w:rsidRDefault="00000000">
      <w:pPr>
        <w:pStyle w:val="af4"/>
        <w:adjustRightInd w:val="0"/>
        <w:rPr>
          <w:rFonts w:eastAsia="宋体" w:cs="Calibri"/>
          <w:szCs w:val="21"/>
          <w:lang w:eastAsia="zh-Hans"/>
        </w:rPr>
      </w:pPr>
      <w:r>
        <w:rPr>
          <w:rFonts w:eastAsia="宋体" w:cs="Calibri" w:hint="eastAsia"/>
          <w:szCs w:val="21"/>
          <w:lang w:eastAsia="zh-Hans"/>
        </w:rPr>
        <w:t>其中：</w:t>
      </w:r>
    </w:p>
    <w:p w14:paraId="49FC9727"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ER</m:t>
            </m:r>
          </m:e>
          <m:sub>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年项目减排量</w:t>
      </w:r>
      <w:r>
        <w:rPr>
          <w:rFonts w:eastAsia="宋体" w:cs="Calibri" w:hint="eastAsia"/>
          <w:szCs w:val="21"/>
        </w:rPr>
        <w:t>，单位为吨二氧化碳</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lang w:eastAsia="zh-Hans"/>
        </w:rPr>
        <w:t>）</w:t>
      </w:r>
      <w:r>
        <w:rPr>
          <w:rFonts w:eastAsia="宋体" w:cs="Calibri" w:hint="eastAsia"/>
          <w:szCs w:val="21"/>
        </w:rPr>
        <w:t>；</w:t>
      </w:r>
    </w:p>
    <w:p w14:paraId="7A3F7F97"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ELEC,</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年空调设备消耗电力的基准线排放量</w:t>
      </w:r>
      <w:r>
        <w:rPr>
          <w:rFonts w:eastAsia="宋体" w:cs="Calibri" w:hint="eastAsia"/>
          <w:szCs w:val="21"/>
        </w:rPr>
        <w:t>，单位为吨二氧化碳</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lang w:eastAsia="zh-Hans"/>
        </w:rPr>
        <w:t>）</w:t>
      </w:r>
      <w:r>
        <w:rPr>
          <w:rFonts w:eastAsia="宋体" w:cs="Calibri" w:hint="eastAsia"/>
          <w:szCs w:val="21"/>
        </w:rPr>
        <w:t>；</w:t>
      </w:r>
    </w:p>
    <w:p w14:paraId="710ECE8C" w14:textId="77777777" w:rsidR="00672422" w:rsidRDefault="00000000">
      <w:pPr>
        <w:pStyle w:val="af4"/>
        <w:tabs>
          <w:tab w:val="left" w:pos="1680"/>
          <w:tab w:val="left" w:pos="2320"/>
        </w:tabs>
        <w:adjustRightInd w:val="0"/>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PE</m:t>
            </m:r>
          </m:e>
          <m:sub>
            <m:r>
              <w:rPr>
                <w:rFonts w:ascii="Cambria Math" w:eastAsia="宋体" w:hAnsi="Cambria Math" w:cs="Calibri"/>
                <w:szCs w:val="21"/>
              </w:rPr>
              <m:t>ELEC,</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年空调设备消耗电力的</w:t>
      </w:r>
      <w:r>
        <w:rPr>
          <w:rFonts w:eastAsia="宋体" w:cs="Calibri" w:hint="eastAsia"/>
          <w:szCs w:val="21"/>
        </w:rPr>
        <w:t>项目</w:t>
      </w:r>
      <w:r>
        <w:rPr>
          <w:rFonts w:eastAsia="宋体" w:cs="Calibri" w:hint="eastAsia"/>
          <w:szCs w:val="21"/>
          <w:lang w:eastAsia="zh-Hans"/>
        </w:rPr>
        <w:t>排放量</w:t>
      </w:r>
      <w:r>
        <w:rPr>
          <w:rFonts w:eastAsia="宋体" w:cs="Calibri" w:hint="eastAsia"/>
          <w:szCs w:val="21"/>
        </w:rPr>
        <w:t>，单位为吨二氧化碳</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lang w:eastAsia="zh-Hans"/>
        </w:rPr>
        <w:t>）</w:t>
      </w:r>
      <w:r>
        <w:rPr>
          <w:rFonts w:eastAsia="宋体" w:cs="Calibri" w:hint="eastAsia"/>
          <w:szCs w:val="21"/>
        </w:rPr>
        <w:t>；</w:t>
      </w:r>
    </w:p>
    <w:p w14:paraId="6016B317"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基线情境下，第</w:t>
      </w:r>
      <w:r>
        <w:rPr>
          <w:rFonts w:eastAsia="宋体" w:cs="Calibri" w:hint="eastAsia"/>
          <w:i/>
          <w:iCs/>
          <w:szCs w:val="21"/>
        </w:rPr>
        <w:t>y</w:t>
      </w:r>
      <w:r>
        <w:rPr>
          <w:rFonts w:eastAsia="宋体" w:cs="Calibri" w:hint="eastAsia"/>
          <w:szCs w:val="21"/>
        </w:rPr>
        <w:t>年，由制冷剂逸散带来的排</w:t>
      </w:r>
      <w:r>
        <w:rPr>
          <w:rFonts w:eastAsia="宋体" w:cs="Calibri" w:hint="eastAsia"/>
          <w:szCs w:val="21"/>
          <w:lang w:eastAsia="zh-Hans"/>
        </w:rPr>
        <w:t>放</w:t>
      </w:r>
      <w:r>
        <w:rPr>
          <w:rFonts w:eastAsia="宋体" w:cs="Calibri" w:hint="eastAsia"/>
          <w:szCs w:val="21"/>
        </w:rPr>
        <w:t>量，单位为吨二氧化碳当量</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rPr>
        <w:t>e</w:t>
      </w:r>
      <w:r>
        <w:rPr>
          <w:rFonts w:eastAsia="宋体" w:cs="Calibri" w:hint="eastAsia"/>
          <w:szCs w:val="21"/>
          <w:lang w:eastAsia="zh-Hans"/>
        </w:rPr>
        <w:t>）</w:t>
      </w:r>
      <w:r>
        <w:rPr>
          <w:rFonts w:eastAsia="宋体" w:cs="Calibri" w:hint="eastAsia"/>
          <w:szCs w:val="21"/>
        </w:rPr>
        <w:t>；</w:t>
      </w:r>
    </w:p>
    <w:p w14:paraId="61E1584A" w14:textId="77777777" w:rsidR="00672422" w:rsidRDefault="00000000">
      <w:pPr>
        <w:pStyle w:val="af4"/>
        <w:tabs>
          <w:tab w:val="left" w:pos="1680"/>
          <w:tab w:val="left" w:pos="2320"/>
        </w:tabs>
        <w:adjustRightInd w:val="0"/>
        <w:ind w:leftChars="200" w:left="2318" w:hangingChars="904" w:hanging="1898"/>
        <w:rPr>
          <w:rFonts w:eastAsia="宋体" w:cs="Calibri"/>
          <w:szCs w:val="21"/>
        </w:rPr>
      </w:pP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oMath>
      <w:r>
        <w:rPr>
          <w:rFonts w:eastAsia="宋体" w:cs="Calibri" w:hint="eastAsia"/>
          <w:szCs w:val="21"/>
        </w:rPr>
        <w:tab/>
      </w:r>
      <w:r>
        <w:rPr>
          <w:rFonts w:eastAsia="宋体" w:cs="Times New Roman"/>
          <w:szCs w:val="21"/>
        </w:rPr>
        <w:t>——</w:t>
      </w:r>
      <w:r>
        <w:rPr>
          <w:rFonts w:eastAsia="宋体" w:cs="Calibri" w:hint="eastAsia"/>
          <w:szCs w:val="21"/>
        </w:rPr>
        <w:tab/>
      </w:r>
      <w:r>
        <w:rPr>
          <w:rFonts w:eastAsia="宋体" w:cs="Calibri" w:hint="eastAsia"/>
          <w:szCs w:val="21"/>
        </w:rPr>
        <w:t>距第</w:t>
      </w:r>
      <w:r>
        <w:rPr>
          <w:rFonts w:eastAsia="宋体" w:cs="Calibri" w:hint="eastAsia"/>
          <w:i/>
          <w:iCs/>
          <w:szCs w:val="21"/>
        </w:rPr>
        <w:t>y</w:t>
      </w:r>
      <w:r>
        <w:rPr>
          <w:rFonts w:eastAsia="宋体" w:cs="Calibri" w:hint="eastAsia"/>
          <w:szCs w:val="21"/>
        </w:rPr>
        <w:t>年最近一次替换使用绿色高效制冷剂后，</w:t>
      </w:r>
      <w:r>
        <w:rPr>
          <w:rFonts w:eastAsia="宋体" w:cs="Calibri" w:hint="eastAsia"/>
          <w:szCs w:val="21"/>
          <w:lang w:eastAsia="zh-Hans"/>
        </w:rPr>
        <w:t>第</w:t>
      </w:r>
      <w:r>
        <w:rPr>
          <w:rFonts w:eastAsia="宋体" w:cs="Calibri" w:hint="eastAsia"/>
          <w:i/>
          <w:iCs/>
          <w:szCs w:val="21"/>
          <w:lang w:eastAsia="zh-Hans"/>
        </w:rPr>
        <w:t>y</w:t>
      </w:r>
      <w:r>
        <w:rPr>
          <w:rFonts w:eastAsia="宋体" w:cs="Calibri" w:hint="eastAsia"/>
          <w:szCs w:val="21"/>
          <w:lang w:eastAsia="zh-Hans"/>
        </w:rPr>
        <w:t>年</w:t>
      </w:r>
      <w:r>
        <w:rPr>
          <w:rFonts w:eastAsia="宋体" w:cs="Calibri" w:hint="eastAsia"/>
          <w:szCs w:val="21"/>
        </w:rPr>
        <w:t>由制冷剂逸散带来的排</w:t>
      </w:r>
      <w:r>
        <w:rPr>
          <w:rFonts w:eastAsia="宋体" w:cs="Calibri" w:hint="eastAsia"/>
          <w:szCs w:val="21"/>
          <w:lang w:eastAsia="zh-Hans"/>
        </w:rPr>
        <w:t>放</w:t>
      </w:r>
      <w:r>
        <w:rPr>
          <w:rFonts w:eastAsia="宋体" w:cs="Calibri" w:hint="eastAsia"/>
          <w:szCs w:val="21"/>
        </w:rPr>
        <w:t>量，单位为吨二氧化碳当量</w:t>
      </w:r>
      <w:r>
        <w:rPr>
          <w:rFonts w:eastAsia="宋体" w:cs="Calibri" w:hint="eastAsia"/>
          <w:szCs w:val="21"/>
          <w:lang w:eastAsia="zh-Hans"/>
        </w:rPr>
        <w:t>（</w:t>
      </w:r>
      <w:r>
        <w:rPr>
          <w:rFonts w:eastAsia="宋体" w:cs="Calibri" w:hint="eastAsia"/>
          <w:szCs w:val="21"/>
          <w:lang w:eastAsia="zh-Hans"/>
        </w:rPr>
        <w:t>tCO</w:t>
      </w:r>
      <w:r>
        <w:rPr>
          <w:rFonts w:eastAsia="宋体" w:cs="Calibri" w:hint="eastAsia"/>
          <w:szCs w:val="21"/>
          <w:vertAlign w:val="subscript"/>
          <w:lang w:eastAsia="zh-Hans"/>
        </w:rPr>
        <w:t>2</w:t>
      </w:r>
      <w:r>
        <w:rPr>
          <w:rFonts w:eastAsia="宋体" w:cs="Calibri" w:hint="eastAsia"/>
          <w:szCs w:val="21"/>
        </w:rPr>
        <w:t>e</w:t>
      </w:r>
      <w:r>
        <w:rPr>
          <w:rFonts w:eastAsia="宋体" w:cs="Calibri" w:hint="eastAsia"/>
          <w:szCs w:val="21"/>
          <w:lang w:eastAsia="zh-Hans"/>
        </w:rPr>
        <w:t>）</w:t>
      </w:r>
      <w:r>
        <w:rPr>
          <w:rFonts w:eastAsia="宋体" w:cs="Calibri" w:hint="eastAsia"/>
          <w:szCs w:val="21"/>
        </w:rPr>
        <w:t>。</w:t>
      </w:r>
    </w:p>
    <w:p w14:paraId="1D04EE0B" w14:textId="77777777" w:rsidR="00672422" w:rsidRDefault="00000000">
      <w:pPr>
        <w:pStyle w:val="af5"/>
        <w:spacing w:before="312" w:after="312"/>
        <w:rPr>
          <w:lang w:eastAsia="zh-Hans"/>
        </w:rPr>
      </w:pPr>
      <w:bookmarkStart w:id="43" w:name="_Toc11829"/>
      <w:bookmarkStart w:id="44" w:name="_Toc32313"/>
      <w:bookmarkStart w:id="45" w:name="_Toc16262"/>
      <w:bookmarkStart w:id="46" w:name="_Toc20668"/>
      <w:r>
        <w:rPr>
          <w:rFonts w:hint="eastAsia"/>
          <w:lang w:eastAsia="zh-Hans"/>
        </w:rPr>
        <w:t>监测</w:t>
      </w:r>
      <w:bookmarkEnd w:id="43"/>
      <w:r>
        <w:rPr>
          <w:rFonts w:hint="eastAsia"/>
        </w:rPr>
        <w:t>方法</w:t>
      </w:r>
      <w:bookmarkEnd w:id="44"/>
      <w:bookmarkEnd w:id="45"/>
      <w:bookmarkEnd w:id="46"/>
    </w:p>
    <w:p w14:paraId="612CE9B2" w14:textId="77777777" w:rsidR="00672422" w:rsidRDefault="00000000">
      <w:pPr>
        <w:pStyle w:val="af7"/>
        <w:spacing w:before="156" w:after="156"/>
        <w:rPr>
          <w:lang w:eastAsia="zh-Hans"/>
        </w:rPr>
      </w:pPr>
      <w:bookmarkStart w:id="47" w:name="_Toc1061"/>
      <w:r>
        <w:rPr>
          <w:rFonts w:hint="eastAsia"/>
          <w:lang w:eastAsia="zh-Hans"/>
        </w:rPr>
        <w:t>项目设计阶段</w:t>
      </w:r>
      <w:r>
        <w:rPr>
          <w:rFonts w:hint="eastAsia"/>
        </w:rPr>
        <w:t>需</w:t>
      </w:r>
      <w:r>
        <w:rPr>
          <w:rFonts w:hint="eastAsia"/>
          <w:lang w:eastAsia="zh-Hans"/>
        </w:rPr>
        <w:t>确定的参数和数据</w:t>
      </w:r>
      <w:bookmarkEnd w:id="47"/>
    </w:p>
    <w:p w14:paraId="130E395E" w14:textId="77777777" w:rsidR="00672422" w:rsidRDefault="00000000">
      <w:pPr>
        <w:pStyle w:val="af4"/>
      </w:pPr>
      <w:r>
        <w:rPr>
          <w:rFonts w:hint="eastAsia"/>
        </w:rPr>
        <w:t>项目设计阶段需确定的参数和数据的技术内容和确定方法见表</w:t>
      </w:r>
      <w:r>
        <w:rPr>
          <w:rFonts w:hint="eastAsia"/>
        </w:rPr>
        <w:t>1</w:t>
      </w:r>
      <w:r>
        <w:rPr>
          <w:rFonts w:hint="eastAsia"/>
        </w:rPr>
        <w:t>—表</w:t>
      </w:r>
      <w:r>
        <w:rPr>
          <w:rFonts w:hint="eastAsia"/>
        </w:rPr>
        <w:t>5</w:t>
      </w:r>
      <w:r>
        <w:rPr>
          <w:rFonts w:hint="eastAsia"/>
        </w:rPr>
        <w:t>。</w:t>
      </w:r>
    </w:p>
    <w:p w14:paraId="23BB8D9D"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1</w:t>
      </w:r>
      <w:r>
        <w:rPr>
          <w:rFonts w:ascii="Times New Roman" w:eastAsia="黑体" w:hAnsi="Times New Roman" w:cs="黑体" w:hint="eastAsia"/>
          <w:szCs w:val="22"/>
        </w:rPr>
        <w:t>：</w:t>
      </w: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rPr>
              <m:t>OM</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82"/>
      </w:tblGrid>
      <w:tr w:rsidR="00672422" w14:paraId="75425D5A" w14:textId="77777777">
        <w:tc>
          <w:tcPr>
            <w:tcW w:w="2383" w:type="dxa"/>
            <w:vAlign w:val="center"/>
          </w:tcPr>
          <w:p w14:paraId="6D3477EE"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82" w:type="dxa"/>
            <w:vAlign w:val="center"/>
          </w:tcPr>
          <w:p w14:paraId="10E9D2A2"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Times New Roman"/>
                        <w:i/>
                        <w:sz w:val="18"/>
                        <w:szCs w:val="22"/>
                      </w:rPr>
                    </m:ctrlPr>
                  </m:sSubPr>
                  <m:e>
                    <m:r>
                      <w:rPr>
                        <w:rFonts w:ascii="Cambria Math" w:hAnsi="Cambria Math" w:cs="Times New Roman"/>
                        <w:sz w:val="18"/>
                        <w:szCs w:val="22"/>
                      </w:rPr>
                      <m:t>ω</m:t>
                    </m:r>
                  </m:e>
                  <m:sub>
                    <m:r>
                      <w:rPr>
                        <w:rFonts w:ascii="Cambria Math" w:hAnsi="Cambria Math" w:cs="Times New Roman"/>
                        <w:sz w:val="18"/>
                        <w:szCs w:val="22"/>
                      </w:rPr>
                      <m:t>OM</m:t>
                    </m:r>
                  </m:sub>
                </m:sSub>
              </m:oMath>
            </m:oMathPara>
          </w:p>
        </w:tc>
      </w:tr>
      <w:tr w:rsidR="00672422" w14:paraId="74A6D4F6" w14:textId="77777777">
        <w:tc>
          <w:tcPr>
            <w:tcW w:w="2383" w:type="dxa"/>
            <w:vAlign w:val="center"/>
          </w:tcPr>
          <w:p w14:paraId="0E0430FF"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82" w:type="dxa"/>
            <w:vAlign w:val="center"/>
          </w:tcPr>
          <w:p w14:paraId="51D85E4F" w14:textId="77777777" w:rsidR="00672422" w:rsidRDefault="00000000">
            <w:pPr>
              <w:spacing w:line="340" w:lineRule="exact"/>
              <w:jc w:val="center"/>
              <w:rPr>
                <w:rFonts w:ascii="Cambria Math" w:eastAsia="宋体" w:hAnsi="Cambria Math" w:cs="宋体"/>
                <w:sz w:val="18"/>
                <w:szCs w:val="18"/>
                <w:lang w:eastAsia="zh-Hans"/>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2</w:t>
            </w:r>
            <w:r>
              <w:rPr>
                <w:rFonts w:ascii="Times New Roman" w:eastAsia="宋体" w:hAnsi="Times New Roman" w:cs="宋体" w:hint="eastAsia"/>
                <w:sz w:val="18"/>
                <w:szCs w:val="18"/>
              </w:rPr>
              <w:t>）</w:t>
            </w:r>
          </w:p>
        </w:tc>
      </w:tr>
      <w:tr w:rsidR="00672422" w14:paraId="7B8987E8" w14:textId="77777777">
        <w:tc>
          <w:tcPr>
            <w:tcW w:w="2383" w:type="dxa"/>
            <w:vAlign w:val="center"/>
          </w:tcPr>
          <w:p w14:paraId="3F44E085"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数据描述</w:t>
            </w:r>
          </w:p>
        </w:tc>
        <w:tc>
          <w:tcPr>
            <w:tcW w:w="6782" w:type="dxa"/>
            <w:vAlign w:val="center"/>
          </w:tcPr>
          <w:p w14:paraId="50663199" w14:textId="77777777" w:rsidR="00672422" w:rsidRDefault="00000000">
            <w:pPr>
              <w:spacing w:line="340" w:lineRule="exact"/>
              <w:jc w:val="center"/>
              <w:rPr>
                <w:rFonts w:ascii="Times New Roman" w:eastAsia="宋体" w:hAnsi="Times New Roman" w:cs="宋体"/>
                <w:sz w:val="18"/>
                <w:szCs w:val="18"/>
              </w:rPr>
            </w:pPr>
            <w:r>
              <w:rPr>
                <w:rFonts w:cs="Times New Roman" w:hint="eastAsia"/>
                <w:sz w:val="18"/>
                <w:szCs w:val="18"/>
              </w:rPr>
              <w:t>电量边际排放因子的权重</w:t>
            </w:r>
          </w:p>
        </w:tc>
      </w:tr>
      <w:tr w:rsidR="00672422" w14:paraId="7A100FB7" w14:textId="77777777">
        <w:trPr>
          <w:trHeight w:val="90"/>
        </w:trPr>
        <w:tc>
          <w:tcPr>
            <w:tcW w:w="2383" w:type="dxa"/>
            <w:vAlign w:val="center"/>
          </w:tcPr>
          <w:p w14:paraId="662FBA80"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数据单位</w:t>
            </w:r>
          </w:p>
        </w:tc>
        <w:tc>
          <w:tcPr>
            <w:tcW w:w="6782" w:type="dxa"/>
            <w:vAlign w:val="center"/>
          </w:tcPr>
          <w:p w14:paraId="5012BE01" w14:textId="77777777" w:rsidR="00672422" w:rsidRDefault="00000000">
            <w:pPr>
              <w:spacing w:line="340" w:lineRule="exact"/>
              <w:jc w:val="center"/>
              <w:rPr>
                <w:rFonts w:ascii="Times New Roman" w:eastAsia="宋体" w:hAnsi="Times New Roman" w:cs="宋体"/>
                <w:sz w:val="18"/>
                <w:szCs w:val="18"/>
                <w:lang w:eastAsia="zh-Hans"/>
              </w:rPr>
            </w:pPr>
            <w:r>
              <w:rPr>
                <w:rFonts w:cs="Times New Roman" w:hint="eastAsia"/>
                <w:sz w:val="18"/>
                <w:szCs w:val="18"/>
              </w:rPr>
              <w:t>无量纲</w:t>
            </w:r>
          </w:p>
        </w:tc>
      </w:tr>
      <w:tr w:rsidR="00672422" w14:paraId="6D10A43C" w14:textId="77777777">
        <w:trPr>
          <w:trHeight w:val="90"/>
        </w:trPr>
        <w:tc>
          <w:tcPr>
            <w:tcW w:w="2383" w:type="dxa"/>
            <w:vAlign w:val="center"/>
          </w:tcPr>
          <w:p w14:paraId="5537DA2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82" w:type="dxa"/>
            <w:vAlign w:val="center"/>
          </w:tcPr>
          <w:p w14:paraId="5AB857E4" w14:textId="77777777" w:rsidR="00672422" w:rsidRDefault="00000000">
            <w:pPr>
              <w:widowControl/>
              <w:spacing w:line="340" w:lineRule="exact"/>
              <w:jc w:val="center"/>
              <w:rPr>
                <w:rFonts w:ascii="Times New Roman" w:hAnsi="Times New Roman"/>
              </w:rPr>
            </w:pPr>
            <w:r>
              <w:rPr>
                <w:rFonts w:cs="Times New Roman" w:hint="eastAsia"/>
                <w:sz w:val="18"/>
                <w:szCs w:val="18"/>
              </w:rPr>
              <w:t>默认值</w:t>
            </w:r>
          </w:p>
        </w:tc>
      </w:tr>
      <w:tr w:rsidR="00672422" w14:paraId="5B60EE2E" w14:textId="77777777">
        <w:tc>
          <w:tcPr>
            <w:tcW w:w="2383" w:type="dxa"/>
            <w:vAlign w:val="center"/>
          </w:tcPr>
          <w:p w14:paraId="32798CE8"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数值</w:t>
            </w:r>
          </w:p>
        </w:tc>
        <w:tc>
          <w:tcPr>
            <w:tcW w:w="6782" w:type="dxa"/>
            <w:vAlign w:val="center"/>
          </w:tcPr>
          <w:p w14:paraId="7C1F648A" w14:textId="77777777" w:rsidR="00672422" w:rsidRDefault="00000000">
            <w:pPr>
              <w:spacing w:line="340" w:lineRule="exact"/>
              <w:jc w:val="center"/>
              <w:rPr>
                <w:rFonts w:ascii="Times New Roman" w:eastAsia="宋体" w:hAnsi="Times New Roman" w:cs="宋体"/>
                <w:sz w:val="18"/>
                <w:szCs w:val="18"/>
              </w:rPr>
            </w:pPr>
            <w:r>
              <w:rPr>
                <w:rFonts w:cs="Times New Roman" w:hint="eastAsia"/>
                <w:sz w:val="18"/>
                <w:szCs w:val="18"/>
              </w:rPr>
              <w:t>0.5</w:t>
            </w:r>
          </w:p>
        </w:tc>
      </w:tr>
      <w:tr w:rsidR="00672422" w14:paraId="43240484" w14:textId="77777777">
        <w:tc>
          <w:tcPr>
            <w:tcW w:w="2383" w:type="dxa"/>
            <w:vAlign w:val="center"/>
          </w:tcPr>
          <w:p w14:paraId="309E31DB"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数据用途</w:t>
            </w:r>
          </w:p>
        </w:tc>
        <w:tc>
          <w:tcPr>
            <w:tcW w:w="6782" w:type="dxa"/>
            <w:vAlign w:val="center"/>
          </w:tcPr>
          <w:p w14:paraId="3FEB5B8D" w14:textId="77777777" w:rsidR="00672422" w:rsidRDefault="00000000">
            <w:pPr>
              <w:widowControl/>
              <w:spacing w:line="340" w:lineRule="exact"/>
              <w:jc w:val="center"/>
              <w:rPr>
                <w:rFonts w:ascii="Times New Roman" w:eastAsia="宋体" w:hAnsi="Times New Roman" w:cs="宋体"/>
                <w:sz w:val="18"/>
                <w:szCs w:val="18"/>
                <w:lang w:eastAsia="zh-Hans"/>
              </w:rPr>
            </w:pPr>
            <w:r>
              <w:rPr>
                <w:rFonts w:cs="Times New Roman" w:hint="eastAsia"/>
                <w:sz w:val="18"/>
                <w:szCs w:val="18"/>
              </w:rPr>
              <w:t>用于计算项目所在区域电网的组合边际排放因子</w:t>
            </w:r>
          </w:p>
        </w:tc>
      </w:tr>
    </w:tbl>
    <w:p w14:paraId="57CE230E"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2</w:t>
      </w:r>
      <w:r>
        <w:rPr>
          <w:rFonts w:ascii="Times New Roman" w:eastAsia="黑体" w:hAnsi="Times New Roman" w:cs="黑体" w:hint="eastAsia"/>
          <w:szCs w:val="22"/>
        </w:rPr>
        <w:t>：</w:t>
      </w: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rPr>
              <m:t>BM</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82"/>
      </w:tblGrid>
      <w:tr w:rsidR="00672422" w14:paraId="504EB474" w14:textId="77777777">
        <w:tc>
          <w:tcPr>
            <w:tcW w:w="2383" w:type="dxa"/>
            <w:vAlign w:val="center"/>
          </w:tcPr>
          <w:p w14:paraId="1A23A788"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82" w:type="dxa"/>
            <w:vAlign w:val="center"/>
          </w:tcPr>
          <w:p w14:paraId="64DEBEE8"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Times New Roman"/>
                        <w:i/>
                        <w:sz w:val="18"/>
                        <w:szCs w:val="22"/>
                      </w:rPr>
                    </m:ctrlPr>
                  </m:sSubPr>
                  <m:e>
                    <m:r>
                      <w:rPr>
                        <w:rFonts w:ascii="Cambria Math" w:hAnsi="Cambria Math" w:cs="Times New Roman"/>
                        <w:sz w:val="18"/>
                        <w:szCs w:val="22"/>
                      </w:rPr>
                      <m:t>ω</m:t>
                    </m:r>
                  </m:e>
                  <m:sub>
                    <m:r>
                      <w:rPr>
                        <w:rFonts w:ascii="Cambria Math" w:hAnsi="Cambria Math" w:cs="Times New Roman"/>
                        <w:sz w:val="18"/>
                        <w:szCs w:val="22"/>
                      </w:rPr>
                      <m:t>BM</m:t>
                    </m:r>
                  </m:sub>
                </m:sSub>
              </m:oMath>
            </m:oMathPara>
          </w:p>
        </w:tc>
      </w:tr>
      <w:tr w:rsidR="00672422" w14:paraId="6077F47B" w14:textId="77777777">
        <w:tc>
          <w:tcPr>
            <w:tcW w:w="2383" w:type="dxa"/>
            <w:vAlign w:val="center"/>
          </w:tcPr>
          <w:p w14:paraId="766DAEBD"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82" w:type="dxa"/>
            <w:vAlign w:val="center"/>
          </w:tcPr>
          <w:p w14:paraId="68D57860" w14:textId="77777777" w:rsidR="00672422" w:rsidRDefault="00000000">
            <w:pPr>
              <w:spacing w:line="340" w:lineRule="exact"/>
              <w:jc w:val="center"/>
              <w:rPr>
                <w:rFonts w:ascii="Cambria Math" w:eastAsia="宋体" w:hAnsi="Cambria Math" w:cs="宋体"/>
                <w:sz w:val="18"/>
                <w:szCs w:val="18"/>
                <w:lang w:eastAsia="zh-Hans"/>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2</w:t>
            </w:r>
            <w:r>
              <w:rPr>
                <w:rFonts w:ascii="Times New Roman" w:eastAsia="宋体" w:hAnsi="Times New Roman" w:cs="宋体" w:hint="eastAsia"/>
                <w:sz w:val="18"/>
                <w:szCs w:val="18"/>
              </w:rPr>
              <w:t>）</w:t>
            </w:r>
          </w:p>
        </w:tc>
      </w:tr>
      <w:tr w:rsidR="00672422" w14:paraId="33ED3139" w14:textId="77777777">
        <w:tc>
          <w:tcPr>
            <w:tcW w:w="2383" w:type="dxa"/>
            <w:vAlign w:val="center"/>
          </w:tcPr>
          <w:p w14:paraId="74EB0B51"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数据描述</w:t>
            </w:r>
          </w:p>
        </w:tc>
        <w:tc>
          <w:tcPr>
            <w:tcW w:w="6782" w:type="dxa"/>
            <w:vAlign w:val="center"/>
          </w:tcPr>
          <w:p w14:paraId="781E0D32" w14:textId="77777777" w:rsidR="00672422" w:rsidRDefault="00000000">
            <w:pPr>
              <w:spacing w:line="340" w:lineRule="exact"/>
              <w:jc w:val="center"/>
              <w:rPr>
                <w:rFonts w:ascii="Times New Roman" w:eastAsia="宋体" w:hAnsi="Times New Roman" w:cs="宋体"/>
                <w:sz w:val="18"/>
                <w:szCs w:val="18"/>
              </w:rPr>
            </w:pPr>
            <w:r>
              <w:rPr>
                <w:rFonts w:cs="Times New Roman" w:hint="eastAsia"/>
                <w:sz w:val="18"/>
                <w:szCs w:val="18"/>
              </w:rPr>
              <w:t>容量边际排放因子的权重</w:t>
            </w:r>
          </w:p>
        </w:tc>
      </w:tr>
      <w:tr w:rsidR="00672422" w14:paraId="175F79B4" w14:textId="77777777">
        <w:trPr>
          <w:trHeight w:val="90"/>
        </w:trPr>
        <w:tc>
          <w:tcPr>
            <w:tcW w:w="2383" w:type="dxa"/>
            <w:vAlign w:val="center"/>
          </w:tcPr>
          <w:p w14:paraId="2D862D80"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数据单位</w:t>
            </w:r>
          </w:p>
        </w:tc>
        <w:tc>
          <w:tcPr>
            <w:tcW w:w="6782" w:type="dxa"/>
            <w:vAlign w:val="center"/>
          </w:tcPr>
          <w:p w14:paraId="0F8C6085" w14:textId="77777777" w:rsidR="00672422" w:rsidRDefault="00000000">
            <w:pPr>
              <w:spacing w:line="340" w:lineRule="exact"/>
              <w:jc w:val="center"/>
              <w:rPr>
                <w:rFonts w:ascii="Times New Roman" w:eastAsia="宋体" w:hAnsi="Times New Roman" w:cs="宋体"/>
                <w:sz w:val="18"/>
                <w:szCs w:val="18"/>
                <w:lang w:eastAsia="zh-Hans"/>
              </w:rPr>
            </w:pPr>
            <w:r>
              <w:rPr>
                <w:rFonts w:cs="Times New Roman" w:hint="eastAsia"/>
                <w:sz w:val="18"/>
                <w:szCs w:val="18"/>
              </w:rPr>
              <w:t>无量纲</w:t>
            </w:r>
          </w:p>
        </w:tc>
      </w:tr>
      <w:tr w:rsidR="00672422" w14:paraId="029086AC" w14:textId="77777777">
        <w:trPr>
          <w:trHeight w:val="90"/>
        </w:trPr>
        <w:tc>
          <w:tcPr>
            <w:tcW w:w="2383" w:type="dxa"/>
            <w:vAlign w:val="center"/>
          </w:tcPr>
          <w:p w14:paraId="44CCA86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82" w:type="dxa"/>
            <w:vAlign w:val="center"/>
          </w:tcPr>
          <w:p w14:paraId="7A64A811" w14:textId="77777777" w:rsidR="00672422" w:rsidRDefault="00000000">
            <w:pPr>
              <w:widowControl/>
              <w:spacing w:line="340" w:lineRule="exact"/>
              <w:jc w:val="center"/>
              <w:rPr>
                <w:rFonts w:ascii="Times New Roman" w:hAnsi="Times New Roman"/>
              </w:rPr>
            </w:pPr>
            <w:r>
              <w:rPr>
                <w:rFonts w:cs="Times New Roman" w:hint="eastAsia"/>
                <w:sz w:val="18"/>
                <w:szCs w:val="18"/>
              </w:rPr>
              <w:t>默认值</w:t>
            </w:r>
          </w:p>
        </w:tc>
      </w:tr>
      <w:tr w:rsidR="00672422" w14:paraId="5351AB77" w14:textId="77777777">
        <w:tc>
          <w:tcPr>
            <w:tcW w:w="2383" w:type="dxa"/>
            <w:vAlign w:val="center"/>
          </w:tcPr>
          <w:p w14:paraId="7D8B169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数值</w:t>
            </w:r>
          </w:p>
        </w:tc>
        <w:tc>
          <w:tcPr>
            <w:tcW w:w="6782" w:type="dxa"/>
            <w:vAlign w:val="center"/>
          </w:tcPr>
          <w:p w14:paraId="5BEDF80B" w14:textId="77777777" w:rsidR="00672422" w:rsidRDefault="00000000">
            <w:pPr>
              <w:spacing w:line="340" w:lineRule="exact"/>
              <w:jc w:val="center"/>
              <w:rPr>
                <w:rFonts w:ascii="Times New Roman" w:eastAsia="宋体" w:hAnsi="Times New Roman" w:cs="宋体"/>
                <w:sz w:val="18"/>
                <w:szCs w:val="18"/>
              </w:rPr>
            </w:pPr>
            <w:r>
              <w:rPr>
                <w:rFonts w:cs="Times New Roman" w:hint="eastAsia"/>
                <w:sz w:val="18"/>
                <w:szCs w:val="18"/>
              </w:rPr>
              <w:t>0.5</w:t>
            </w:r>
          </w:p>
        </w:tc>
      </w:tr>
      <w:tr w:rsidR="00672422" w14:paraId="42E077FB" w14:textId="77777777">
        <w:tc>
          <w:tcPr>
            <w:tcW w:w="2383" w:type="dxa"/>
            <w:vAlign w:val="center"/>
          </w:tcPr>
          <w:p w14:paraId="7F2BDC87"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数据用途</w:t>
            </w:r>
          </w:p>
        </w:tc>
        <w:tc>
          <w:tcPr>
            <w:tcW w:w="6782" w:type="dxa"/>
            <w:vAlign w:val="center"/>
          </w:tcPr>
          <w:p w14:paraId="50B82140" w14:textId="77777777" w:rsidR="00672422" w:rsidRDefault="00000000">
            <w:pPr>
              <w:widowControl/>
              <w:spacing w:line="340" w:lineRule="exact"/>
              <w:jc w:val="center"/>
              <w:rPr>
                <w:rFonts w:ascii="Times New Roman" w:eastAsia="宋体" w:hAnsi="Times New Roman" w:cs="宋体"/>
                <w:sz w:val="18"/>
                <w:szCs w:val="18"/>
                <w:lang w:eastAsia="zh-Hans"/>
              </w:rPr>
            </w:pPr>
            <w:r>
              <w:rPr>
                <w:rFonts w:cs="Times New Roman" w:hint="eastAsia"/>
                <w:sz w:val="18"/>
                <w:szCs w:val="18"/>
              </w:rPr>
              <w:t>用于计算项目所在区域电网的组合边际排放因子</w:t>
            </w:r>
          </w:p>
        </w:tc>
      </w:tr>
    </w:tbl>
    <w:p w14:paraId="3867A8F5"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3</w:t>
      </w:r>
      <w:r>
        <w:rPr>
          <w:rFonts w:ascii="Times New Roman" w:eastAsia="黑体" w:hAnsi="Times New Roman" w:cs="黑体" w:hint="eastAsia"/>
          <w:szCs w:val="22"/>
        </w:rPr>
        <w:t>：</w:t>
      </w:r>
      <m:oMath>
        <m:sSub>
          <m:sSubPr>
            <m:ctrlPr>
              <w:rPr>
                <w:rFonts w:ascii="Cambria Math" w:eastAsia="黑体" w:hAnsi="Cambria Math" w:cs="黑体" w:hint="eastAsia"/>
                <w:i/>
                <w:iCs/>
                <w:szCs w:val="22"/>
              </w:rPr>
            </m:ctrlPr>
          </m:sSubPr>
          <m:e>
            <m:r>
              <w:rPr>
                <w:rFonts w:ascii="Cambria Math" w:eastAsia="黑体" w:hAnsi="Cambria Math" w:cs="黑体"/>
                <w:szCs w:val="22"/>
              </w:rPr>
              <m:t>r</m:t>
            </m:r>
          </m:e>
          <m:sub>
            <m:r>
              <w:rPr>
                <w:rFonts w:ascii="Cambria Math" w:eastAsia="黑体" w:hAnsi="Cambria Math" w:cs="黑体"/>
                <w:szCs w:val="22"/>
              </w:rPr>
              <m:t>i,y</m:t>
            </m:r>
          </m:sub>
        </m:sSub>
      </m:oMath>
      <w:r>
        <w:rPr>
          <w:rFonts w:ascii="Times New Roman" w:eastAsia="黑体" w:hAnsi="Times New Roman" w:cs="黑体" w:hint="eastAsia"/>
          <w:szCs w:val="22"/>
        </w:rPr>
        <w:t>的技术内容和确定方法</w:t>
      </w:r>
    </w:p>
    <w:tbl>
      <w:tblPr>
        <w:tblStyle w:val="ae"/>
        <w:tblW w:w="0" w:type="auto"/>
        <w:tblInd w:w="67" w:type="dxa"/>
        <w:tblLook w:val="04A0" w:firstRow="1" w:lastRow="0" w:firstColumn="1" w:lastColumn="0" w:noHBand="0" w:noVBand="1"/>
      </w:tblPr>
      <w:tblGrid>
        <w:gridCol w:w="2389"/>
        <w:gridCol w:w="6776"/>
      </w:tblGrid>
      <w:tr w:rsidR="00672422" w14:paraId="67287D2E" w14:textId="77777777">
        <w:tc>
          <w:tcPr>
            <w:tcW w:w="2389" w:type="dxa"/>
            <w:vAlign w:val="center"/>
          </w:tcPr>
          <w:p w14:paraId="7BC9917F"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76" w:type="dxa"/>
            <w:vAlign w:val="center"/>
          </w:tcPr>
          <w:p w14:paraId="7EDFB4D0"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r</m:t>
                    </m:r>
                  </m:e>
                  <m:sub>
                    <m:r>
                      <w:rPr>
                        <w:rFonts w:ascii="Cambria Math" w:hAnsi="Cambria Math" w:cs="Calibri"/>
                        <w:sz w:val="18"/>
                        <w:szCs w:val="18"/>
                      </w:rPr>
                      <m:t>i,y</m:t>
                    </m:r>
                  </m:sub>
                </m:sSub>
              </m:oMath>
            </m:oMathPara>
          </w:p>
        </w:tc>
      </w:tr>
      <w:tr w:rsidR="00672422" w14:paraId="752DE208" w14:textId="77777777">
        <w:trPr>
          <w:trHeight w:val="90"/>
        </w:trPr>
        <w:tc>
          <w:tcPr>
            <w:tcW w:w="2389" w:type="dxa"/>
            <w:vAlign w:val="center"/>
          </w:tcPr>
          <w:p w14:paraId="17574407"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76" w:type="dxa"/>
            <w:vAlign w:val="center"/>
          </w:tcPr>
          <w:p w14:paraId="09D96CC1" w14:textId="77777777" w:rsidR="00672422" w:rsidRDefault="00000000">
            <w:pPr>
              <w:spacing w:line="340" w:lineRule="exact"/>
              <w:jc w:val="center"/>
              <w:rPr>
                <w:rFonts w:ascii="Cambria Math" w:eastAsia="宋体" w:hAnsi="Cambria Math" w:cs="宋体"/>
                <w:sz w:val="18"/>
                <w:szCs w:val="18"/>
                <w:lang w:eastAsia="zh-Hans"/>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6</w:t>
            </w:r>
            <w:r>
              <w:rPr>
                <w:rFonts w:ascii="Times New Roman" w:eastAsia="宋体" w:hAnsi="Times New Roman" w:cs="宋体" w:hint="eastAsia"/>
                <w:sz w:val="18"/>
                <w:szCs w:val="18"/>
              </w:rPr>
              <w:t>）和（</w:t>
            </w:r>
            <w:r>
              <w:rPr>
                <w:rFonts w:ascii="Times New Roman" w:eastAsia="宋体" w:hAnsi="Times New Roman" w:cs="宋体" w:hint="eastAsia"/>
                <w:sz w:val="18"/>
                <w:szCs w:val="18"/>
              </w:rPr>
              <w:t>10</w:t>
            </w:r>
            <w:r>
              <w:rPr>
                <w:rFonts w:ascii="Times New Roman" w:eastAsia="宋体" w:hAnsi="Times New Roman" w:cs="宋体" w:hint="eastAsia"/>
                <w:sz w:val="18"/>
                <w:szCs w:val="18"/>
              </w:rPr>
              <w:t>）</w:t>
            </w:r>
          </w:p>
        </w:tc>
      </w:tr>
      <w:tr w:rsidR="00672422" w14:paraId="20B86F10" w14:textId="77777777">
        <w:tc>
          <w:tcPr>
            <w:tcW w:w="2389" w:type="dxa"/>
            <w:vAlign w:val="center"/>
          </w:tcPr>
          <w:p w14:paraId="7C453667"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数据描述</w:t>
            </w:r>
          </w:p>
        </w:tc>
        <w:tc>
          <w:tcPr>
            <w:tcW w:w="6776" w:type="dxa"/>
            <w:vAlign w:val="center"/>
          </w:tcPr>
          <w:p w14:paraId="0645040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台空调在第</w:t>
            </w:r>
            <w:r>
              <w:rPr>
                <w:rFonts w:ascii="Times New Roman" w:eastAsia="宋体" w:hAnsi="Times New Roman" w:cs="宋体" w:hint="eastAsia"/>
                <w:i/>
                <w:iCs/>
                <w:sz w:val="18"/>
                <w:szCs w:val="18"/>
                <w:lang w:eastAsia="zh-Hans"/>
              </w:rPr>
              <w:t>y</w:t>
            </w:r>
            <w:r>
              <w:rPr>
                <w:rFonts w:ascii="Times New Roman" w:eastAsia="宋体" w:hAnsi="Times New Roman" w:cs="宋体" w:hint="eastAsia"/>
                <w:sz w:val="18"/>
                <w:szCs w:val="18"/>
                <w:lang w:eastAsia="zh-Hans"/>
              </w:rPr>
              <w:t>年的制冷剂</w:t>
            </w:r>
            <w:r>
              <w:rPr>
                <w:rFonts w:ascii="Times New Roman" w:eastAsia="宋体" w:hAnsi="Times New Roman" w:cs="宋体" w:hint="eastAsia"/>
                <w:sz w:val="18"/>
                <w:szCs w:val="18"/>
              </w:rPr>
              <w:t>泄漏</w:t>
            </w:r>
            <w:r>
              <w:rPr>
                <w:rFonts w:ascii="Times New Roman" w:eastAsia="宋体" w:hAnsi="Times New Roman" w:cs="宋体" w:hint="eastAsia"/>
                <w:sz w:val="18"/>
                <w:szCs w:val="18"/>
                <w:lang w:eastAsia="zh-Hans"/>
              </w:rPr>
              <w:t>率</w:t>
            </w:r>
          </w:p>
        </w:tc>
      </w:tr>
      <w:tr w:rsidR="00672422" w14:paraId="2570077B" w14:textId="77777777">
        <w:tc>
          <w:tcPr>
            <w:tcW w:w="2389" w:type="dxa"/>
            <w:vAlign w:val="center"/>
          </w:tcPr>
          <w:p w14:paraId="5E898F94"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数据单位</w:t>
            </w:r>
          </w:p>
        </w:tc>
        <w:tc>
          <w:tcPr>
            <w:tcW w:w="6776" w:type="dxa"/>
            <w:vAlign w:val="center"/>
          </w:tcPr>
          <w:p w14:paraId="5E5607A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1C780C43" w14:textId="77777777">
        <w:tc>
          <w:tcPr>
            <w:tcW w:w="2389" w:type="dxa"/>
            <w:vAlign w:val="center"/>
          </w:tcPr>
          <w:p w14:paraId="55DBB88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76" w:type="dxa"/>
            <w:vAlign w:val="center"/>
          </w:tcPr>
          <w:p w14:paraId="6943BBE8"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应按如下优先级获取数据：</w:t>
            </w:r>
          </w:p>
          <w:p w14:paraId="668CA672"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在两次维护期间，实测制冷剂的泄漏量，按期间年数做算术平均，即为每年的泄漏量，再比上制冷剂总的充注量，即为年度泄漏率</w:t>
            </w:r>
          </w:p>
          <w:p w14:paraId="3CDA44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w:t>
            </w:r>
            <w:r>
              <w:rPr>
                <w:rFonts w:ascii="Times New Roman" w:eastAsia="宋体" w:hAnsi="Times New Roman" w:cs="宋体" w:hint="eastAsia"/>
                <w:sz w:val="18"/>
                <w:szCs w:val="18"/>
              </w:rPr>
              <w:t>2006</w:t>
            </w:r>
            <w:r>
              <w:rPr>
                <w:rFonts w:ascii="Times New Roman" w:eastAsia="宋体" w:hAnsi="Times New Roman" w:cs="宋体" w:hint="eastAsia"/>
                <w:sz w:val="18"/>
                <w:szCs w:val="18"/>
              </w:rPr>
              <w:t>年</w:t>
            </w:r>
            <w:r>
              <w:rPr>
                <w:rFonts w:ascii="Times New Roman" w:eastAsia="宋体" w:hAnsi="Times New Roman" w:cs="宋体" w:hint="eastAsia"/>
                <w:sz w:val="18"/>
                <w:szCs w:val="18"/>
              </w:rPr>
              <w:t>IPCC</w:t>
            </w:r>
            <w:r>
              <w:rPr>
                <w:rFonts w:ascii="Times New Roman" w:eastAsia="宋体" w:hAnsi="Times New Roman" w:cs="宋体" w:hint="eastAsia"/>
                <w:sz w:val="18"/>
                <w:szCs w:val="18"/>
              </w:rPr>
              <w:t>国家温室气体清单指南》</w:t>
            </w:r>
            <w:r>
              <w:rPr>
                <w:rFonts w:ascii="Times New Roman" w:eastAsia="宋体" w:hAnsi="Times New Roman" w:cs="宋体" w:hint="eastAsia"/>
                <w:sz w:val="18"/>
                <w:szCs w:val="18"/>
              </w:rPr>
              <w:t>2019</w:t>
            </w:r>
            <w:r>
              <w:rPr>
                <w:rFonts w:ascii="Times New Roman" w:eastAsia="宋体" w:hAnsi="Times New Roman" w:cs="宋体" w:hint="eastAsia"/>
                <w:sz w:val="18"/>
                <w:szCs w:val="18"/>
              </w:rPr>
              <w:t>年改进版：第</w:t>
            </w:r>
            <w:r>
              <w:rPr>
                <w:rFonts w:ascii="Times New Roman" w:eastAsia="宋体" w:hAnsi="Times New Roman" w:cs="宋体" w:hint="eastAsia"/>
                <w:sz w:val="18"/>
                <w:szCs w:val="18"/>
              </w:rPr>
              <w:t xml:space="preserve"> 3 </w:t>
            </w:r>
            <w:r>
              <w:rPr>
                <w:rFonts w:ascii="Times New Roman" w:eastAsia="宋体" w:hAnsi="Times New Roman" w:cs="宋体" w:hint="eastAsia"/>
                <w:sz w:val="18"/>
                <w:szCs w:val="18"/>
              </w:rPr>
              <w:t>卷工业过程和产品使用，第</w:t>
            </w:r>
            <w:r>
              <w:rPr>
                <w:rFonts w:ascii="Times New Roman" w:eastAsia="宋体" w:hAnsi="Times New Roman" w:cs="宋体" w:hint="eastAsia"/>
                <w:sz w:val="18"/>
                <w:szCs w:val="18"/>
              </w:rPr>
              <w:t>7</w:t>
            </w:r>
            <w:r>
              <w:rPr>
                <w:rFonts w:ascii="Times New Roman" w:eastAsia="宋体" w:hAnsi="Times New Roman" w:cs="宋体" w:hint="eastAsia"/>
                <w:sz w:val="18"/>
                <w:szCs w:val="18"/>
              </w:rPr>
              <w:t>章臭氧损耗物质氟化替代物排放</w:t>
            </w:r>
          </w:p>
        </w:tc>
      </w:tr>
      <w:tr w:rsidR="00672422" w14:paraId="68B6B47A" w14:textId="77777777">
        <w:tc>
          <w:tcPr>
            <w:tcW w:w="2389" w:type="dxa"/>
            <w:vAlign w:val="center"/>
          </w:tcPr>
          <w:p w14:paraId="447B19BE"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数值</w:t>
            </w:r>
          </w:p>
        </w:tc>
        <w:tc>
          <w:tcPr>
            <w:tcW w:w="6776" w:type="dxa"/>
            <w:vAlign w:val="center"/>
          </w:tcPr>
          <w:p w14:paraId="419758B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当选用数据来源</w:t>
            </w: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时，为实测值；</w:t>
            </w:r>
          </w:p>
          <w:p w14:paraId="6633B51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当选用数据来源</w:t>
            </w:r>
            <w:r>
              <w:rPr>
                <w:rFonts w:ascii="Times New Roman" w:eastAsia="宋体" w:hAnsi="Times New Roman" w:cs="宋体" w:hint="eastAsia"/>
                <w:sz w:val="18"/>
                <w:szCs w:val="18"/>
              </w:rPr>
              <w:t>(ii)</w:t>
            </w:r>
            <w:r>
              <w:rPr>
                <w:rFonts w:ascii="Times New Roman" w:eastAsia="宋体" w:hAnsi="Times New Roman" w:cs="宋体" w:hint="eastAsia"/>
                <w:sz w:val="18"/>
                <w:szCs w:val="18"/>
              </w:rPr>
              <w:t>时，对照附件</w:t>
            </w:r>
            <w:r>
              <w:rPr>
                <w:rFonts w:ascii="Times New Roman" w:eastAsia="宋体" w:hAnsi="Times New Roman" w:cs="宋体" w:hint="eastAsia"/>
                <w:sz w:val="18"/>
                <w:szCs w:val="18"/>
              </w:rPr>
              <w:t>2</w:t>
            </w:r>
            <w:r>
              <w:rPr>
                <w:rFonts w:ascii="Times New Roman" w:eastAsia="宋体" w:hAnsi="Times New Roman" w:cs="宋体" w:hint="eastAsia"/>
                <w:sz w:val="18"/>
                <w:szCs w:val="18"/>
              </w:rPr>
              <w:t>中所述的具体使用场景，采用对应场景泄漏率的平均值</w:t>
            </w:r>
          </w:p>
        </w:tc>
      </w:tr>
      <w:tr w:rsidR="00672422" w14:paraId="5B529D80" w14:textId="77777777">
        <w:tc>
          <w:tcPr>
            <w:tcW w:w="2389" w:type="dxa"/>
            <w:vAlign w:val="center"/>
          </w:tcPr>
          <w:p w14:paraId="4436A1F5"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数据用途</w:t>
            </w:r>
          </w:p>
        </w:tc>
        <w:tc>
          <w:tcPr>
            <w:tcW w:w="6776" w:type="dxa"/>
            <w:vAlign w:val="center"/>
          </w:tcPr>
          <w:p w14:paraId="7EF01495" w14:textId="77777777" w:rsidR="00672422" w:rsidRDefault="00000000">
            <w:pPr>
              <w:widowControl/>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用于计算制冷剂逸散的量</w:t>
            </w:r>
          </w:p>
        </w:tc>
      </w:tr>
    </w:tbl>
    <w:p w14:paraId="0B711DA1"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4</w:t>
      </w:r>
      <w:r>
        <w:rPr>
          <w:rFonts w:ascii="Times New Roman" w:eastAsia="黑体" w:hAnsi="Times New Roman" w:cs="黑体" w:hint="eastAsia"/>
          <w:szCs w:val="22"/>
        </w:rPr>
        <w:t>：</w:t>
      </w:r>
      <m:oMath>
        <m:sSub>
          <m:sSubPr>
            <m:ctrlPr>
              <w:rPr>
                <w:rFonts w:ascii="Cambria Math" w:eastAsia="黑体" w:hAnsi="Cambria Math" w:cs="黑体"/>
                <w:i/>
                <w:iCs/>
                <w:szCs w:val="22"/>
              </w:rPr>
            </m:ctrlPr>
          </m:sSubPr>
          <m:e>
            <m:r>
              <w:rPr>
                <w:rFonts w:ascii="Cambria Math" w:eastAsia="黑体" w:hAnsi="Cambria Math" w:cs="黑体"/>
                <w:szCs w:val="22"/>
              </w:rPr>
              <m:t>Q</m:t>
            </m:r>
          </m:e>
          <m:sub>
            <m:r>
              <w:rPr>
                <w:rFonts w:ascii="Cambria Math" w:eastAsia="黑体" w:hAnsi="Cambria Math" w:cs="黑体"/>
                <w:szCs w:val="22"/>
              </w:rPr>
              <m:t>i,k</m:t>
            </m:r>
          </m:sub>
        </m:sSub>
      </m:oMath>
      <w:r>
        <w:rPr>
          <w:rFonts w:ascii="Times New Roman" w:eastAsia="黑体" w:hAnsi="Times New Roman" w:cs="黑体" w:hint="eastAsia"/>
          <w:szCs w:val="22"/>
        </w:rPr>
        <w:t>的技术内容和确定方法</w:t>
      </w:r>
    </w:p>
    <w:tbl>
      <w:tblPr>
        <w:tblStyle w:val="ae"/>
        <w:tblW w:w="0" w:type="auto"/>
        <w:tblInd w:w="67" w:type="dxa"/>
        <w:tblLook w:val="04A0" w:firstRow="1" w:lastRow="0" w:firstColumn="1" w:lastColumn="0" w:noHBand="0" w:noVBand="1"/>
      </w:tblPr>
      <w:tblGrid>
        <w:gridCol w:w="2389"/>
        <w:gridCol w:w="6776"/>
      </w:tblGrid>
      <w:tr w:rsidR="00672422" w14:paraId="6086EB8D" w14:textId="77777777">
        <w:tc>
          <w:tcPr>
            <w:tcW w:w="2389" w:type="dxa"/>
            <w:vAlign w:val="center"/>
          </w:tcPr>
          <w:p w14:paraId="0D8A7312"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76" w:type="dxa"/>
            <w:vAlign w:val="center"/>
          </w:tcPr>
          <w:p w14:paraId="136D3B41"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Q</m:t>
                    </m:r>
                  </m:e>
                  <m:sub>
                    <m:r>
                      <w:rPr>
                        <w:rFonts w:ascii="Cambria Math" w:hAnsi="Cambria Math" w:cs="Calibri"/>
                        <w:sz w:val="18"/>
                        <w:szCs w:val="18"/>
                      </w:rPr>
                      <m:t>i,k</m:t>
                    </m:r>
                  </m:sub>
                </m:sSub>
              </m:oMath>
            </m:oMathPara>
          </w:p>
        </w:tc>
      </w:tr>
      <w:tr w:rsidR="00672422" w14:paraId="57728312" w14:textId="77777777">
        <w:trPr>
          <w:trHeight w:val="90"/>
        </w:trPr>
        <w:tc>
          <w:tcPr>
            <w:tcW w:w="2389" w:type="dxa"/>
            <w:vAlign w:val="center"/>
          </w:tcPr>
          <w:p w14:paraId="3307703E"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76" w:type="dxa"/>
            <w:vAlign w:val="center"/>
          </w:tcPr>
          <w:p w14:paraId="3F69C334" w14:textId="77777777" w:rsidR="00672422" w:rsidRDefault="00000000">
            <w:pPr>
              <w:spacing w:line="340" w:lineRule="exact"/>
              <w:jc w:val="center"/>
              <w:rPr>
                <w:rFonts w:ascii="Cambria Math" w:eastAsia="宋体" w:hAnsi="Cambria Math" w:cs="宋体"/>
                <w:sz w:val="18"/>
                <w:szCs w:val="18"/>
                <w:lang w:eastAsia="zh-Hans"/>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6</w:t>
            </w:r>
            <w:r>
              <w:rPr>
                <w:rFonts w:ascii="Times New Roman" w:eastAsia="宋体" w:hAnsi="Times New Roman" w:cs="宋体" w:hint="eastAsia"/>
                <w:sz w:val="18"/>
                <w:szCs w:val="18"/>
              </w:rPr>
              <w:t>）</w:t>
            </w:r>
          </w:p>
        </w:tc>
      </w:tr>
      <w:tr w:rsidR="00672422" w14:paraId="7E6B721F" w14:textId="77777777">
        <w:tc>
          <w:tcPr>
            <w:tcW w:w="2389" w:type="dxa"/>
            <w:vAlign w:val="center"/>
          </w:tcPr>
          <w:p w14:paraId="5F1B39EE"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数据描述</w:t>
            </w:r>
          </w:p>
        </w:tc>
        <w:tc>
          <w:tcPr>
            <w:tcW w:w="6776" w:type="dxa"/>
            <w:vAlign w:val="center"/>
          </w:tcPr>
          <w:p w14:paraId="328A4AF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台空调设备出厂充注的制冷剂中编号为</w:t>
            </w:r>
            <w:r>
              <w:rPr>
                <w:rFonts w:ascii="Times New Roman" w:eastAsia="宋体" w:hAnsi="Times New Roman" w:cs="Calibri" w:hint="eastAsia"/>
                <w:sz w:val="18"/>
                <w:szCs w:val="18"/>
              </w:rPr>
              <w:t>k</w:t>
            </w:r>
            <w:r>
              <w:rPr>
                <w:rFonts w:ascii="Times New Roman" w:eastAsia="宋体" w:hAnsi="Times New Roman" w:cs="Calibri" w:hint="eastAsia"/>
                <w:sz w:val="18"/>
                <w:szCs w:val="18"/>
              </w:rPr>
              <w:t>的制冷剂的量</w:t>
            </w:r>
          </w:p>
        </w:tc>
      </w:tr>
      <w:tr w:rsidR="00672422" w14:paraId="24A47C97" w14:textId="77777777">
        <w:tc>
          <w:tcPr>
            <w:tcW w:w="2389" w:type="dxa"/>
            <w:vAlign w:val="center"/>
          </w:tcPr>
          <w:p w14:paraId="7B060186"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数据单位</w:t>
            </w:r>
          </w:p>
        </w:tc>
        <w:tc>
          <w:tcPr>
            <w:tcW w:w="6776" w:type="dxa"/>
            <w:vAlign w:val="center"/>
          </w:tcPr>
          <w:p w14:paraId="3075720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kg</w:t>
            </w:r>
          </w:p>
        </w:tc>
      </w:tr>
      <w:tr w:rsidR="00672422" w14:paraId="5ED63525" w14:textId="77777777">
        <w:tc>
          <w:tcPr>
            <w:tcW w:w="2389" w:type="dxa"/>
            <w:vAlign w:val="center"/>
          </w:tcPr>
          <w:p w14:paraId="554C84F8"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76" w:type="dxa"/>
            <w:vAlign w:val="center"/>
          </w:tcPr>
          <w:p w14:paraId="73960F4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空调铭牌或使用说明书</w:t>
            </w:r>
          </w:p>
        </w:tc>
      </w:tr>
      <w:tr w:rsidR="00672422" w14:paraId="227830BB" w14:textId="77777777">
        <w:tc>
          <w:tcPr>
            <w:tcW w:w="2389" w:type="dxa"/>
            <w:vAlign w:val="center"/>
          </w:tcPr>
          <w:p w14:paraId="5AC1B890"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数值</w:t>
            </w:r>
          </w:p>
        </w:tc>
        <w:tc>
          <w:tcPr>
            <w:tcW w:w="6776" w:type="dxa"/>
            <w:vAlign w:val="center"/>
          </w:tcPr>
          <w:p w14:paraId="54D24A4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67278AE8" w14:textId="77777777">
        <w:tc>
          <w:tcPr>
            <w:tcW w:w="2389" w:type="dxa"/>
            <w:vAlign w:val="center"/>
          </w:tcPr>
          <w:p w14:paraId="77F22C7A"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数据用途</w:t>
            </w:r>
          </w:p>
        </w:tc>
        <w:tc>
          <w:tcPr>
            <w:tcW w:w="6776" w:type="dxa"/>
            <w:vAlign w:val="center"/>
          </w:tcPr>
          <w:p w14:paraId="20A14D84" w14:textId="77777777" w:rsidR="00672422" w:rsidRDefault="00000000">
            <w:pPr>
              <w:widowControl/>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用于计算混合制冷剂的</w:t>
            </w:r>
            <w:r>
              <w:rPr>
                <w:rFonts w:ascii="Times New Roman" w:eastAsia="宋体" w:hAnsi="Times New Roman" w:cs="宋体" w:hint="eastAsia"/>
                <w:sz w:val="18"/>
                <w:szCs w:val="18"/>
              </w:rPr>
              <w:t>GWP</w:t>
            </w:r>
          </w:p>
        </w:tc>
      </w:tr>
    </w:tbl>
    <w:p w14:paraId="7308CAD5"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5</w:t>
      </w:r>
      <w:r>
        <w:rPr>
          <w:rFonts w:ascii="Times New Roman" w:eastAsia="黑体" w:hAnsi="Times New Roman" w:cs="黑体" w:hint="eastAsia"/>
          <w:szCs w:val="22"/>
        </w:rPr>
        <w:t>：</w:t>
      </w:r>
      <m:oMath>
        <m:sSub>
          <m:sSubPr>
            <m:ctrlPr>
              <w:rPr>
                <w:rFonts w:ascii="Cambria Math" w:eastAsia="黑体" w:hAnsi="Cambria Math" w:cs="黑体"/>
                <w:i/>
                <w:iCs/>
                <w:szCs w:val="22"/>
              </w:rPr>
            </m:ctrlPr>
          </m:sSubPr>
          <m:e>
            <m:r>
              <w:rPr>
                <w:rFonts w:ascii="Cambria Math" w:eastAsia="黑体" w:hAnsi="Cambria Math" w:cs="黑体"/>
                <w:szCs w:val="22"/>
              </w:rPr>
              <m:t>GWP</m:t>
            </m:r>
          </m:e>
          <m:sub>
            <m:r>
              <w:rPr>
                <w:rFonts w:ascii="Cambria Math" w:eastAsia="黑体" w:hAnsi="Cambria Math" w:cs="黑体"/>
                <w:szCs w:val="22"/>
              </w:rPr>
              <m:t>k</m:t>
            </m:r>
          </m:sub>
        </m:sSub>
      </m:oMath>
      <w:r>
        <w:rPr>
          <w:rFonts w:ascii="Times New Roman" w:eastAsia="黑体" w:hAnsi="Times New Roman" w:cs="黑体" w:hint="eastAsia"/>
          <w:szCs w:val="22"/>
        </w:rPr>
        <w:t>的技术内容和确定方法</w:t>
      </w:r>
    </w:p>
    <w:tbl>
      <w:tblPr>
        <w:tblStyle w:val="ae"/>
        <w:tblW w:w="0" w:type="auto"/>
        <w:tblInd w:w="67" w:type="dxa"/>
        <w:tblLook w:val="04A0" w:firstRow="1" w:lastRow="0" w:firstColumn="1" w:lastColumn="0" w:noHBand="0" w:noVBand="1"/>
      </w:tblPr>
      <w:tblGrid>
        <w:gridCol w:w="2389"/>
        <w:gridCol w:w="6776"/>
      </w:tblGrid>
      <w:tr w:rsidR="00672422" w14:paraId="10A1E113" w14:textId="77777777">
        <w:tc>
          <w:tcPr>
            <w:tcW w:w="2389" w:type="dxa"/>
            <w:vAlign w:val="center"/>
          </w:tcPr>
          <w:p w14:paraId="335A4471"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76" w:type="dxa"/>
            <w:vAlign w:val="center"/>
          </w:tcPr>
          <w:p w14:paraId="29006EA8"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GWP</m:t>
                    </m:r>
                  </m:e>
                  <m:sub>
                    <m:r>
                      <w:rPr>
                        <w:rFonts w:ascii="Cambria Math" w:hAnsi="Cambria Math" w:cs="Calibri"/>
                        <w:sz w:val="18"/>
                        <w:szCs w:val="18"/>
                      </w:rPr>
                      <m:t>k</m:t>
                    </m:r>
                  </m:sub>
                </m:sSub>
              </m:oMath>
            </m:oMathPara>
          </w:p>
        </w:tc>
      </w:tr>
      <w:tr w:rsidR="00672422" w14:paraId="4F1A28BB" w14:textId="77777777">
        <w:trPr>
          <w:trHeight w:val="90"/>
        </w:trPr>
        <w:tc>
          <w:tcPr>
            <w:tcW w:w="2389" w:type="dxa"/>
            <w:vAlign w:val="center"/>
          </w:tcPr>
          <w:p w14:paraId="2D4458AA"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76" w:type="dxa"/>
            <w:vAlign w:val="center"/>
          </w:tcPr>
          <w:p w14:paraId="320A4587" w14:textId="77777777" w:rsidR="00672422" w:rsidRDefault="00000000">
            <w:pPr>
              <w:spacing w:line="340" w:lineRule="exact"/>
              <w:jc w:val="center"/>
              <w:rPr>
                <w:rFonts w:ascii="Cambria Math" w:eastAsia="宋体" w:hAnsi="Cambria Math" w:cs="宋体"/>
                <w:sz w:val="18"/>
                <w:szCs w:val="18"/>
                <w:lang w:eastAsia="zh-Hans"/>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7</w:t>
            </w:r>
            <w:r>
              <w:rPr>
                <w:rFonts w:ascii="Times New Roman" w:eastAsia="宋体" w:hAnsi="Times New Roman" w:cs="宋体" w:hint="eastAsia"/>
                <w:sz w:val="18"/>
                <w:szCs w:val="18"/>
              </w:rPr>
              <w:t>）</w:t>
            </w:r>
          </w:p>
        </w:tc>
      </w:tr>
      <w:tr w:rsidR="00672422" w14:paraId="1DE270B9" w14:textId="77777777">
        <w:tc>
          <w:tcPr>
            <w:tcW w:w="2389" w:type="dxa"/>
            <w:vAlign w:val="center"/>
          </w:tcPr>
          <w:p w14:paraId="39995BDC"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数据描述</w:t>
            </w:r>
          </w:p>
        </w:tc>
        <w:tc>
          <w:tcPr>
            <w:tcW w:w="6776" w:type="dxa"/>
            <w:vAlign w:val="center"/>
          </w:tcPr>
          <w:p w14:paraId="4B65DD2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Calibri" w:hint="eastAsia"/>
                <w:sz w:val="18"/>
                <w:szCs w:val="18"/>
              </w:rPr>
              <w:t>编号为</w:t>
            </w:r>
            <w:r>
              <w:rPr>
                <w:rFonts w:ascii="Times New Roman" w:eastAsia="宋体" w:hAnsi="Times New Roman" w:cs="Calibri" w:hint="eastAsia"/>
                <w:i/>
                <w:iCs/>
                <w:sz w:val="18"/>
                <w:szCs w:val="18"/>
              </w:rPr>
              <w:t>k</w:t>
            </w:r>
            <w:r>
              <w:rPr>
                <w:rFonts w:ascii="Times New Roman" w:eastAsia="宋体" w:hAnsi="Times New Roman" w:cs="Calibri" w:hint="eastAsia"/>
                <w:sz w:val="18"/>
                <w:szCs w:val="18"/>
              </w:rPr>
              <w:t>的制冷剂的</w:t>
            </w:r>
            <w:r>
              <w:rPr>
                <w:rFonts w:ascii="Times New Roman" w:eastAsia="宋体" w:hAnsi="Times New Roman" w:cs="Calibri" w:hint="eastAsia"/>
                <w:sz w:val="18"/>
                <w:szCs w:val="18"/>
              </w:rPr>
              <w:t>GWP</w:t>
            </w:r>
          </w:p>
        </w:tc>
      </w:tr>
      <w:tr w:rsidR="00672422" w14:paraId="2FA6E130" w14:textId="77777777">
        <w:tc>
          <w:tcPr>
            <w:tcW w:w="2389" w:type="dxa"/>
            <w:vAlign w:val="center"/>
          </w:tcPr>
          <w:p w14:paraId="130B223B"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数据单位</w:t>
            </w:r>
          </w:p>
        </w:tc>
        <w:tc>
          <w:tcPr>
            <w:tcW w:w="6776" w:type="dxa"/>
            <w:vAlign w:val="center"/>
          </w:tcPr>
          <w:p w14:paraId="2D2CEDA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03375E19" w14:textId="77777777">
        <w:tc>
          <w:tcPr>
            <w:tcW w:w="2389" w:type="dxa"/>
            <w:vAlign w:val="center"/>
          </w:tcPr>
          <w:p w14:paraId="3019B206"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76" w:type="dxa"/>
            <w:vAlign w:val="center"/>
          </w:tcPr>
          <w:p w14:paraId="64CF63D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详见附件</w:t>
            </w:r>
            <w:r>
              <w:rPr>
                <w:rFonts w:ascii="Times New Roman" w:eastAsia="宋体" w:hAnsi="Times New Roman" w:cs="宋体" w:hint="eastAsia"/>
                <w:sz w:val="18"/>
                <w:szCs w:val="18"/>
              </w:rPr>
              <w:t>3</w:t>
            </w:r>
          </w:p>
        </w:tc>
      </w:tr>
      <w:tr w:rsidR="00672422" w14:paraId="7CECFA99" w14:textId="77777777">
        <w:tc>
          <w:tcPr>
            <w:tcW w:w="2389" w:type="dxa"/>
            <w:vAlign w:val="center"/>
          </w:tcPr>
          <w:p w14:paraId="7E2190C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数值</w:t>
            </w:r>
          </w:p>
        </w:tc>
        <w:tc>
          <w:tcPr>
            <w:tcW w:w="6776" w:type="dxa"/>
            <w:vAlign w:val="center"/>
          </w:tcPr>
          <w:p w14:paraId="68BB851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附件</w:t>
            </w:r>
            <w:r>
              <w:rPr>
                <w:rFonts w:ascii="Times New Roman" w:eastAsia="宋体" w:hAnsi="Times New Roman" w:cs="宋体" w:hint="eastAsia"/>
                <w:sz w:val="18"/>
                <w:szCs w:val="18"/>
              </w:rPr>
              <w:t>3</w:t>
            </w:r>
            <w:r>
              <w:rPr>
                <w:rFonts w:ascii="Times New Roman" w:eastAsia="宋体" w:hAnsi="Times New Roman" w:cs="宋体" w:hint="eastAsia"/>
                <w:sz w:val="18"/>
                <w:szCs w:val="18"/>
              </w:rPr>
              <w:t>中的数值为方法学发布时可获得的最新数据。若数据来源有更新，则参数取值应采用可获得的最新数据</w:t>
            </w:r>
            <w:r>
              <w:rPr>
                <w:rFonts w:ascii="Times New Roman" w:hAnsi="Times New Roman" w:cs="Times New Roman Regular"/>
                <w:sz w:val="18"/>
                <w:szCs w:val="18"/>
              </w:rPr>
              <w:t>。</w:t>
            </w:r>
          </w:p>
        </w:tc>
      </w:tr>
      <w:tr w:rsidR="00672422" w14:paraId="5CF68592" w14:textId="77777777">
        <w:tc>
          <w:tcPr>
            <w:tcW w:w="2389" w:type="dxa"/>
            <w:vAlign w:val="center"/>
          </w:tcPr>
          <w:p w14:paraId="2A56B17A"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数据用途</w:t>
            </w:r>
          </w:p>
        </w:tc>
        <w:tc>
          <w:tcPr>
            <w:tcW w:w="6776" w:type="dxa"/>
            <w:vAlign w:val="center"/>
          </w:tcPr>
          <w:p w14:paraId="5AE34C64" w14:textId="77777777" w:rsidR="00672422" w:rsidRDefault="00000000">
            <w:pPr>
              <w:widowControl/>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用于计算混合制冷剂的</w:t>
            </w:r>
            <w:r>
              <w:rPr>
                <w:rFonts w:ascii="Times New Roman" w:eastAsia="宋体" w:hAnsi="Times New Roman" w:cs="宋体" w:hint="eastAsia"/>
                <w:sz w:val="18"/>
                <w:szCs w:val="18"/>
              </w:rPr>
              <w:t>GWP</w:t>
            </w:r>
          </w:p>
        </w:tc>
      </w:tr>
    </w:tbl>
    <w:p w14:paraId="786F2BCB" w14:textId="77777777" w:rsidR="00672422" w:rsidRDefault="00000000">
      <w:pPr>
        <w:pStyle w:val="af7"/>
        <w:spacing w:before="156" w:after="156"/>
      </w:pPr>
      <w:r>
        <w:rPr>
          <w:rFonts w:hint="eastAsia"/>
        </w:rPr>
        <w:t>项目实施阶段需监测和确定的参数和数据</w:t>
      </w:r>
    </w:p>
    <w:p w14:paraId="5BF01151" w14:textId="77777777" w:rsidR="00672422" w:rsidRDefault="00000000">
      <w:pPr>
        <w:pStyle w:val="af4"/>
      </w:pPr>
      <w:r>
        <w:rPr>
          <w:rFonts w:hint="eastAsia"/>
        </w:rPr>
        <w:t>项目实施阶段需监测和确定的参数和数据的技术内容和确定方法见表</w:t>
      </w:r>
      <w:r>
        <w:rPr>
          <w:rFonts w:hint="eastAsia"/>
        </w:rPr>
        <w:t>6</w:t>
      </w:r>
      <w:r>
        <w:rPr>
          <w:rFonts w:hint="eastAsia"/>
        </w:rPr>
        <w:t>—表</w:t>
      </w:r>
      <w:r>
        <w:rPr>
          <w:rFonts w:hint="eastAsia"/>
        </w:rPr>
        <w:t>27</w:t>
      </w:r>
      <w:r>
        <w:rPr>
          <w:rFonts w:hint="eastAsia"/>
        </w:rPr>
        <w:t>。</w:t>
      </w:r>
    </w:p>
    <w:p w14:paraId="23D532F5"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6</w:t>
      </w:r>
      <w:r>
        <w:rPr>
          <w:rFonts w:ascii="Times New Roman" w:eastAsia="黑体" w:hAnsi="Times New Roman" w:cs="黑体" w:hint="eastAsia"/>
          <w:szCs w:val="22"/>
        </w:rPr>
        <w:t>：</w:t>
      </w:r>
      <m:oMath>
        <m:sSub>
          <m:sSubPr>
            <m:ctrlPr>
              <w:rPr>
                <w:rFonts w:ascii="Cambria Math" w:eastAsia="黑体" w:hAnsi="Cambria Math" w:cs="黑体" w:hint="eastAsia"/>
                <w:i/>
                <w:iCs/>
                <w:szCs w:val="22"/>
              </w:rPr>
            </m:ctrlPr>
          </m:sSubPr>
          <m:e>
            <m:r>
              <w:rPr>
                <w:rFonts w:ascii="Cambria Math" w:eastAsia="黑体" w:hAnsi="Cambria Math" w:cs="黑体"/>
                <w:szCs w:val="22"/>
              </w:rPr>
              <m:t>t</m:t>
            </m:r>
          </m:e>
          <m:sub>
            <m:r>
              <w:rPr>
                <w:rFonts w:ascii="Cambria Math" w:eastAsia="黑体" w:hAnsi="Cambria Math" w:cs="黑体"/>
                <w:szCs w:val="22"/>
              </w:rPr>
              <m:t>PJ-C,i,y</m:t>
            </m:r>
          </m:sub>
        </m:sSub>
      </m:oMath>
      <w:r>
        <w:rPr>
          <w:rFonts w:ascii="Times New Roman" w:eastAsia="黑体" w:hAnsi="Times New Roman" w:cs="黑体" w:hint="eastAsia"/>
          <w:szCs w:val="22"/>
        </w:rPr>
        <w:t>的技术内容和确定方法</w:t>
      </w:r>
    </w:p>
    <w:tbl>
      <w:tblPr>
        <w:tblStyle w:val="ae"/>
        <w:tblW w:w="0" w:type="auto"/>
        <w:tblInd w:w="67" w:type="dxa"/>
        <w:tblLook w:val="04A0" w:firstRow="1" w:lastRow="0" w:firstColumn="1" w:lastColumn="0" w:noHBand="0" w:noVBand="1"/>
      </w:tblPr>
      <w:tblGrid>
        <w:gridCol w:w="2389"/>
        <w:gridCol w:w="6746"/>
      </w:tblGrid>
      <w:tr w:rsidR="00672422" w14:paraId="16FC8674" w14:textId="77777777">
        <w:tc>
          <w:tcPr>
            <w:tcW w:w="2389" w:type="dxa"/>
            <w:vAlign w:val="center"/>
          </w:tcPr>
          <w:p w14:paraId="4510B560"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2D0AEB95"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rPr>
                    </m:ctrlPr>
                  </m:sSubPr>
                  <m:e>
                    <m:r>
                      <w:rPr>
                        <w:rFonts w:ascii="Cambria Math" w:eastAsia="宋体" w:hAnsi="Cambria Math" w:cs="宋体" w:hint="eastAsia"/>
                        <w:sz w:val="18"/>
                        <w:szCs w:val="18"/>
                      </w:rPr>
                      <m:t>t</m:t>
                    </m:r>
                  </m:e>
                  <m:sub>
                    <m:r>
                      <w:rPr>
                        <w:rFonts w:ascii="Cambria Math" w:eastAsia="宋体" w:hAnsi="Cambria Math" w:cs="宋体" w:hint="eastAsia"/>
                        <w:sz w:val="18"/>
                        <w:szCs w:val="18"/>
                      </w:rPr>
                      <m:t>PJ</m:t>
                    </m:r>
                    <m:r>
                      <w:rPr>
                        <w:rFonts w:ascii="Cambria Math" w:eastAsia="宋体" w:hAnsi="Cambria Math" w:cs="宋体"/>
                        <w:sz w:val="18"/>
                        <w:szCs w:val="18"/>
                      </w:rPr>
                      <m:t>-C</m:t>
                    </m:r>
                    <m:r>
                      <w:rPr>
                        <w:rFonts w:ascii="Cambria Math" w:eastAsia="宋体" w:hAnsi="Cambria Math" w:cs="宋体" w:hint="eastAsia"/>
                        <w:sz w:val="18"/>
                        <w:szCs w:val="18"/>
                      </w:rPr>
                      <m:t>,i,y</m:t>
                    </m:r>
                  </m:sub>
                </m:sSub>
              </m:oMath>
            </m:oMathPara>
          </w:p>
        </w:tc>
      </w:tr>
      <w:tr w:rsidR="00672422" w14:paraId="48B67AF4" w14:textId="77777777">
        <w:tc>
          <w:tcPr>
            <w:tcW w:w="2389" w:type="dxa"/>
            <w:vAlign w:val="center"/>
          </w:tcPr>
          <w:p w14:paraId="70BEC30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614C571A"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w:t>
            </w:r>
            <w:r>
              <w:rPr>
                <w:rFonts w:ascii="Times New Roman" w:eastAsia="宋体" w:hAnsi="Times New Roman" w:cs="宋体" w:hint="eastAsia"/>
                <w:sz w:val="18"/>
                <w:szCs w:val="18"/>
              </w:rPr>
              <w:t>）和（</w:t>
            </w:r>
            <w:r>
              <w:rPr>
                <w:rFonts w:ascii="Times New Roman" w:eastAsia="宋体" w:hAnsi="Times New Roman" w:cs="宋体" w:hint="eastAsia"/>
                <w:sz w:val="18"/>
                <w:szCs w:val="18"/>
              </w:rPr>
              <w:t>8</w:t>
            </w:r>
            <w:r>
              <w:rPr>
                <w:rFonts w:ascii="Times New Roman" w:eastAsia="宋体" w:hAnsi="Times New Roman" w:cs="宋体" w:hint="eastAsia"/>
                <w:sz w:val="18"/>
                <w:szCs w:val="18"/>
              </w:rPr>
              <w:t>）</w:t>
            </w:r>
          </w:p>
        </w:tc>
      </w:tr>
      <w:tr w:rsidR="00672422" w14:paraId="2C699F6F" w14:textId="77777777">
        <w:tc>
          <w:tcPr>
            <w:tcW w:w="2389" w:type="dxa"/>
            <w:vAlign w:val="center"/>
          </w:tcPr>
          <w:p w14:paraId="1B97BBCF"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270CAD8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台空调在第</w:t>
            </w:r>
            <w:r>
              <w:rPr>
                <w:rFonts w:ascii="Times New Roman" w:eastAsia="宋体" w:hAnsi="Times New Roman" w:cs="Calibri" w:hint="eastAsia"/>
                <w:sz w:val="18"/>
                <w:szCs w:val="18"/>
              </w:rPr>
              <w:t>y</w:t>
            </w:r>
            <w:r>
              <w:rPr>
                <w:rFonts w:ascii="Times New Roman" w:eastAsia="宋体" w:hAnsi="Times New Roman" w:cs="Calibri" w:hint="eastAsia"/>
                <w:sz w:val="18"/>
                <w:szCs w:val="18"/>
              </w:rPr>
              <w:t>年制冷时的使用时数</w:t>
            </w:r>
          </w:p>
        </w:tc>
      </w:tr>
      <w:tr w:rsidR="00672422" w14:paraId="22416CDF" w14:textId="77777777">
        <w:tc>
          <w:tcPr>
            <w:tcW w:w="2389" w:type="dxa"/>
            <w:vAlign w:val="center"/>
          </w:tcPr>
          <w:p w14:paraId="6B16302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4D4319C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w:t>
            </w:r>
          </w:p>
        </w:tc>
      </w:tr>
      <w:tr w:rsidR="00672422" w14:paraId="6697A201" w14:textId="77777777">
        <w:tc>
          <w:tcPr>
            <w:tcW w:w="2389" w:type="dxa"/>
            <w:vAlign w:val="center"/>
          </w:tcPr>
          <w:p w14:paraId="42FA5E9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1A0C57F9"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应对空调使用时数开展实际监测，缺失的数据参照缺省值</w:t>
            </w:r>
          </w:p>
        </w:tc>
      </w:tr>
      <w:tr w:rsidR="00672422" w14:paraId="0583E696" w14:textId="77777777">
        <w:tc>
          <w:tcPr>
            <w:tcW w:w="2389" w:type="dxa"/>
            <w:vAlign w:val="center"/>
          </w:tcPr>
          <w:p w14:paraId="622EE331"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46" w:type="dxa"/>
            <w:vAlign w:val="center"/>
          </w:tcPr>
          <w:p w14:paraId="3BCEBF0B"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1E4183EC" w14:textId="77777777">
        <w:tc>
          <w:tcPr>
            <w:tcW w:w="2389" w:type="dxa"/>
            <w:vAlign w:val="center"/>
          </w:tcPr>
          <w:p w14:paraId="3031B6F3"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46" w:type="dxa"/>
            <w:vAlign w:val="center"/>
          </w:tcPr>
          <w:p w14:paraId="7E44536D"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25CA6AA6" w14:textId="77777777">
        <w:tc>
          <w:tcPr>
            <w:tcW w:w="2389" w:type="dxa"/>
            <w:vAlign w:val="center"/>
          </w:tcPr>
          <w:p w14:paraId="526EAA02"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46" w:type="dxa"/>
            <w:vAlign w:val="center"/>
          </w:tcPr>
          <w:p w14:paraId="7A7CEE2F"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sz w:val="18"/>
                <w:szCs w:val="18"/>
              </w:rPr>
              <w:t>系统记录</w:t>
            </w:r>
          </w:p>
        </w:tc>
      </w:tr>
      <w:tr w:rsidR="00672422" w14:paraId="33E606A5" w14:textId="77777777">
        <w:tc>
          <w:tcPr>
            <w:tcW w:w="2389" w:type="dxa"/>
            <w:vAlign w:val="center"/>
          </w:tcPr>
          <w:p w14:paraId="616A399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43306D8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能耗管理系统每天自动记录开关机时间并于系统中留存，按月生成汇总台账，使用时数向下取整。</w:t>
            </w:r>
          </w:p>
        </w:tc>
      </w:tr>
      <w:tr w:rsidR="00672422" w14:paraId="3971EC71" w14:textId="77777777">
        <w:tc>
          <w:tcPr>
            <w:tcW w:w="2389" w:type="dxa"/>
            <w:vAlign w:val="center"/>
          </w:tcPr>
          <w:p w14:paraId="1A99A96E"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46" w:type="dxa"/>
            <w:vAlign w:val="center"/>
          </w:tcPr>
          <w:p w14:paraId="1405B15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7C204A90" w14:textId="77777777">
        <w:tc>
          <w:tcPr>
            <w:tcW w:w="2389" w:type="dxa"/>
            <w:vAlign w:val="center"/>
          </w:tcPr>
          <w:p w14:paraId="6288729B"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27A1900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用于计算基线情景下，空调制冷时的耗电量</w:t>
            </w:r>
          </w:p>
        </w:tc>
      </w:tr>
      <w:tr w:rsidR="00672422" w14:paraId="0CD6A6FD" w14:textId="77777777">
        <w:tc>
          <w:tcPr>
            <w:tcW w:w="2389" w:type="dxa"/>
            <w:vAlign w:val="center"/>
          </w:tcPr>
          <w:p w14:paraId="7DD9829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r>
              <w:rPr>
                <w:rFonts w:ascii="Times New Roman" w:eastAsia="宋体" w:hAnsi="Times New Roman" w:cs="宋体" w:hint="eastAsia"/>
                <w:sz w:val="18"/>
                <w:szCs w:val="18"/>
              </w:rPr>
              <w:t>1</w:t>
            </w:r>
          </w:p>
        </w:tc>
        <w:tc>
          <w:tcPr>
            <w:tcW w:w="6746" w:type="dxa"/>
            <w:vAlign w:val="center"/>
          </w:tcPr>
          <w:p w14:paraId="1C7342C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缺省值：家用空调、办公建筑用空调和租赁商铺用空调的年制冷时长分别按</w:t>
            </w:r>
            <w:r>
              <w:rPr>
                <w:rFonts w:ascii="Times New Roman" w:eastAsia="宋体" w:hAnsi="Times New Roman" w:cs="宋体" w:hint="eastAsia"/>
                <w:sz w:val="18"/>
                <w:szCs w:val="18"/>
              </w:rPr>
              <w:t>1783h</w:t>
            </w:r>
            <w:r>
              <w:rPr>
                <w:rStyle w:val="af2"/>
                <w:rFonts w:ascii="Times New Roman" w:eastAsia="宋体" w:hAnsi="Times New Roman" w:cs="宋体" w:hint="eastAsia"/>
                <w:sz w:val="18"/>
                <w:szCs w:val="18"/>
              </w:rPr>
              <w:footnoteReference w:id="9"/>
            </w:r>
            <w:r>
              <w:rPr>
                <w:rFonts w:ascii="Times New Roman" w:eastAsia="宋体" w:hAnsi="Times New Roman" w:cs="宋体" w:hint="eastAsia"/>
                <w:sz w:val="18"/>
                <w:szCs w:val="18"/>
              </w:rPr>
              <w:t>、</w:t>
            </w:r>
            <w:r>
              <w:rPr>
                <w:rFonts w:ascii="Times New Roman" w:eastAsia="宋体" w:hAnsi="Times New Roman" w:cs="宋体" w:hint="eastAsia"/>
                <w:sz w:val="18"/>
                <w:szCs w:val="18"/>
              </w:rPr>
              <w:t>1038h</w:t>
            </w:r>
            <w:r>
              <w:rPr>
                <w:rFonts w:ascii="Times New Roman" w:eastAsia="宋体" w:hAnsi="Times New Roman" w:cs="宋体" w:hint="eastAsia"/>
                <w:sz w:val="18"/>
                <w:szCs w:val="18"/>
              </w:rPr>
              <w:t>和</w:t>
            </w:r>
            <w:r>
              <w:rPr>
                <w:rFonts w:ascii="Times New Roman" w:eastAsia="宋体" w:hAnsi="Times New Roman" w:cs="宋体" w:hint="eastAsia"/>
                <w:sz w:val="18"/>
                <w:szCs w:val="18"/>
              </w:rPr>
              <w:t>1950h</w:t>
            </w:r>
            <w:r>
              <w:rPr>
                <w:rStyle w:val="af2"/>
                <w:rFonts w:ascii="Times New Roman" w:eastAsia="宋体" w:hAnsi="Times New Roman" w:cs="宋体" w:hint="eastAsia"/>
                <w:sz w:val="18"/>
                <w:szCs w:val="18"/>
              </w:rPr>
              <w:footnoteReference w:id="10"/>
            </w:r>
            <w:r>
              <w:rPr>
                <w:rFonts w:ascii="Times New Roman" w:eastAsia="宋体" w:hAnsi="Times New Roman" w:cs="宋体" w:hint="eastAsia"/>
                <w:sz w:val="18"/>
                <w:szCs w:val="18"/>
              </w:rPr>
              <w:t>计算</w:t>
            </w:r>
          </w:p>
        </w:tc>
      </w:tr>
      <w:tr w:rsidR="00672422" w14:paraId="300C0159" w14:textId="77777777">
        <w:tc>
          <w:tcPr>
            <w:tcW w:w="2389" w:type="dxa"/>
            <w:vAlign w:val="center"/>
          </w:tcPr>
          <w:p w14:paraId="21D0FCB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r>
              <w:rPr>
                <w:rFonts w:ascii="Times New Roman" w:eastAsia="宋体" w:hAnsi="Times New Roman" w:cs="宋体" w:hint="eastAsia"/>
                <w:sz w:val="18"/>
                <w:szCs w:val="18"/>
              </w:rPr>
              <w:t>2</w:t>
            </w:r>
          </w:p>
        </w:tc>
        <w:tc>
          <w:tcPr>
            <w:tcW w:w="6746" w:type="dxa"/>
            <w:vAlign w:val="center"/>
          </w:tcPr>
          <w:p w14:paraId="697B08C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若选用正文</w:t>
            </w:r>
            <w:r>
              <w:rPr>
                <w:rFonts w:ascii="Times New Roman" w:eastAsia="宋体" w:hAnsi="Times New Roman" w:cs="宋体" w:hint="eastAsia"/>
                <w:sz w:val="18"/>
                <w:szCs w:val="18"/>
              </w:rPr>
              <w:t>6.4.1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rPr>
                  </m:ctrlPr>
                </m:sSubPr>
                <m:e>
                  <m:r>
                    <w:rPr>
                      <w:rFonts w:ascii="Cambria Math" w:eastAsia="宋体" w:hAnsi="Cambria Math" w:cs="宋体" w:hint="eastAsia"/>
                      <w:sz w:val="18"/>
                      <w:szCs w:val="18"/>
                    </w:rPr>
                    <m:t>t</m:t>
                  </m:r>
                </m:e>
                <m:sub>
                  <m:r>
                    <w:rPr>
                      <w:rFonts w:ascii="Cambria Math" w:eastAsia="宋体" w:hAnsi="Cambria Math" w:cs="宋体" w:hint="eastAsia"/>
                      <w:sz w:val="18"/>
                      <w:szCs w:val="18"/>
                    </w:rPr>
                    <m:t>PJ</m:t>
                  </m:r>
                  <m:r>
                    <w:rPr>
                      <w:rFonts w:ascii="Cambria Math" w:eastAsia="宋体" w:hAnsi="Cambria Math" w:cs="宋体"/>
                      <w:sz w:val="18"/>
                      <w:szCs w:val="18"/>
                    </w:rPr>
                    <m:t>-C</m:t>
                  </m:r>
                  <m:r>
                    <w:rPr>
                      <w:rFonts w:ascii="Cambria Math" w:eastAsia="宋体" w:hAnsi="Cambria Math" w:cs="宋体" w:hint="eastAsia"/>
                      <w:sz w:val="18"/>
                      <w:szCs w:val="18"/>
                    </w:rPr>
                    <m:t>,i,y</m:t>
                  </m:r>
                </m:sub>
              </m:sSub>
            </m:oMath>
            <w:r>
              <w:rPr>
                <w:rFonts w:ascii="Times New Roman" w:eastAsia="宋体" w:hAnsi="Times New Roman" w:cs="宋体" w:hint="eastAsia"/>
                <w:sz w:val="18"/>
                <w:szCs w:val="18"/>
              </w:rPr>
              <w:t>的取值为样本均值。</w:t>
            </w:r>
          </w:p>
        </w:tc>
      </w:tr>
    </w:tbl>
    <w:p w14:paraId="579C8B5F"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7</w:t>
      </w:r>
      <w:r>
        <w:rPr>
          <w:rFonts w:ascii="Times New Roman" w:eastAsia="黑体" w:hAnsi="Times New Roman" w:cs="黑体" w:hint="eastAsia"/>
          <w:szCs w:val="22"/>
        </w:rPr>
        <w:t>：</w:t>
      </w:r>
      <m:oMath>
        <m:sSub>
          <m:sSubPr>
            <m:ctrlPr>
              <w:rPr>
                <w:rFonts w:ascii="Cambria Math" w:eastAsia="黑体" w:hAnsi="Cambria Math" w:cs="黑体" w:hint="eastAsia"/>
                <w:i/>
                <w:iCs/>
                <w:szCs w:val="22"/>
              </w:rPr>
            </m:ctrlPr>
          </m:sSubPr>
          <m:e>
            <m:r>
              <w:rPr>
                <w:rFonts w:ascii="Cambria Math" w:eastAsia="黑体" w:hAnsi="Cambria Math" w:cs="黑体"/>
                <w:szCs w:val="22"/>
              </w:rPr>
              <m:t>t</m:t>
            </m:r>
          </m:e>
          <m:sub>
            <m:r>
              <w:rPr>
                <w:rFonts w:ascii="Cambria Math" w:eastAsia="黑体" w:hAnsi="Cambria Math" w:cs="黑体"/>
                <w:szCs w:val="22"/>
              </w:rPr>
              <m:t>PJ-H,i,y</m:t>
            </m:r>
          </m:sub>
        </m:sSub>
      </m:oMath>
      <w:r>
        <w:rPr>
          <w:rFonts w:ascii="Times New Roman" w:eastAsia="黑体" w:hAnsi="Times New Roman" w:cs="黑体" w:hint="eastAsia"/>
          <w:szCs w:val="22"/>
        </w:rPr>
        <w:t>的技术内容和确定方法</w:t>
      </w:r>
    </w:p>
    <w:tbl>
      <w:tblPr>
        <w:tblStyle w:val="ae"/>
        <w:tblW w:w="0" w:type="auto"/>
        <w:tblInd w:w="67" w:type="dxa"/>
        <w:tblLook w:val="04A0" w:firstRow="1" w:lastRow="0" w:firstColumn="1" w:lastColumn="0" w:noHBand="0" w:noVBand="1"/>
      </w:tblPr>
      <w:tblGrid>
        <w:gridCol w:w="2389"/>
        <w:gridCol w:w="6746"/>
      </w:tblGrid>
      <w:tr w:rsidR="00672422" w14:paraId="76A2D897" w14:textId="77777777">
        <w:tc>
          <w:tcPr>
            <w:tcW w:w="2389" w:type="dxa"/>
            <w:vAlign w:val="center"/>
          </w:tcPr>
          <w:p w14:paraId="2B9BA5C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0D32F30C"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rPr>
                    </m:ctrlPr>
                  </m:sSubPr>
                  <m:e>
                    <m:r>
                      <w:rPr>
                        <w:rFonts w:ascii="Cambria Math" w:eastAsia="宋体" w:hAnsi="Cambria Math" w:cs="宋体" w:hint="eastAsia"/>
                        <w:sz w:val="18"/>
                        <w:szCs w:val="18"/>
                      </w:rPr>
                      <m:t>t</m:t>
                    </m:r>
                  </m:e>
                  <m:sub>
                    <m:r>
                      <w:rPr>
                        <w:rFonts w:ascii="Cambria Math" w:eastAsia="宋体" w:hAnsi="Cambria Math" w:cs="宋体" w:hint="eastAsia"/>
                        <w:sz w:val="18"/>
                        <w:szCs w:val="18"/>
                      </w:rPr>
                      <m:t>PJ</m:t>
                    </m:r>
                    <m:r>
                      <w:rPr>
                        <w:rFonts w:ascii="Cambria Math" w:eastAsia="宋体" w:hAnsi="Cambria Math" w:cs="宋体"/>
                        <w:sz w:val="18"/>
                        <w:szCs w:val="18"/>
                      </w:rPr>
                      <m:t>-H</m:t>
                    </m:r>
                    <m:r>
                      <w:rPr>
                        <w:rFonts w:ascii="Cambria Math" w:eastAsia="宋体" w:hAnsi="Cambria Math" w:cs="宋体" w:hint="eastAsia"/>
                        <w:sz w:val="18"/>
                        <w:szCs w:val="18"/>
                      </w:rPr>
                      <m:t>,i,y</m:t>
                    </m:r>
                  </m:sub>
                </m:sSub>
              </m:oMath>
            </m:oMathPara>
          </w:p>
        </w:tc>
      </w:tr>
      <w:tr w:rsidR="00672422" w14:paraId="4ABD6DB5" w14:textId="77777777">
        <w:tc>
          <w:tcPr>
            <w:tcW w:w="2389" w:type="dxa"/>
            <w:vAlign w:val="center"/>
          </w:tcPr>
          <w:p w14:paraId="605C12C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4748B10F"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w:t>
            </w:r>
            <w:r>
              <w:rPr>
                <w:rFonts w:ascii="Times New Roman" w:eastAsia="宋体" w:hAnsi="Times New Roman" w:cs="宋体" w:hint="eastAsia"/>
                <w:sz w:val="18"/>
                <w:szCs w:val="18"/>
              </w:rPr>
              <w:t>）和（</w:t>
            </w:r>
            <w:r>
              <w:rPr>
                <w:rFonts w:ascii="Times New Roman" w:eastAsia="宋体" w:hAnsi="Times New Roman" w:cs="宋体" w:hint="eastAsia"/>
                <w:sz w:val="18"/>
                <w:szCs w:val="18"/>
              </w:rPr>
              <w:t>8</w:t>
            </w:r>
            <w:r>
              <w:rPr>
                <w:rFonts w:ascii="Times New Roman" w:eastAsia="宋体" w:hAnsi="Times New Roman" w:cs="宋体" w:hint="eastAsia"/>
                <w:sz w:val="18"/>
                <w:szCs w:val="18"/>
              </w:rPr>
              <w:t>）</w:t>
            </w:r>
          </w:p>
        </w:tc>
      </w:tr>
      <w:tr w:rsidR="00672422" w14:paraId="514B0F1E" w14:textId="77777777">
        <w:tc>
          <w:tcPr>
            <w:tcW w:w="2389" w:type="dxa"/>
            <w:vAlign w:val="center"/>
          </w:tcPr>
          <w:p w14:paraId="602689C0"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417F7227"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台空调在第</w:t>
            </w:r>
            <w:r>
              <w:rPr>
                <w:rFonts w:ascii="Times New Roman" w:eastAsia="宋体" w:hAnsi="Times New Roman" w:cs="Calibri" w:hint="eastAsia"/>
                <w:sz w:val="18"/>
                <w:szCs w:val="18"/>
              </w:rPr>
              <w:t>y</w:t>
            </w:r>
            <w:r>
              <w:rPr>
                <w:rFonts w:ascii="Times New Roman" w:eastAsia="宋体" w:hAnsi="Times New Roman" w:cs="Calibri" w:hint="eastAsia"/>
                <w:sz w:val="18"/>
                <w:szCs w:val="18"/>
              </w:rPr>
              <w:t>年制热时的使用时数</w:t>
            </w:r>
          </w:p>
        </w:tc>
      </w:tr>
      <w:tr w:rsidR="00672422" w14:paraId="10E674C4" w14:textId="77777777">
        <w:tc>
          <w:tcPr>
            <w:tcW w:w="2389" w:type="dxa"/>
            <w:vAlign w:val="center"/>
          </w:tcPr>
          <w:p w14:paraId="478FE0A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75A9DF3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w:t>
            </w:r>
          </w:p>
        </w:tc>
      </w:tr>
      <w:tr w:rsidR="00672422" w14:paraId="16034A07" w14:textId="77777777">
        <w:tc>
          <w:tcPr>
            <w:tcW w:w="2389" w:type="dxa"/>
            <w:vAlign w:val="center"/>
          </w:tcPr>
          <w:p w14:paraId="741A46D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2F1D66F3"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应对空调使用时数开展实际监测，缺失的数据参照缺省值</w:t>
            </w:r>
          </w:p>
        </w:tc>
      </w:tr>
      <w:tr w:rsidR="00672422" w14:paraId="0EED704A" w14:textId="77777777">
        <w:tc>
          <w:tcPr>
            <w:tcW w:w="2389" w:type="dxa"/>
            <w:vAlign w:val="center"/>
          </w:tcPr>
          <w:p w14:paraId="173BA88A"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46" w:type="dxa"/>
            <w:vAlign w:val="center"/>
          </w:tcPr>
          <w:p w14:paraId="66BD803C"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29B35C7F" w14:textId="77777777">
        <w:tc>
          <w:tcPr>
            <w:tcW w:w="2389" w:type="dxa"/>
            <w:vAlign w:val="center"/>
          </w:tcPr>
          <w:p w14:paraId="45F98F57"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46" w:type="dxa"/>
            <w:vAlign w:val="center"/>
          </w:tcPr>
          <w:p w14:paraId="11FCC8E3"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118EF9FC" w14:textId="77777777">
        <w:tc>
          <w:tcPr>
            <w:tcW w:w="2389" w:type="dxa"/>
            <w:vAlign w:val="center"/>
          </w:tcPr>
          <w:p w14:paraId="60F0382C"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46" w:type="dxa"/>
            <w:vAlign w:val="center"/>
          </w:tcPr>
          <w:p w14:paraId="7AA7C71F"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sz w:val="18"/>
                <w:szCs w:val="18"/>
              </w:rPr>
              <w:t>系统记录</w:t>
            </w:r>
          </w:p>
        </w:tc>
      </w:tr>
      <w:tr w:rsidR="00672422" w14:paraId="1F528376" w14:textId="77777777">
        <w:tc>
          <w:tcPr>
            <w:tcW w:w="2389" w:type="dxa"/>
            <w:vAlign w:val="center"/>
          </w:tcPr>
          <w:p w14:paraId="3518E6A1"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17547D2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系统每天自动记录开关机时间并于系统中留存，按月生成汇总台账，使用时数向下取整。</w:t>
            </w:r>
          </w:p>
        </w:tc>
      </w:tr>
      <w:tr w:rsidR="00672422" w14:paraId="68140D4B" w14:textId="77777777">
        <w:tc>
          <w:tcPr>
            <w:tcW w:w="2389" w:type="dxa"/>
            <w:vAlign w:val="center"/>
          </w:tcPr>
          <w:p w14:paraId="3B89F91E"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46" w:type="dxa"/>
            <w:vAlign w:val="center"/>
          </w:tcPr>
          <w:p w14:paraId="3726D70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47D1A2C1" w14:textId="77777777">
        <w:tc>
          <w:tcPr>
            <w:tcW w:w="2389" w:type="dxa"/>
            <w:vAlign w:val="center"/>
          </w:tcPr>
          <w:p w14:paraId="644EE9B5"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4268C16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用于计算基线情景下，空调制热时的耗电量</w:t>
            </w:r>
          </w:p>
        </w:tc>
      </w:tr>
      <w:tr w:rsidR="00672422" w14:paraId="58B42360" w14:textId="77777777">
        <w:tc>
          <w:tcPr>
            <w:tcW w:w="2389" w:type="dxa"/>
            <w:vAlign w:val="center"/>
          </w:tcPr>
          <w:p w14:paraId="505DA16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r>
              <w:rPr>
                <w:rFonts w:ascii="Times New Roman" w:eastAsia="宋体" w:hAnsi="Times New Roman" w:cs="宋体" w:hint="eastAsia"/>
                <w:sz w:val="18"/>
                <w:szCs w:val="18"/>
              </w:rPr>
              <w:t>1</w:t>
            </w:r>
          </w:p>
        </w:tc>
        <w:tc>
          <w:tcPr>
            <w:tcW w:w="6746" w:type="dxa"/>
            <w:vAlign w:val="center"/>
          </w:tcPr>
          <w:p w14:paraId="3304C2D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缺省值：家用空调、办公建筑用空调和租赁商铺用空调的年制冷时长分别按</w:t>
            </w:r>
            <w:r>
              <w:rPr>
                <w:rFonts w:ascii="Times New Roman" w:eastAsia="宋体" w:hAnsi="Times New Roman" w:cs="宋体" w:hint="eastAsia"/>
                <w:sz w:val="18"/>
                <w:szCs w:val="18"/>
              </w:rPr>
              <w:t>2866h</w:t>
            </w:r>
            <w:r>
              <w:rPr>
                <w:rStyle w:val="af2"/>
                <w:rFonts w:ascii="Times New Roman" w:eastAsia="宋体" w:hAnsi="Times New Roman" w:cs="宋体" w:hint="eastAsia"/>
                <w:sz w:val="18"/>
                <w:szCs w:val="18"/>
              </w:rPr>
              <w:footnoteReference w:id="11"/>
            </w:r>
            <w:r>
              <w:rPr>
                <w:rFonts w:ascii="Times New Roman" w:eastAsia="宋体" w:hAnsi="Times New Roman" w:cs="宋体" w:hint="eastAsia"/>
                <w:sz w:val="18"/>
                <w:szCs w:val="18"/>
              </w:rPr>
              <w:t>、</w:t>
            </w:r>
            <w:r>
              <w:rPr>
                <w:rFonts w:ascii="Times New Roman" w:eastAsia="宋体" w:hAnsi="Times New Roman" w:cs="宋体" w:hint="eastAsia"/>
                <w:sz w:val="18"/>
                <w:szCs w:val="18"/>
              </w:rPr>
              <w:t>802h</w:t>
            </w:r>
            <w:r>
              <w:rPr>
                <w:rFonts w:ascii="Times New Roman" w:eastAsia="宋体" w:hAnsi="Times New Roman" w:cs="宋体" w:hint="eastAsia"/>
                <w:sz w:val="18"/>
                <w:szCs w:val="18"/>
              </w:rPr>
              <w:t>和</w:t>
            </w:r>
            <w:r>
              <w:rPr>
                <w:rFonts w:ascii="Times New Roman" w:eastAsia="宋体" w:hAnsi="Times New Roman" w:cs="宋体" w:hint="eastAsia"/>
                <w:sz w:val="18"/>
                <w:szCs w:val="18"/>
              </w:rPr>
              <w:t>1498h</w:t>
            </w:r>
            <w:r>
              <w:rPr>
                <w:rStyle w:val="af2"/>
                <w:rFonts w:ascii="Times New Roman" w:eastAsia="宋体" w:hAnsi="Times New Roman" w:cs="宋体" w:hint="eastAsia"/>
                <w:sz w:val="18"/>
                <w:szCs w:val="18"/>
              </w:rPr>
              <w:footnoteReference w:id="12"/>
            </w:r>
            <w:r>
              <w:rPr>
                <w:rFonts w:ascii="Times New Roman" w:eastAsia="宋体" w:hAnsi="Times New Roman" w:cs="宋体" w:hint="eastAsia"/>
                <w:sz w:val="18"/>
                <w:szCs w:val="18"/>
              </w:rPr>
              <w:t>计算</w:t>
            </w:r>
          </w:p>
        </w:tc>
      </w:tr>
      <w:tr w:rsidR="00672422" w14:paraId="10EF311F" w14:textId="77777777">
        <w:tc>
          <w:tcPr>
            <w:tcW w:w="2389" w:type="dxa"/>
            <w:vAlign w:val="center"/>
          </w:tcPr>
          <w:p w14:paraId="11BDEF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r>
              <w:rPr>
                <w:rFonts w:ascii="Times New Roman" w:eastAsia="宋体" w:hAnsi="Times New Roman" w:cs="宋体" w:hint="eastAsia"/>
                <w:sz w:val="18"/>
                <w:szCs w:val="18"/>
              </w:rPr>
              <w:t>2</w:t>
            </w:r>
          </w:p>
        </w:tc>
        <w:tc>
          <w:tcPr>
            <w:tcW w:w="6746" w:type="dxa"/>
            <w:vAlign w:val="center"/>
          </w:tcPr>
          <w:p w14:paraId="3E8F0CE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若选用正文</w:t>
            </w:r>
            <w:r>
              <w:rPr>
                <w:rFonts w:ascii="Times New Roman" w:eastAsia="宋体" w:hAnsi="Times New Roman" w:cs="宋体" w:hint="eastAsia"/>
                <w:sz w:val="18"/>
                <w:szCs w:val="18"/>
              </w:rPr>
              <w:t>6.4.1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rPr>
                  </m:ctrlPr>
                </m:sSubPr>
                <m:e>
                  <m:r>
                    <w:rPr>
                      <w:rFonts w:ascii="Cambria Math" w:eastAsia="宋体" w:hAnsi="Cambria Math" w:cs="宋体" w:hint="eastAsia"/>
                      <w:sz w:val="18"/>
                      <w:szCs w:val="18"/>
                    </w:rPr>
                    <m:t>t</m:t>
                  </m:r>
                </m:e>
                <m:sub>
                  <m:r>
                    <w:rPr>
                      <w:rFonts w:ascii="Cambria Math" w:eastAsia="宋体" w:hAnsi="Cambria Math" w:cs="宋体" w:hint="eastAsia"/>
                      <w:sz w:val="18"/>
                      <w:szCs w:val="18"/>
                    </w:rPr>
                    <m:t>PJ</m:t>
                  </m:r>
                  <m:r>
                    <w:rPr>
                      <w:rFonts w:ascii="Cambria Math" w:eastAsia="宋体" w:hAnsi="Cambria Math" w:cs="宋体"/>
                      <w:sz w:val="18"/>
                      <w:szCs w:val="18"/>
                    </w:rPr>
                    <m:t>-H</m:t>
                  </m:r>
                  <m:r>
                    <w:rPr>
                      <w:rFonts w:ascii="Cambria Math" w:eastAsia="宋体" w:hAnsi="Cambria Math" w:cs="宋体" w:hint="eastAsia"/>
                      <w:sz w:val="18"/>
                      <w:szCs w:val="18"/>
                    </w:rPr>
                    <m:t>,i,y</m:t>
                  </m:r>
                </m:sub>
              </m:sSub>
            </m:oMath>
            <w:r>
              <w:rPr>
                <w:rFonts w:ascii="Times New Roman" w:eastAsia="宋体" w:hAnsi="Times New Roman" w:cs="宋体" w:hint="eastAsia"/>
                <w:sz w:val="18"/>
                <w:szCs w:val="18"/>
              </w:rPr>
              <w:t>的取值为样本均值。</w:t>
            </w:r>
          </w:p>
        </w:tc>
      </w:tr>
    </w:tbl>
    <w:p w14:paraId="433C2A02"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8</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CC</m:t>
            </m:r>
          </m:e>
          <m:sub>
            <m:r>
              <w:rPr>
                <w:rFonts w:ascii="Cambria Math" w:eastAsia="黑体" w:hAnsi="Cambria Math" w:cs="黑体"/>
                <w:szCs w:val="22"/>
              </w:rPr>
              <m:t>C-before,i</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52"/>
      </w:tblGrid>
      <w:tr w:rsidR="00672422" w14:paraId="569A7BFF" w14:textId="77777777">
        <w:tc>
          <w:tcPr>
            <w:tcW w:w="2383" w:type="dxa"/>
            <w:vAlign w:val="center"/>
          </w:tcPr>
          <w:p w14:paraId="76246DF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6E9B4B09"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C-before,</m:t>
                    </m:r>
                    <m:r>
                      <w:rPr>
                        <w:rFonts w:ascii="Cambria Math" w:eastAsia="宋体" w:hAnsi="Cambria Math" w:cs="宋体" w:hint="eastAsia"/>
                        <w:sz w:val="18"/>
                        <w:szCs w:val="18"/>
                      </w:rPr>
                      <m:t>i</m:t>
                    </m:r>
                  </m:sub>
                </m:sSub>
              </m:oMath>
            </m:oMathPara>
          </w:p>
        </w:tc>
      </w:tr>
      <w:tr w:rsidR="00672422" w14:paraId="2F0B1AF4" w14:textId="77777777">
        <w:tc>
          <w:tcPr>
            <w:tcW w:w="2383" w:type="dxa"/>
            <w:vAlign w:val="center"/>
          </w:tcPr>
          <w:p w14:paraId="7F93DCD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668C4A4B"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w:t>
            </w:r>
            <w:r>
              <w:rPr>
                <w:rFonts w:ascii="Times New Roman" w:eastAsia="宋体" w:hAnsi="Times New Roman" w:cs="宋体" w:hint="eastAsia"/>
                <w:sz w:val="18"/>
                <w:szCs w:val="18"/>
              </w:rPr>
              <w:t>）</w:t>
            </w:r>
          </w:p>
        </w:tc>
      </w:tr>
      <w:tr w:rsidR="00672422" w14:paraId="7BDCE4AD" w14:textId="77777777">
        <w:tc>
          <w:tcPr>
            <w:tcW w:w="2383" w:type="dxa"/>
            <w:vAlign w:val="center"/>
          </w:tcPr>
          <w:p w14:paraId="5815D83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591453BA"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w:t>
            </w:r>
            <w:r>
              <w:rPr>
                <w:rFonts w:ascii="Times New Roman" w:eastAsia="宋体" w:hAnsi="Times New Roman" w:cs="Calibri" w:hint="eastAsia"/>
                <w:sz w:val="18"/>
                <w:szCs w:val="18"/>
              </w:rPr>
              <w:t>绿色</w:t>
            </w:r>
            <w:r>
              <w:rPr>
                <w:rFonts w:ascii="Times New Roman" w:eastAsia="宋体" w:hAnsi="Times New Roman" w:cs="Calibri" w:hint="eastAsia"/>
                <w:sz w:val="18"/>
                <w:szCs w:val="18"/>
                <w:lang w:eastAsia="zh-Hans"/>
              </w:rPr>
              <w:t>高效制冷剂</w:t>
            </w:r>
            <w:r>
              <w:rPr>
                <w:rFonts w:ascii="Times New Roman" w:eastAsia="宋体" w:hAnsi="Times New Roman" w:cs="Calibri" w:hint="eastAsia"/>
                <w:sz w:val="18"/>
                <w:szCs w:val="18"/>
              </w:rPr>
              <w:t>前的实际制冷量</w:t>
            </w:r>
          </w:p>
        </w:tc>
      </w:tr>
      <w:tr w:rsidR="00672422" w14:paraId="6F5B6114" w14:textId="77777777">
        <w:tc>
          <w:tcPr>
            <w:tcW w:w="2383" w:type="dxa"/>
            <w:vAlign w:val="center"/>
          </w:tcPr>
          <w:p w14:paraId="643DC67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30F2D82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t>
            </w:r>
          </w:p>
        </w:tc>
      </w:tr>
      <w:tr w:rsidR="00672422" w14:paraId="1EF92A6F" w14:textId="77777777">
        <w:tc>
          <w:tcPr>
            <w:tcW w:w="2383" w:type="dxa"/>
            <w:vAlign w:val="center"/>
          </w:tcPr>
          <w:p w14:paraId="1FA82159" w14:textId="77777777" w:rsidR="00672422" w:rsidRDefault="00000000">
            <w:pPr>
              <w:widowControl/>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10140829"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日前，完成应用绿色高效制冷剂改造的项目，可采用空调铭牌、可查的能效标识备案参数或使用说明书标称的额定制冷量；</w:t>
            </w:r>
          </w:p>
          <w:p w14:paraId="6B89C28A"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日及之后，完成应用绿色高效制冷剂改造的项目，须采用具备资质的第三方检测机构</w:t>
            </w:r>
            <w:r>
              <w:rPr>
                <w:rStyle w:val="af2"/>
                <w:rFonts w:ascii="Times New Roman" w:eastAsia="宋体" w:hAnsi="Times New Roman" w:cs="宋体" w:hint="eastAsia"/>
                <w:sz w:val="18"/>
                <w:szCs w:val="18"/>
              </w:rPr>
              <w:footnoteReference w:id="13"/>
            </w:r>
            <w:r>
              <w:rPr>
                <w:rFonts w:ascii="Times New Roman" w:eastAsia="宋体" w:hAnsi="Times New Roman" w:cs="宋体" w:hint="eastAsia"/>
                <w:sz w:val="18"/>
                <w:szCs w:val="18"/>
              </w:rPr>
              <w:t>出具的改造前的实测报告。</w:t>
            </w:r>
          </w:p>
        </w:tc>
      </w:tr>
      <w:tr w:rsidR="00672422" w14:paraId="2A0F64DA" w14:textId="77777777">
        <w:trPr>
          <w:trHeight w:val="90"/>
        </w:trPr>
        <w:tc>
          <w:tcPr>
            <w:tcW w:w="2383" w:type="dxa"/>
            <w:vAlign w:val="center"/>
          </w:tcPr>
          <w:p w14:paraId="57DDB95E"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701D2B34"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在制冷季节的制冷量</w:t>
            </w:r>
            <w:r>
              <w:rPr>
                <w:rFonts w:ascii="Times New Roman" w:eastAsia="宋体" w:hAnsi="Times New Roman" w:cs="宋体" w:hint="eastAsia"/>
                <w:color w:val="000000"/>
                <w:kern w:val="0"/>
                <w:sz w:val="18"/>
                <w:szCs w:val="18"/>
                <w:lang w:bidi="ar"/>
              </w:rPr>
              <w:t>进行测量。监测点应符合附件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4C8D89C4" w14:textId="77777777">
        <w:tc>
          <w:tcPr>
            <w:tcW w:w="2383" w:type="dxa"/>
            <w:vAlign w:val="center"/>
          </w:tcPr>
          <w:p w14:paraId="2B9CB585"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35EC7D3E"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在制冷季节的制冷量</w:t>
            </w:r>
            <w:r>
              <w:rPr>
                <w:rFonts w:ascii="Times New Roman" w:eastAsia="宋体" w:hAnsi="Times New Roman" w:cs="宋体" w:hint="eastAsia"/>
                <w:color w:val="000000"/>
                <w:kern w:val="0"/>
                <w:sz w:val="18"/>
                <w:szCs w:val="18"/>
                <w:lang w:bidi="ar"/>
              </w:rPr>
              <w:t>进行测量。监测仪表应符合附件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2CB99CC3" w14:textId="77777777">
        <w:tc>
          <w:tcPr>
            <w:tcW w:w="2383" w:type="dxa"/>
            <w:vAlign w:val="center"/>
          </w:tcPr>
          <w:p w14:paraId="6CEB00A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0E855925"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在制冷季节的制冷量</w:t>
            </w:r>
            <w:r>
              <w:rPr>
                <w:rFonts w:ascii="Times New Roman" w:eastAsia="宋体" w:hAnsi="Times New Roman" w:cs="宋体" w:hint="eastAsia"/>
                <w:color w:val="000000"/>
                <w:kern w:val="0"/>
                <w:sz w:val="18"/>
                <w:szCs w:val="18"/>
                <w:lang w:bidi="ar"/>
              </w:rPr>
              <w:t>进行测量。监测程序与方法应符合附件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253AAF1E" w14:textId="77777777">
        <w:tc>
          <w:tcPr>
            <w:tcW w:w="2383" w:type="dxa"/>
            <w:vAlign w:val="center"/>
          </w:tcPr>
          <w:p w14:paraId="67BFA0C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监测频率与记录要求</w:t>
            </w:r>
          </w:p>
        </w:tc>
        <w:tc>
          <w:tcPr>
            <w:tcW w:w="6752" w:type="dxa"/>
            <w:vAlign w:val="center"/>
          </w:tcPr>
          <w:p w14:paraId="3D87FE7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在制冷季节的制冷量</w:t>
            </w:r>
            <w:r>
              <w:rPr>
                <w:rFonts w:ascii="Times New Roman" w:eastAsia="宋体" w:hAnsi="Times New Roman" w:cs="宋体" w:hint="eastAsia"/>
                <w:color w:val="000000"/>
                <w:kern w:val="0"/>
                <w:sz w:val="18"/>
                <w:szCs w:val="18"/>
                <w:lang w:bidi="ar"/>
              </w:rPr>
              <w:t>进行测量。检测报告出具时间应在减排量核算周期内，项目核查前。</w:t>
            </w:r>
          </w:p>
        </w:tc>
      </w:tr>
      <w:tr w:rsidR="00672422" w14:paraId="2AC8FC6C" w14:textId="77777777">
        <w:tc>
          <w:tcPr>
            <w:tcW w:w="2383" w:type="dxa"/>
            <w:vAlign w:val="center"/>
          </w:tcPr>
          <w:p w14:paraId="575CE41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21A7508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应</w:t>
            </w:r>
            <w:r>
              <w:rPr>
                <w:rFonts w:ascii="Times New Roman" w:eastAsia="宋体" w:hAnsi="Times New Roman" w:cs="宋体" w:hint="eastAsia"/>
                <w:sz w:val="18"/>
                <w:szCs w:val="18"/>
              </w:rPr>
              <w:t>参照国标要求，由具有资质的第三方检测机构出具检测报告</w:t>
            </w:r>
          </w:p>
        </w:tc>
      </w:tr>
      <w:tr w:rsidR="00672422" w14:paraId="5A385698" w14:textId="77777777">
        <w:tc>
          <w:tcPr>
            <w:tcW w:w="2383" w:type="dxa"/>
            <w:vAlign w:val="center"/>
          </w:tcPr>
          <w:p w14:paraId="7B88899B"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4013FF5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设备在制冷季节的耗电量</w:t>
            </w:r>
          </w:p>
        </w:tc>
      </w:tr>
      <w:tr w:rsidR="00672422" w14:paraId="6C603F1C" w14:textId="77777777">
        <w:tc>
          <w:tcPr>
            <w:tcW w:w="2383" w:type="dxa"/>
            <w:vAlign w:val="center"/>
          </w:tcPr>
          <w:p w14:paraId="3E5EEDD2"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p>
        </w:tc>
        <w:tc>
          <w:tcPr>
            <w:tcW w:w="6752" w:type="dxa"/>
            <w:vAlign w:val="center"/>
          </w:tcPr>
          <w:p w14:paraId="5AD65AA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若选择数据来源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，且</w:t>
            </w:r>
            <w:r>
              <w:rPr>
                <w:rFonts w:ascii="Times New Roman" w:eastAsia="宋体" w:hAnsi="Times New Roman" w:cs="宋体" w:hint="eastAsia"/>
                <w:sz w:val="18"/>
                <w:szCs w:val="18"/>
              </w:rPr>
              <w:t>选用正文</w:t>
            </w:r>
            <w:r>
              <w:rPr>
                <w:rFonts w:ascii="Times New Roman" w:eastAsia="宋体" w:hAnsi="Times New Roman" w:cs="宋体" w:hint="eastAsia"/>
                <w:sz w:val="18"/>
                <w:szCs w:val="18"/>
              </w:rPr>
              <w:t>6.3.1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C-before,</m:t>
                  </m:r>
                  <m:r>
                    <w:rPr>
                      <w:rFonts w:ascii="Cambria Math" w:eastAsia="宋体" w:hAnsi="Cambria Math" w:cs="宋体" w:hint="eastAsia"/>
                      <w:sz w:val="18"/>
                      <w:szCs w:val="18"/>
                    </w:rPr>
                    <m:t>i</m:t>
                  </m:r>
                </m:sub>
              </m:sSub>
            </m:oMath>
            <w:r>
              <w:rPr>
                <w:rFonts w:ascii="Times New Roman" w:eastAsia="宋体" w:hAnsi="Times New Roman" w:cs="宋体" w:hint="eastAsia"/>
                <w:sz w:val="18"/>
                <w:szCs w:val="18"/>
              </w:rPr>
              <w:t>的取值为样本均值。</w:t>
            </w:r>
          </w:p>
        </w:tc>
      </w:tr>
    </w:tbl>
    <w:p w14:paraId="436206D7"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9</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CC</m:t>
            </m:r>
          </m:e>
          <m:sub>
            <m:r>
              <w:rPr>
                <w:rFonts w:ascii="Cambria Math" w:eastAsia="黑体" w:hAnsi="Cambria Math" w:cs="黑体"/>
                <w:szCs w:val="22"/>
              </w:rPr>
              <m:t>H-before,i</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52"/>
      </w:tblGrid>
      <w:tr w:rsidR="00672422" w14:paraId="545C4907" w14:textId="77777777">
        <w:tc>
          <w:tcPr>
            <w:tcW w:w="2383" w:type="dxa"/>
            <w:vAlign w:val="center"/>
          </w:tcPr>
          <w:p w14:paraId="22AD2EB7"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68E5D654"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H-before,</m:t>
                    </m:r>
                    <m:r>
                      <w:rPr>
                        <w:rFonts w:ascii="Cambria Math" w:eastAsia="宋体" w:hAnsi="Cambria Math" w:cs="宋体" w:hint="eastAsia"/>
                        <w:sz w:val="18"/>
                        <w:szCs w:val="18"/>
                      </w:rPr>
                      <m:t>i</m:t>
                    </m:r>
                  </m:sub>
                </m:sSub>
              </m:oMath>
            </m:oMathPara>
          </w:p>
        </w:tc>
      </w:tr>
      <w:tr w:rsidR="00672422" w14:paraId="0F51C3A4" w14:textId="77777777">
        <w:tc>
          <w:tcPr>
            <w:tcW w:w="2383" w:type="dxa"/>
            <w:vAlign w:val="center"/>
          </w:tcPr>
          <w:p w14:paraId="736A7CB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573E6266"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w:t>
            </w:r>
            <w:r>
              <w:rPr>
                <w:rFonts w:ascii="Times New Roman" w:eastAsia="宋体" w:hAnsi="Times New Roman" w:cs="宋体" w:hint="eastAsia"/>
                <w:sz w:val="18"/>
                <w:szCs w:val="18"/>
              </w:rPr>
              <w:t>）</w:t>
            </w:r>
          </w:p>
        </w:tc>
      </w:tr>
      <w:tr w:rsidR="00672422" w14:paraId="13EC0653" w14:textId="77777777">
        <w:tc>
          <w:tcPr>
            <w:tcW w:w="2383" w:type="dxa"/>
            <w:vAlign w:val="center"/>
          </w:tcPr>
          <w:p w14:paraId="4ECB2339"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621327D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w:t>
            </w:r>
            <w:r>
              <w:rPr>
                <w:rFonts w:ascii="Times New Roman" w:eastAsia="宋体" w:hAnsi="Times New Roman" w:cs="Calibri" w:hint="eastAsia"/>
                <w:sz w:val="18"/>
                <w:szCs w:val="18"/>
              </w:rPr>
              <w:t>绿色</w:t>
            </w:r>
            <w:r>
              <w:rPr>
                <w:rFonts w:ascii="Times New Roman" w:eastAsia="宋体" w:hAnsi="Times New Roman" w:cs="Calibri" w:hint="eastAsia"/>
                <w:sz w:val="18"/>
                <w:szCs w:val="18"/>
                <w:lang w:eastAsia="zh-Hans"/>
              </w:rPr>
              <w:t>高效制冷剂</w:t>
            </w:r>
            <w:r>
              <w:rPr>
                <w:rFonts w:ascii="Times New Roman" w:eastAsia="宋体" w:hAnsi="Times New Roman" w:cs="Calibri" w:hint="eastAsia"/>
                <w:sz w:val="18"/>
                <w:szCs w:val="18"/>
              </w:rPr>
              <w:t>前的实际制热量</w:t>
            </w:r>
          </w:p>
        </w:tc>
      </w:tr>
      <w:tr w:rsidR="00672422" w14:paraId="788D1882" w14:textId="77777777">
        <w:tc>
          <w:tcPr>
            <w:tcW w:w="2383" w:type="dxa"/>
            <w:vAlign w:val="center"/>
          </w:tcPr>
          <w:p w14:paraId="60BB5FD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0F59869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t>
            </w:r>
          </w:p>
        </w:tc>
      </w:tr>
      <w:tr w:rsidR="00672422" w14:paraId="3B09423F" w14:textId="77777777">
        <w:tc>
          <w:tcPr>
            <w:tcW w:w="2383" w:type="dxa"/>
            <w:vAlign w:val="center"/>
          </w:tcPr>
          <w:p w14:paraId="57F2224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7F199265"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日前，完成应用绿色高效制冷剂改造的项目，可采用空调铭牌、可查的能效标识备案参数或使用说明书标称的额定制冷量；</w:t>
            </w:r>
          </w:p>
          <w:p w14:paraId="13122B06"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日及之后，完成应用绿色高效制冷剂改造的项目，须采用具备资质的第三方检测机构出具的改造前的实测报告。</w:t>
            </w:r>
          </w:p>
        </w:tc>
      </w:tr>
      <w:tr w:rsidR="00672422" w14:paraId="6A3EB0E8" w14:textId="77777777">
        <w:trPr>
          <w:trHeight w:val="90"/>
        </w:trPr>
        <w:tc>
          <w:tcPr>
            <w:tcW w:w="2383" w:type="dxa"/>
            <w:vAlign w:val="center"/>
          </w:tcPr>
          <w:p w14:paraId="6D3F462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2F7302C9"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在制热季节的制热量</w:t>
            </w:r>
            <w:r>
              <w:rPr>
                <w:rFonts w:ascii="Times New Roman" w:eastAsia="宋体" w:hAnsi="Times New Roman" w:cs="宋体" w:hint="eastAsia"/>
                <w:color w:val="000000"/>
                <w:kern w:val="0"/>
                <w:sz w:val="18"/>
                <w:szCs w:val="18"/>
                <w:lang w:bidi="ar"/>
              </w:rPr>
              <w:t>进行测量。监测点应符合附件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4AB674A1" w14:textId="77777777">
        <w:tc>
          <w:tcPr>
            <w:tcW w:w="2383" w:type="dxa"/>
            <w:vAlign w:val="center"/>
          </w:tcPr>
          <w:p w14:paraId="0215B6F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1618A674"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在制热季节的制热量</w:t>
            </w:r>
            <w:r>
              <w:rPr>
                <w:rFonts w:ascii="Times New Roman" w:eastAsia="宋体" w:hAnsi="Times New Roman" w:cs="宋体" w:hint="eastAsia"/>
                <w:color w:val="000000"/>
                <w:kern w:val="0"/>
                <w:sz w:val="18"/>
                <w:szCs w:val="18"/>
                <w:lang w:bidi="ar"/>
              </w:rPr>
              <w:t>进行测量。监测仪表应符合附件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77E6B825" w14:textId="77777777">
        <w:tc>
          <w:tcPr>
            <w:tcW w:w="2383" w:type="dxa"/>
            <w:vAlign w:val="center"/>
          </w:tcPr>
          <w:p w14:paraId="54A50FB7"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5B58C768"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在制热季节的制热量</w:t>
            </w:r>
            <w:r>
              <w:rPr>
                <w:rFonts w:ascii="Times New Roman" w:eastAsia="宋体" w:hAnsi="Times New Roman" w:cs="宋体" w:hint="eastAsia"/>
                <w:color w:val="000000"/>
                <w:kern w:val="0"/>
                <w:sz w:val="18"/>
                <w:szCs w:val="18"/>
                <w:lang w:bidi="ar"/>
              </w:rPr>
              <w:t>进行测量。监测程序与方法应符合附件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47B4A1E3" w14:textId="77777777">
        <w:tc>
          <w:tcPr>
            <w:tcW w:w="2383" w:type="dxa"/>
            <w:vAlign w:val="center"/>
          </w:tcPr>
          <w:p w14:paraId="69335BB3"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监测频率与记录要求</w:t>
            </w:r>
          </w:p>
        </w:tc>
        <w:tc>
          <w:tcPr>
            <w:tcW w:w="6752" w:type="dxa"/>
            <w:vAlign w:val="center"/>
          </w:tcPr>
          <w:p w14:paraId="7251D06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w:t>
            </w:r>
            <w:r>
              <w:rPr>
                <w:rFonts w:ascii="Times New Roman" w:eastAsia="宋体" w:hAnsi="Times New Roman" w:cs="Calibri" w:hint="eastAsia"/>
                <w:sz w:val="18"/>
                <w:szCs w:val="18"/>
              </w:rPr>
              <w:t>在制热季节的制热量</w:t>
            </w:r>
            <w:r>
              <w:rPr>
                <w:rFonts w:ascii="Times New Roman" w:eastAsia="宋体" w:hAnsi="Times New Roman" w:cs="宋体" w:hint="eastAsia"/>
                <w:color w:val="000000"/>
                <w:kern w:val="0"/>
                <w:sz w:val="18"/>
                <w:szCs w:val="18"/>
                <w:lang w:bidi="ar"/>
              </w:rPr>
              <w:t>进行测量。检测报告出具时间应在减排量核算周期内，项目核查前。</w:t>
            </w:r>
          </w:p>
        </w:tc>
      </w:tr>
      <w:tr w:rsidR="00672422" w14:paraId="2A8B8432" w14:textId="77777777">
        <w:tc>
          <w:tcPr>
            <w:tcW w:w="2383" w:type="dxa"/>
            <w:vAlign w:val="center"/>
          </w:tcPr>
          <w:p w14:paraId="77B34A3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34332E7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应</w:t>
            </w:r>
            <w:r>
              <w:rPr>
                <w:rFonts w:ascii="Times New Roman" w:eastAsia="宋体" w:hAnsi="Times New Roman" w:cs="宋体" w:hint="eastAsia"/>
                <w:sz w:val="18"/>
                <w:szCs w:val="18"/>
              </w:rPr>
              <w:t>参照国标要求，由具有资质的第三方检测机构出具检测报告</w:t>
            </w:r>
          </w:p>
        </w:tc>
      </w:tr>
      <w:tr w:rsidR="00672422" w14:paraId="4DFDCDF4" w14:textId="77777777">
        <w:tc>
          <w:tcPr>
            <w:tcW w:w="2383" w:type="dxa"/>
            <w:vAlign w:val="center"/>
          </w:tcPr>
          <w:p w14:paraId="455B45A2"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598B3F0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设备在制热季节的耗电量</w:t>
            </w:r>
          </w:p>
        </w:tc>
      </w:tr>
      <w:tr w:rsidR="00672422" w14:paraId="7E6BD6E1" w14:textId="77777777">
        <w:tc>
          <w:tcPr>
            <w:tcW w:w="2383" w:type="dxa"/>
            <w:vAlign w:val="center"/>
          </w:tcPr>
          <w:p w14:paraId="1CD2DE63"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p>
        </w:tc>
        <w:tc>
          <w:tcPr>
            <w:tcW w:w="6752" w:type="dxa"/>
            <w:vAlign w:val="center"/>
          </w:tcPr>
          <w:p w14:paraId="60AA402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若选择数据来源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，且</w:t>
            </w:r>
            <w:r>
              <w:rPr>
                <w:rFonts w:ascii="Times New Roman" w:eastAsia="宋体" w:hAnsi="Times New Roman" w:cs="宋体" w:hint="eastAsia"/>
                <w:sz w:val="18"/>
                <w:szCs w:val="18"/>
              </w:rPr>
              <w:t>选用正文</w:t>
            </w:r>
            <w:r>
              <w:rPr>
                <w:rFonts w:ascii="Times New Roman" w:eastAsia="宋体" w:hAnsi="Times New Roman" w:cs="宋体" w:hint="eastAsia"/>
                <w:sz w:val="18"/>
                <w:szCs w:val="18"/>
              </w:rPr>
              <w:t>6.3.1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H-before,</m:t>
                  </m:r>
                  <m:r>
                    <w:rPr>
                      <w:rFonts w:ascii="Cambria Math" w:eastAsia="宋体" w:hAnsi="Cambria Math" w:cs="宋体" w:hint="eastAsia"/>
                      <w:sz w:val="18"/>
                      <w:szCs w:val="18"/>
                    </w:rPr>
                    <m:t>i</m:t>
                  </m:r>
                </m:sub>
              </m:sSub>
            </m:oMath>
            <w:r>
              <w:rPr>
                <w:rFonts w:ascii="Times New Roman" w:eastAsia="宋体" w:hAnsi="Times New Roman" w:cs="宋体" w:hint="eastAsia"/>
                <w:sz w:val="18"/>
                <w:szCs w:val="18"/>
              </w:rPr>
              <w:t>的取值为样本均值。</w:t>
            </w:r>
          </w:p>
        </w:tc>
      </w:tr>
    </w:tbl>
    <w:p w14:paraId="0A1F7738"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10</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CC</m:t>
            </m:r>
          </m:e>
          <m:sub>
            <m:r>
              <w:rPr>
                <w:rFonts w:ascii="Cambria Math" w:eastAsia="黑体" w:hAnsi="Cambria Math" w:cs="黑体"/>
                <w:szCs w:val="22"/>
              </w:rPr>
              <m:t>C-after,i</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52"/>
      </w:tblGrid>
      <w:tr w:rsidR="00672422" w14:paraId="56A324E7" w14:textId="77777777">
        <w:tc>
          <w:tcPr>
            <w:tcW w:w="2383" w:type="dxa"/>
            <w:vAlign w:val="center"/>
          </w:tcPr>
          <w:p w14:paraId="742D4E0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09171C3E"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C-after,</m:t>
                    </m:r>
                    <m:r>
                      <w:rPr>
                        <w:rFonts w:ascii="Cambria Math" w:eastAsia="宋体" w:hAnsi="Cambria Math" w:cs="宋体" w:hint="eastAsia"/>
                        <w:sz w:val="18"/>
                        <w:szCs w:val="18"/>
                      </w:rPr>
                      <m:t>i</m:t>
                    </m:r>
                  </m:sub>
                </m:sSub>
              </m:oMath>
            </m:oMathPara>
          </w:p>
        </w:tc>
      </w:tr>
      <w:tr w:rsidR="00672422" w14:paraId="3DE7BFD0" w14:textId="77777777">
        <w:tc>
          <w:tcPr>
            <w:tcW w:w="2383" w:type="dxa"/>
            <w:vAlign w:val="center"/>
          </w:tcPr>
          <w:p w14:paraId="4BCB9C7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5D3E664F"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8</w:t>
            </w:r>
            <w:r>
              <w:rPr>
                <w:rFonts w:ascii="Times New Roman" w:eastAsia="宋体" w:hAnsi="Times New Roman" w:cs="宋体" w:hint="eastAsia"/>
                <w:sz w:val="18"/>
                <w:szCs w:val="18"/>
              </w:rPr>
              <w:t>）</w:t>
            </w:r>
          </w:p>
        </w:tc>
      </w:tr>
      <w:tr w:rsidR="00672422" w14:paraId="545F17E4" w14:textId="77777777">
        <w:tc>
          <w:tcPr>
            <w:tcW w:w="2383" w:type="dxa"/>
            <w:vAlign w:val="center"/>
          </w:tcPr>
          <w:p w14:paraId="7EB6639A"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3618115E"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w:t>
            </w:r>
            <w:r>
              <w:rPr>
                <w:rFonts w:ascii="Times New Roman" w:eastAsia="宋体" w:hAnsi="Times New Roman" w:cs="Calibri" w:hint="eastAsia"/>
                <w:sz w:val="18"/>
                <w:szCs w:val="18"/>
              </w:rPr>
              <w:t>绿色</w:t>
            </w:r>
            <w:r>
              <w:rPr>
                <w:rFonts w:ascii="Times New Roman" w:eastAsia="宋体" w:hAnsi="Times New Roman" w:cs="Calibri" w:hint="eastAsia"/>
                <w:sz w:val="18"/>
                <w:szCs w:val="18"/>
                <w:lang w:eastAsia="zh-Hans"/>
              </w:rPr>
              <w:t>高效制冷剂</w:t>
            </w:r>
            <w:r>
              <w:rPr>
                <w:rFonts w:ascii="Times New Roman" w:eastAsia="宋体" w:hAnsi="Times New Roman" w:cs="Calibri" w:hint="eastAsia"/>
                <w:sz w:val="18"/>
                <w:szCs w:val="18"/>
              </w:rPr>
              <w:t>后的实际制冷量</w:t>
            </w:r>
          </w:p>
        </w:tc>
      </w:tr>
      <w:tr w:rsidR="00672422" w14:paraId="2AF026C1" w14:textId="77777777">
        <w:tc>
          <w:tcPr>
            <w:tcW w:w="2383" w:type="dxa"/>
            <w:vAlign w:val="center"/>
          </w:tcPr>
          <w:p w14:paraId="5F24706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13F7F7F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t>
            </w:r>
          </w:p>
        </w:tc>
      </w:tr>
      <w:tr w:rsidR="00672422" w14:paraId="2A986273" w14:textId="77777777">
        <w:tc>
          <w:tcPr>
            <w:tcW w:w="2383" w:type="dxa"/>
            <w:vAlign w:val="center"/>
          </w:tcPr>
          <w:p w14:paraId="5A0B8F28"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087FD198"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具备资质的第三方检测机构出具的实测报告</w:t>
            </w:r>
          </w:p>
        </w:tc>
      </w:tr>
      <w:tr w:rsidR="00672422" w14:paraId="250263E3" w14:textId="77777777">
        <w:trPr>
          <w:trHeight w:val="90"/>
        </w:trPr>
        <w:tc>
          <w:tcPr>
            <w:tcW w:w="2383" w:type="dxa"/>
            <w:vAlign w:val="center"/>
          </w:tcPr>
          <w:p w14:paraId="3305B264"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7C996D48"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kern w:val="0"/>
                <w:sz w:val="18"/>
                <w:szCs w:val="18"/>
                <w:lang w:bidi="ar"/>
              </w:rPr>
              <w:t>监测点应符合附件</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中提及的，与第</w:t>
            </w:r>
            <w:proofErr w:type="spellStart"/>
            <w:r>
              <w:rPr>
                <w:rFonts w:ascii="Times New Roman" w:eastAsia="宋体" w:hAnsi="Times New Roman" w:cs="宋体" w:hint="eastAsia"/>
                <w:i/>
                <w:iCs/>
                <w:kern w:val="0"/>
                <w:sz w:val="18"/>
                <w:szCs w:val="18"/>
                <w:lang w:bidi="ar"/>
              </w:rPr>
              <w:t>i</w:t>
            </w:r>
            <w:proofErr w:type="spellEnd"/>
            <w:r>
              <w:rPr>
                <w:rFonts w:ascii="Times New Roman" w:eastAsia="宋体" w:hAnsi="Times New Roman" w:cs="宋体" w:hint="eastAsia"/>
                <w:kern w:val="0"/>
                <w:sz w:val="18"/>
                <w:szCs w:val="18"/>
                <w:lang w:bidi="ar"/>
              </w:rPr>
              <w:t>台空调相适应的国标的要求</w:t>
            </w:r>
          </w:p>
        </w:tc>
      </w:tr>
      <w:tr w:rsidR="00672422" w14:paraId="1550119A" w14:textId="77777777">
        <w:tc>
          <w:tcPr>
            <w:tcW w:w="2383" w:type="dxa"/>
            <w:vAlign w:val="center"/>
          </w:tcPr>
          <w:p w14:paraId="67BEB15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19A62116"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kern w:val="0"/>
                <w:sz w:val="18"/>
                <w:szCs w:val="18"/>
                <w:lang w:bidi="ar"/>
              </w:rPr>
              <w:t>监测仪表应符合附件</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中提及的，与第</w:t>
            </w:r>
            <w:proofErr w:type="spellStart"/>
            <w:r>
              <w:rPr>
                <w:rFonts w:ascii="Times New Roman" w:eastAsia="宋体" w:hAnsi="Times New Roman" w:cs="宋体" w:hint="eastAsia"/>
                <w:i/>
                <w:iCs/>
                <w:kern w:val="0"/>
                <w:sz w:val="18"/>
                <w:szCs w:val="18"/>
                <w:lang w:bidi="ar"/>
              </w:rPr>
              <w:t>i</w:t>
            </w:r>
            <w:proofErr w:type="spellEnd"/>
            <w:r>
              <w:rPr>
                <w:rFonts w:ascii="Times New Roman" w:eastAsia="宋体" w:hAnsi="Times New Roman" w:cs="宋体" w:hint="eastAsia"/>
                <w:kern w:val="0"/>
                <w:sz w:val="18"/>
                <w:szCs w:val="18"/>
                <w:lang w:bidi="ar"/>
              </w:rPr>
              <w:t>台空调相适应的国标的要求</w:t>
            </w:r>
          </w:p>
        </w:tc>
      </w:tr>
      <w:tr w:rsidR="00672422" w14:paraId="16F34320" w14:textId="77777777">
        <w:tc>
          <w:tcPr>
            <w:tcW w:w="2383" w:type="dxa"/>
            <w:vAlign w:val="center"/>
          </w:tcPr>
          <w:p w14:paraId="3BBFF4CC"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4E1F0442"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kern w:val="0"/>
                <w:sz w:val="18"/>
                <w:szCs w:val="18"/>
                <w:lang w:bidi="ar"/>
              </w:rPr>
              <w:t>监测程序与方法应符合附件</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中提及的，与第</w:t>
            </w:r>
            <w:proofErr w:type="spellStart"/>
            <w:r>
              <w:rPr>
                <w:rFonts w:ascii="Times New Roman" w:eastAsia="宋体" w:hAnsi="Times New Roman" w:cs="宋体" w:hint="eastAsia"/>
                <w:i/>
                <w:iCs/>
                <w:kern w:val="0"/>
                <w:sz w:val="18"/>
                <w:szCs w:val="18"/>
                <w:lang w:bidi="ar"/>
              </w:rPr>
              <w:t>i</w:t>
            </w:r>
            <w:proofErr w:type="spellEnd"/>
            <w:r>
              <w:rPr>
                <w:rFonts w:ascii="Times New Roman" w:eastAsia="宋体" w:hAnsi="Times New Roman" w:cs="宋体" w:hint="eastAsia"/>
                <w:kern w:val="0"/>
                <w:sz w:val="18"/>
                <w:szCs w:val="18"/>
                <w:lang w:bidi="ar"/>
              </w:rPr>
              <w:t>台空调相适应的国标的要求</w:t>
            </w:r>
          </w:p>
        </w:tc>
      </w:tr>
      <w:tr w:rsidR="00672422" w14:paraId="1CF7DB86" w14:textId="77777777">
        <w:tc>
          <w:tcPr>
            <w:tcW w:w="2383" w:type="dxa"/>
            <w:vAlign w:val="center"/>
          </w:tcPr>
          <w:p w14:paraId="0D62F2B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监测频率与记录要求</w:t>
            </w:r>
          </w:p>
        </w:tc>
        <w:tc>
          <w:tcPr>
            <w:tcW w:w="6752" w:type="dxa"/>
            <w:vAlign w:val="center"/>
          </w:tcPr>
          <w:p w14:paraId="280683B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检测报告出具时间应在减排量核算周期内，项目核查前</w:t>
            </w:r>
          </w:p>
        </w:tc>
      </w:tr>
      <w:tr w:rsidR="00672422" w14:paraId="7F5B1968" w14:textId="77777777">
        <w:tc>
          <w:tcPr>
            <w:tcW w:w="2383" w:type="dxa"/>
            <w:vAlign w:val="center"/>
          </w:tcPr>
          <w:p w14:paraId="6BAD6790"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766AEEE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应</w:t>
            </w:r>
            <w:r>
              <w:rPr>
                <w:rFonts w:ascii="Times New Roman" w:eastAsia="宋体" w:hAnsi="Times New Roman" w:cs="宋体" w:hint="eastAsia"/>
                <w:sz w:val="18"/>
                <w:szCs w:val="18"/>
              </w:rPr>
              <w:t>参照国标要求，由具有资质的第三方检测机构出具检测报告</w:t>
            </w:r>
          </w:p>
        </w:tc>
      </w:tr>
      <w:tr w:rsidR="00672422" w14:paraId="1F17DB83" w14:textId="77777777">
        <w:tc>
          <w:tcPr>
            <w:tcW w:w="2383" w:type="dxa"/>
            <w:vAlign w:val="center"/>
          </w:tcPr>
          <w:p w14:paraId="64EAABBB"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19CB160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设备在制冷季节的耗电量</w:t>
            </w:r>
          </w:p>
        </w:tc>
      </w:tr>
      <w:tr w:rsidR="00672422" w14:paraId="2E14C4E3" w14:textId="77777777">
        <w:tc>
          <w:tcPr>
            <w:tcW w:w="2383" w:type="dxa"/>
            <w:vAlign w:val="center"/>
          </w:tcPr>
          <w:p w14:paraId="714CFE70"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p>
        </w:tc>
        <w:tc>
          <w:tcPr>
            <w:tcW w:w="6752" w:type="dxa"/>
            <w:vAlign w:val="center"/>
          </w:tcPr>
          <w:p w14:paraId="31CA045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若选用正文</w:t>
            </w:r>
            <w:r>
              <w:rPr>
                <w:rFonts w:ascii="Times New Roman" w:eastAsia="宋体" w:hAnsi="Times New Roman" w:cs="宋体" w:hint="eastAsia"/>
                <w:sz w:val="18"/>
                <w:szCs w:val="18"/>
              </w:rPr>
              <w:t>6.4.1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C-after,</m:t>
                  </m:r>
                  <m:r>
                    <w:rPr>
                      <w:rFonts w:ascii="Cambria Math" w:eastAsia="宋体" w:hAnsi="Cambria Math" w:cs="宋体" w:hint="eastAsia"/>
                      <w:sz w:val="18"/>
                      <w:szCs w:val="18"/>
                    </w:rPr>
                    <m:t>i</m:t>
                  </m:r>
                </m:sub>
              </m:sSub>
            </m:oMath>
            <w:r>
              <w:rPr>
                <w:rFonts w:ascii="Times New Roman" w:eastAsia="宋体" w:hAnsi="Times New Roman" w:cs="宋体" w:hint="eastAsia"/>
                <w:sz w:val="18"/>
                <w:szCs w:val="18"/>
              </w:rPr>
              <w:t>的取值为样本均值。</w:t>
            </w:r>
          </w:p>
        </w:tc>
      </w:tr>
    </w:tbl>
    <w:p w14:paraId="6DD1FF0B"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11</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CC</m:t>
            </m:r>
          </m:e>
          <m:sub>
            <m:r>
              <w:rPr>
                <w:rFonts w:ascii="Cambria Math" w:eastAsia="黑体" w:hAnsi="Cambria Math" w:cs="黑体"/>
                <w:szCs w:val="22"/>
              </w:rPr>
              <m:t>H-after,i</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52"/>
      </w:tblGrid>
      <w:tr w:rsidR="00672422" w14:paraId="0844E2E3" w14:textId="77777777">
        <w:tc>
          <w:tcPr>
            <w:tcW w:w="2383" w:type="dxa"/>
            <w:vAlign w:val="center"/>
          </w:tcPr>
          <w:p w14:paraId="2C324D3F"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20CA344B"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H-after,</m:t>
                    </m:r>
                    <m:r>
                      <w:rPr>
                        <w:rFonts w:ascii="Cambria Math" w:eastAsia="宋体" w:hAnsi="Cambria Math" w:cs="宋体" w:hint="eastAsia"/>
                        <w:sz w:val="18"/>
                        <w:szCs w:val="18"/>
                      </w:rPr>
                      <m:t>i</m:t>
                    </m:r>
                  </m:sub>
                </m:sSub>
              </m:oMath>
            </m:oMathPara>
          </w:p>
        </w:tc>
      </w:tr>
      <w:tr w:rsidR="00672422" w14:paraId="3588218A" w14:textId="77777777">
        <w:tc>
          <w:tcPr>
            <w:tcW w:w="2383" w:type="dxa"/>
            <w:vAlign w:val="center"/>
          </w:tcPr>
          <w:p w14:paraId="55C0D66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61EF5476"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8</w:t>
            </w:r>
            <w:r>
              <w:rPr>
                <w:rFonts w:ascii="Times New Roman" w:eastAsia="宋体" w:hAnsi="Times New Roman" w:cs="宋体" w:hint="eastAsia"/>
                <w:sz w:val="18"/>
                <w:szCs w:val="18"/>
              </w:rPr>
              <w:t>）</w:t>
            </w:r>
          </w:p>
        </w:tc>
      </w:tr>
      <w:tr w:rsidR="00672422" w14:paraId="35D0FB81" w14:textId="77777777">
        <w:tc>
          <w:tcPr>
            <w:tcW w:w="2383" w:type="dxa"/>
            <w:vAlign w:val="center"/>
          </w:tcPr>
          <w:p w14:paraId="427B6979"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138A2598"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w:t>
            </w:r>
            <w:r>
              <w:rPr>
                <w:rFonts w:ascii="Times New Roman" w:eastAsia="宋体" w:hAnsi="Times New Roman" w:cs="Calibri" w:hint="eastAsia"/>
                <w:sz w:val="18"/>
                <w:szCs w:val="18"/>
              </w:rPr>
              <w:t>绿色</w:t>
            </w:r>
            <w:r>
              <w:rPr>
                <w:rFonts w:ascii="Times New Roman" w:eastAsia="宋体" w:hAnsi="Times New Roman" w:cs="Calibri" w:hint="eastAsia"/>
                <w:sz w:val="18"/>
                <w:szCs w:val="18"/>
                <w:lang w:eastAsia="zh-Hans"/>
              </w:rPr>
              <w:t>高效制冷剂</w:t>
            </w:r>
            <w:r>
              <w:rPr>
                <w:rFonts w:ascii="Times New Roman" w:eastAsia="宋体" w:hAnsi="Times New Roman" w:cs="Calibri" w:hint="eastAsia"/>
                <w:sz w:val="18"/>
                <w:szCs w:val="18"/>
              </w:rPr>
              <w:t>后的实际制热量</w:t>
            </w:r>
          </w:p>
        </w:tc>
      </w:tr>
      <w:tr w:rsidR="00672422" w14:paraId="6F0100DC" w14:textId="77777777">
        <w:tc>
          <w:tcPr>
            <w:tcW w:w="2383" w:type="dxa"/>
            <w:vAlign w:val="center"/>
          </w:tcPr>
          <w:p w14:paraId="2D4D620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0CB74C9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t>
            </w:r>
          </w:p>
        </w:tc>
      </w:tr>
      <w:tr w:rsidR="00672422" w14:paraId="6A54CCF5" w14:textId="77777777">
        <w:tc>
          <w:tcPr>
            <w:tcW w:w="2383" w:type="dxa"/>
            <w:vAlign w:val="center"/>
          </w:tcPr>
          <w:p w14:paraId="148ADBE1"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2E220634"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具备资质的第三方检测机构出具的实测报告</w:t>
            </w:r>
          </w:p>
        </w:tc>
      </w:tr>
      <w:tr w:rsidR="00672422" w14:paraId="24A451A4" w14:textId="77777777">
        <w:trPr>
          <w:trHeight w:val="90"/>
        </w:trPr>
        <w:tc>
          <w:tcPr>
            <w:tcW w:w="2383" w:type="dxa"/>
            <w:vAlign w:val="center"/>
          </w:tcPr>
          <w:p w14:paraId="5247CB90"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2759371E"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kern w:val="0"/>
                <w:sz w:val="18"/>
                <w:szCs w:val="18"/>
                <w:lang w:bidi="ar"/>
              </w:rPr>
              <w:t>监测点应符合附件</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中提及的，与第</w:t>
            </w:r>
            <w:proofErr w:type="spellStart"/>
            <w:r>
              <w:rPr>
                <w:rFonts w:ascii="Times New Roman" w:eastAsia="宋体" w:hAnsi="Times New Roman" w:cs="宋体" w:hint="eastAsia"/>
                <w:i/>
                <w:iCs/>
                <w:kern w:val="0"/>
                <w:sz w:val="18"/>
                <w:szCs w:val="18"/>
                <w:lang w:bidi="ar"/>
              </w:rPr>
              <w:t>i</w:t>
            </w:r>
            <w:proofErr w:type="spellEnd"/>
            <w:r>
              <w:rPr>
                <w:rFonts w:ascii="Times New Roman" w:eastAsia="宋体" w:hAnsi="Times New Roman" w:cs="宋体" w:hint="eastAsia"/>
                <w:kern w:val="0"/>
                <w:sz w:val="18"/>
                <w:szCs w:val="18"/>
                <w:lang w:bidi="ar"/>
              </w:rPr>
              <w:t>台空调相适应的国标的要求</w:t>
            </w:r>
          </w:p>
        </w:tc>
      </w:tr>
      <w:tr w:rsidR="00672422" w14:paraId="733CC09C" w14:textId="77777777">
        <w:tc>
          <w:tcPr>
            <w:tcW w:w="2383" w:type="dxa"/>
            <w:vAlign w:val="center"/>
          </w:tcPr>
          <w:p w14:paraId="4EDCCEF4"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07FC4055" w14:textId="77777777" w:rsidR="00672422" w:rsidRDefault="00000000">
            <w:pPr>
              <w:widowControl/>
              <w:spacing w:line="340" w:lineRule="exact"/>
              <w:jc w:val="center"/>
              <w:rPr>
                <w:rFonts w:ascii="Times New Roman" w:eastAsia="宋体" w:hAnsi="Times New Roman" w:cs="宋体"/>
                <w:kern w:val="0"/>
                <w:sz w:val="18"/>
                <w:szCs w:val="18"/>
                <w:lang w:bidi="ar"/>
              </w:rPr>
            </w:pPr>
            <w:r>
              <w:rPr>
                <w:rFonts w:ascii="Times New Roman" w:eastAsia="宋体" w:hAnsi="Times New Roman" w:cs="宋体" w:hint="eastAsia"/>
                <w:kern w:val="0"/>
                <w:sz w:val="18"/>
                <w:szCs w:val="18"/>
                <w:lang w:bidi="ar"/>
              </w:rPr>
              <w:t>监测仪表应符合附件</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中提及的，与第</w:t>
            </w:r>
            <w:proofErr w:type="spellStart"/>
            <w:r>
              <w:rPr>
                <w:rFonts w:ascii="Times New Roman" w:eastAsia="宋体" w:hAnsi="Times New Roman" w:cs="宋体" w:hint="eastAsia"/>
                <w:i/>
                <w:iCs/>
                <w:kern w:val="0"/>
                <w:sz w:val="18"/>
                <w:szCs w:val="18"/>
                <w:lang w:bidi="ar"/>
              </w:rPr>
              <w:t>i</w:t>
            </w:r>
            <w:proofErr w:type="spellEnd"/>
            <w:r>
              <w:rPr>
                <w:rFonts w:ascii="Times New Roman" w:eastAsia="宋体" w:hAnsi="Times New Roman" w:cs="宋体" w:hint="eastAsia"/>
                <w:kern w:val="0"/>
                <w:sz w:val="18"/>
                <w:szCs w:val="18"/>
                <w:lang w:bidi="ar"/>
              </w:rPr>
              <w:t>台空调相适应的国标的要求</w:t>
            </w:r>
          </w:p>
        </w:tc>
      </w:tr>
      <w:tr w:rsidR="00672422" w14:paraId="6AD7A152" w14:textId="77777777">
        <w:tc>
          <w:tcPr>
            <w:tcW w:w="2383" w:type="dxa"/>
            <w:vAlign w:val="center"/>
          </w:tcPr>
          <w:p w14:paraId="7CB628A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7342F5AB"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kern w:val="0"/>
                <w:sz w:val="18"/>
                <w:szCs w:val="18"/>
                <w:lang w:bidi="ar"/>
              </w:rPr>
              <w:t>监测程序与方法应符合附件</w:t>
            </w:r>
            <w:r>
              <w:rPr>
                <w:rFonts w:ascii="Times New Roman" w:eastAsia="宋体" w:hAnsi="Times New Roman" w:cs="宋体" w:hint="eastAsia"/>
                <w:kern w:val="0"/>
                <w:sz w:val="18"/>
                <w:szCs w:val="18"/>
                <w:lang w:bidi="ar"/>
              </w:rPr>
              <w:t>1</w:t>
            </w:r>
            <w:r>
              <w:rPr>
                <w:rFonts w:ascii="Times New Roman" w:eastAsia="宋体" w:hAnsi="Times New Roman" w:cs="宋体" w:hint="eastAsia"/>
                <w:kern w:val="0"/>
                <w:sz w:val="18"/>
                <w:szCs w:val="18"/>
                <w:lang w:bidi="ar"/>
              </w:rPr>
              <w:t>中提及的，与第</w:t>
            </w:r>
            <w:proofErr w:type="spellStart"/>
            <w:r>
              <w:rPr>
                <w:rFonts w:ascii="Times New Roman" w:eastAsia="宋体" w:hAnsi="Times New Roman" w:cs="宋体" w:hint="eastAsia"/>
                <w:i/>
                <w:iCs/>
                <w:kern w:val="0"/>
                <w:sz w:val="18"/>
                <w:szCs w:val="18"/>
                <w:lang w:bidi="ar"/>
              </w:rPr>
              <w:t>i</w:t>
            </w:r>
            <w:proofErr w:type="spellEnd"/>
            <w:r>
              <w:rPr>
                <w:rFonts w:ascii="Times New Roman" w:eastAsia="宋体" w:hAnsi="Times New Roman" w:cs="宋体" w:hint="eastAsia"/>
                <w:kern w:val="0"/>
                <w:sz w:val="18"/>
                <w:szCs w:val="18"/>
                <w:lang w:bidi="ar"/>
              </w:rPr>
              <w:t>台空调相适应的国标的要求</w:t>
            </w:r>
          </w:p>
        </w:tc>
      </w:tr>
      <w:tr w:rsidR="00672422" w14:paraId="2C1E840F" w14:textId="77777777">
        <w:tc>
          <w:tcPr>
            <w:tcW w:w="2383" w:type="dxa"/>
            <w:vAlign w:val="center"/>
          </w:tcPr>
          <w:p w14:paraId="6D54BEE6"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监测频率与记录要求</w:t>
            </w:r>
          </w:p>
        </w:tc>
        <w:tc>
          <w:tcPr>
            <w:tcW w:w="6752" w:type="dxa"/>
            <w:vAlign w:val="center"/>
          </w:tcPr>
          <w:p w14:paraId="672C5DF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检测报告出具时间应在减排量核算周期内，项目核查前</w:t>
            </w:r>
          </w:p>
        </w:tc>
      </w:tr>
      <w:tr w:rsidR="00672422" w14:paraId="1467A3D5" w14:textId="77777777">
        <w:tc>
          <w:tcPr>
            <w:tcW w:w="2383" w:type="dxa"/>
            <w:vAlign w:val="center"/>
          </w:tcPr>
          <w:p w14:paraId="29BD026D"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5312D44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应</w:t>
            </w:r>
            <w:r>
              <w:rPr>
                <w:rFonts w:ascii="Times New Roman" w:eastAsia="宋体" w:hAnsi="Times New Roman" w:cs="宋体" w:hint="eastAsia"/>
                <w:sz w:val="18"/>
                <w:szCs w:val="18"/>
              </w:rPr>
              <w:t>参照国标要求，由具有资质的第三方检测机构出具检测报告</w:t>
            </w:r>
          </w:p>
        </w:tc>
      </w:tr>
      <w:tr w:rsidR="00672422" w14:paraId="2783B515" w14:textId="77777777">
        <w:tc>
          <w:tcPr>
            <w:tcW w:w="2383" w:type="dxa"/>
            <w:vAlign w:val="center"/>
          </w:tcPr>
          <w:p w14:paraId="6704E0A4"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412AF19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设备在制热季节的耗电量</w:t>
            </w:r>
          </w:p>
        </w:tc>
      </w:tr>
      <w:tr w:rsidR="00672422" w14:paraId="79426747" w14:textId="77777777">
        <w:tc>
          <w:tcPr>
            <w:tcW w:w="2383" w:type="dxa"/>
            <w:vAlign w:val="center"/>
          </w:tcPr>
          <w:p w14:paraId="02C69E14"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p>
        </w:tc>
        <w:tc>
          <w:tcPr>
            <w:tcW w:w="6752" w:type="dxa"/>
            <w:vAlign w:val="center"/>
          </w:tcPr>
          <w:p w14:paraId="18AB28A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若选用正文</w:t>
            </w:r>
            <w:r>
              <w:rPr>
                <w:rFonts w:ascii="Times New Roman" w:eastAsia="宋体" w:hAnsi="Times New Roman" w:cs="宋体" w:hint="eastAsia"/>
                <w:sz w:val="18"/>
                <w:szCs w:val="18"/>
              </w:rPr>
              <w:t>6.4.1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hint="eastAsia"/>
                      <w:sz w:val="18"/>
                      <w:szCs w:val="18"/>
                    </w:rPr>
                    <m:t>CC</m:t>
                  </m:r>
                </m:e>
                <m:sub>
                  <m:r>
                    <w:rPr>
                      <w:rFonts w:ascii="Cambria Math" w:eastAsia="宋体" w:hAnsi="Cambria Math" w:cs="宋体"/>
                      <w:sz w:val="18"/>
                      <w:szCs w:val="18"/>
                    </w:rPr>
                    <m:t>H-after,</m:t>
                  </m:r>
                  <m:r>
                    <w:rPr>
                      <w:rFonts w:ascii="Cambria Math" w:eastAsia="宋体" w:hAnsi="Cambria Math" w:cs="宋体" w:hint="eastAsia"/>
                      <w:sz w:val="18"/>
                      <w:szCs w:val="18"/>
                    </w:rPr>
                    <m:t>i</m:t>
                  </m:r>
                </m:sub>
              </m:sSub>
            </m:oMath>
            <w:r>
              <w:rPr>
                <w:rFonts w:ascii="Times New Roman" w:eastAsia="宋体" w:hAnsi="Times New Roman" w:cs="宋体" w:hint="eastAsia"/>
                <w:sz w:val="18"/>
                <w:szCs w:val="18"/>
              </w:rPr>
              <w:t>的取值为样本均值。</w:t>
            </w:r>
          </w:p>
        </w:tc>
      </w:tr>
    </w:tbl>
    <w:p w14:paraId="038107E2"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12</w:t>
      </w:r>
      <w:r>
        <w:rPr>
          <w:rFonts w:ascii="Times New Roman" w:eastAsia="黑体" w:hAnsi="Times New Roman" w:cs="黑体" w:hint="eastAsia"/>
          <w:szCs w:val="22"/>
        </w:rPr>
        <w:t>：</w:t>
      </w:r>
      <m:oMath>
        <m:r>
          <w:rPr>
            <w:rFonts w:ascii="Cambria Math" w:eastAsia="黑体" w:hAnsi="Cambria Math" w:cs="黑体"/>
            <w:szCs w:val="22"/>
          </w:rPr>
          <m:t>S</m:t>
        </m:r>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EER</m:t>
            </m:r>
          </m:e>
          <m:sub>
            <m:r>
              <w:rPr>
                <w:rFonts w:ascii="Cambria Math" w:eastAsia="黑体" w:hAnsi="Cambria Math" w:cs="黑体"/>
                <w:szCs w:val="22"/>
              </w:rPr>
              <m:t>BL,i</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52"/>
      </w:tblGrid>
      <w:tr w:rsidR="00672422" w14:paraId="5244FB51" w14:textId="77777777">
        <w:tc>
          <w:tcPr>
            <w:tcW w:w="2383" w:type="dxa"/>
            <w:vAlign w:val="center"/>
          </w:tcPr>
          <w:p w14:paraId="08180A99"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1D5B4A7A"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S</m:t>
                    </m:r>
                    <m:r>
                      <w:rPr>
                        <w:rFonts w:ascii="Cambria Math" w:eastAsia="宋体" w:hAnsi="Cambria Math" w:cs="宋体" w:hint="eastAsia"/>
                        <w:sz w:val="18"/>
                        <w:szCs w:val="18"/>
                      </w:rPr>
                      <m:t>EER</m:t>
                    </m:r>
                  </m:e>
                  <m:sub>
                    <m:r>
                      <w:rPr>
                        <w:rFonts w:ascii="Cambria Math" w:eastAsia="宋体" w:hAnsi="Cambria Math" w:cs="宋体" w:hint="eastAsia"/>
                        <w:sz w:val="18"/>
                        <w:szCs w:val="18"/>
                      </w:rPr>
                      <m:t>BL,i</m:t>
                    </m:r>
                  </m:sub>
                </m:sSub>
              </m:oMath>
            </m:oMathPara>
          </w:p>
        </w:tc>
      </w:tr>
      <w:tr w:rsidR="00672422" w14:paraId="3164607A" w14:textId="77777777">
        <w:tc>
          <w:tcPr>
            <w:tcW w:w="2383" w:type="dxa"/>
            <w:vAlign w:val="center"/>
          </w:tcPr>
          <w:p w14:paraId="3B6A39D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753946F7"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w:t>
            </w:r>
            <w:r>
              <w:rPr>
                <w:rFonts w:ascii="Times New Roman" w:eastAsia="宋体" w:hAnsi="Times New Roman" w:cs="宋体" w:hint="eastAsia"/>
                <w:sz w:val="18"/>
                <w:szCs w:val="18"/>
              </w:rPr>
              <w:t>）</w:t>
            </w:r>
          </w:p>
        </w:tc>
      </w:tr>
      <w:tr w:rsidR="00672422" w14:paraId="3E3B01F5" w14:textId="77777777">
        <w:tc>
          <w:tcPr>
            <w:tcW w:w="2383" w:type="dxa"/>
            <w:vAlign w:val="center"/>
          </w:tcPr>
          <w:p w14:paraId="72D5EDC7"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140FD3BF"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应用高效制冷剂</w:t>
            </w:r>
            <w:r>
              <w:rPr>
                <w:rFonts w:ascii="Times New Roman" w:eastAsia="宋体" w:hAnsi="Times New Roman" w:cs="Calibri" w:hint="eastAsia"/>
                <w:sz w:val="18"/>
                <w:szCs w:val="18"/>
              </w:rPr>
              <w:t>前，制冷季节能效比</w:t>
            </w:r>
          </w:p>
        </w:tc>
      </w:tr>
      <w:tr w:rsidR="00672422" w14:paraId="51E19AE4" w14:textId="77777777">
        <w:tc>
          <w:tcPr>
            <w:tcW w:w="2383" w:type="dxa"/>
            <w:vAlign w:val="center"/>
          </w:tcPr>
          <w:p w14:paraId="78C6D6F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7F32909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w:t>
            </w:r>
          </w:p>
        </w:tc>
      </w:tr>
      <w:tr w:rsidR="00672422" w14:paraId="2FEBFACE" w14:textId="77777777">
        <w:tc>
          <w:tcPr>
            <w:tcW w:w="2383" w:type="dxa"/>
            <w:vAlign w:val="center"/>
          </w:tcPr>
          <w:p w14:paraId="56FFF2EB"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34171643"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日前，完成应用绿色高效制冷剂改造的项目，可采用</w:t>
            </w:r>
            <w:r>
              <w:rPr>
                <w:rFonts w:ascii="Times New Roman" w:eastAsia="宋体" w:hAnsi="Times New Roman" w:cs="宋体" w:hint="eastAsia"/>
                <w:color w:val="000000"/>
                <w:kern w:val="0"/>
                <w:sz w:val="18"/>
                <w:szCs w:val="18"/>
                <w:lang w:bidi="ar"/>
              </w:rPr>
              <w:t>空调铭牌、</w:t>
            </w:r>
            <w:r>
              <w:rPr>
                <w:rFonts w:ascii="Times New Roman" w:eastAsia="宋体" w:hAnsi="Times New Roman" w:cs="宋体" w:hint="eastAsia"/>
                <w:sz w:val="18"/>
                <w:szCs w:val="18"/>
              </w:rPr>
              <w:t>可查的能效标识备案参数</w:t>
            </w:r>
            <w:r>
              <w:rPr>
                <w:rFonts w:ascii="Times New Roman" w:eastAsia="宋体" w:hAnsi="Times New Roman" w:cs="宋体" w:hint="eastAsia"/>
                <w:color w:val="000000"/>
                <w:kern w:val="0"/>
                <w:sz w:val="18"/>
                <w:szCs w:val="18"/>
                <w:lang w:bidi="ar"/>
              </w:rPr>
              <w:t>或使用说明书（若以上均未标明</w:t>
            </w:r>
            <w:r>
              <w:rPr>
                <w:rFonts w:ascii="Times New Roman" w:eastAsia="宋体" w:hAnsi="Times New Roman" w:cs="Calibri" w:hint="eastAsia"/>
                <w:sz w:val="18"/>
                <w:szCs w:val="18"/>
              </w:rPr>
              <w:t>能效比</w:t>
            </w:r>
            <w:r>
              <w:rPr>
                <w:rFonts w:ascii="Times New Roman" w:eastAsia="宋体" w:hAnsi="Times New Roman" w:cs="宋体" w:hint="eastAsia"/>
                <w:color w:val="000000"/>
                <w:kern w:val="0"/>
                <w:sz w:val="18"/>
                <w:szCs w:val="18"/>
                <w:lang w:bidi="ar"/>
              </w:rPr>
              <w:t>，则可用标称的“额定制冷量</w:t>
            </w:r>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制冷输入功率”计算得到）；</w:t>
            </w:r>
          </w:p>
          <w:p w14:paraId="74BDC999"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日及之后，完成应用绿色高效制冷剂改造的项目，须采用具备资质的第三方检测机构出具的改造前的实测报告。</w:t>
            </w:r>
          </w:p>
        </w:tc>
      </w:tr>
      <w:tr w:rsidR="00672422" w14:paraId="60935B00" w14:textId="77777777">
        <w:tc>
          <w:tcPr>
            <w:tcW w:w="2383" w:type="dxa"/>
            <w:vAlign w:val="center"/>
          </w:tcPr>
          <w:p w14:paraId="0B016D0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50BF93BB"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制冷季节能效比</w:t>
            </w:r>
            <w:r>
              <w:rPr>
                <w:rFonts w:ascii="Times New Roman" w:eastAsia="宋体" w:hAnsi="Times New Roman" w:cs="宋体" w:hint="eastAsia"/>
                <w:color w:val="000000"/>
                <w:kern w:val="0"/>
                <w:sz w:val="18"/>
                <w:szCs w:val="18"/>
                <w:lang w:bidi="ar"/>
              </w:rPr>
              <w:t>进行测量。监测点应符合附件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6006E436" w14:textId="77777777">
        <w:tc>
          <w:tcPr>
            <w:tcW w:w="2383" w:type="dxa"/>
            <w:vAlign w:val="center"/>
          </w:tcPr>
          <w:p w14:paraId="101708B0"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5EB4FAD0"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制冷季节能效比</w:t>
            </w:r>
            <w:r>
              <w:rPr>
                <w:rFonts w:ascii="Times New Roman" w:eastAsia="宋体" w:hAnsi="Times New Roman" w:cs="宋体" w:hint="eastAsia"/>
                <w:color w:val="000000"/>
                <w:kern w:val="0"/>
                <w:sz w:val="18"/>
                <w:szCs w:val="18"/>
                <w:lang w:bidi="ar"/>
              </w:rPr>
              <w:t>进行测量。监测仪表应符合附件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20767B4A" w14:textId="77777777">
        <w:tc>
          <w:tcPr>
            <w:tcW w:w="2383" w:type="dxa"/>
            <w:vAlign w:val="center"/>
          </w:tcPr>
          <w:p w14:paraId="036DE5FB"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2A1C730D"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制冷季节能效比</w:t>
            </w:r>
            <w:r>
              <w:rPr>
                <w:rFonts w:ascii="Times New Roman" w:eastAsia="宋体" w:hAnsi="Times New Roman" w:cs="宋体" w:hint="eastAsia"/>
                <w:color w:val="000000"/>
                <w:kern w:val="0"/>
                <w:sz w:val="18"/>
                <w:szCs w:val="18"/>
                <w:lang w:bidi="ar"/>
              </w:rPr>
              <w:t>进行测量。监测程序与方法应符合附件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4EE11BCA" w14:textId="77777777">
        <w:tc>
          <w:tcPr>
            <w:tcW w:w="2383" w:type="dxa"/>
            <w:vAlign w:val="center"/>
          </w:tcPr>
          <w:p w14:paraId="7C6476E2"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监测频率与记录要求</w:t>
            </w:r>
          </w:p>
        </w:tc>
        <w:tc>
          <w:tcPr>
            <w:tcW w:w="6752" w:type="dxa"/>
            <w:vAlign w:val="center"/>
          </w:tcPr>
          <w:p w14:paraId="3531B45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制冷季节能效比</w:t>
            </w:r>
            <w:r>
              <w:rPr>
                <w:rFonts w:ascii="Times New Roman" w:eastAsia="宋体" w:hAnsi="Times New Roman" w:cs="宋体" w:hint="eastAsia"/>
                <w:color w:val="000000"/>
                <w:kern w:val="0"/>
                <w:sz w:val="18"/>
                <w:szCs w:val="18"/>
                <w:lang w:bidi="ar"/>
              </w:rPr>
              <w:t>进行测量。检测报告出具时间应在减排量核算周期内，项目核查前。</w:t>
            </w:r>
          </w:p>
        </w:tc>
      </w:tr>
      <w:tr w:rsidR="00672422" w14:paraId="56258F77" w14:textId="77777777">
        <w:tc>
          <w:tcPr>
            <w:tcW w:w="2383" w:type="dxa"/>
            <w:vAlign w:val="center"/>
          </w:tcPr>
          <w:p w14:paraId="2CF40394"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283A0D8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时，应</w:t>
            </w:r>
            <w:r>
              <w:rPr>
                <w:rFonts w:ascii="Times New Roman" w:eastAsia="宋体" w:hAnsi="Times New Roman" w:cs="宋体" w:hint="eastAsia"/>
                <w:sz w:val="18"/>
                <w:szCs w:val="18"/>
              </w:rPr>
              <w:t>参照国标要求，由具有资质的第三方检测机构出具检测报告</w:t>
            </w:r>
          </w:p>
        </w:tc>
      </w:tr>
      <w:tr w:rsidR="00672422" w14:paraId="1BB7D81D" w14:textId="77777777">
        <w:tc>
          <w:tcPr>
            <w:tcW w:w="2383" w:type="dxa"/>
            <w:vAlign w:val="center"/>
          </w:tcPr>
          <w:p w14:paraId="79FDB480"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15027E6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用于计算基线情景下，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设备在制冷季节的耗电量</w:t>
            </w:r>
          </w:p>
        </w:tc>
      </w:tr>
      <w:tr w:rsidR="00672422" w14:paraId="5CB082BA" w14:textId="77777777">
        <w:tc>
          <w:tcPr>
            <w:tcW w:w="2383" w:type="dxa"/>
            <w:vAlign w:val="center"/>
          </w:tcPr>
          <w:p w14:paraId="76EA87D4"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bookmarkStart w:id="48" w:name="_Toc20906"/>
            <w:r>
              <w:rPr>
                <w:rFonts w:ascii="Times New Roman" w:eastAsia="宋体" w:hAnsi="Times New Roman" w:cs="宋体" w:hint="eastAsia"/>
                <w:sz w:val="18"/>
                <w:szCs w:val="18"/>
              </w:rPr>
              <w:t>备注</w:t>
            </w:r>
          </w:p>
        </w:tc>
        <w:tc>
          <w:tcPr>
            <w:tcW w:w="6752" w:type="dxa"/>
            <w:vAlign w:val="center"/>
          </w:tcPr>
          <w:p w14:paraId="1E69D22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若选择数据来源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，且</w:t>
            </w:r>
            <w:r>
              <w:rPr>
                <w:rFonts w:ascii="Times New Roman" w:eastAsia="宋体" w:hAnsi="Times New Roman" w:cs="宋体" w:hint="eastAsia"/>
                <w:sz w:val="18"/>
                <w:szCs w:val="18"/>
              </w:rPr>
              <w:t>选用正文</w:t>
            </w:r>
            <w:r>
              <w:rPr>
                <w:rFonts w:ascii="Times New Roman" w:eastAsia="宋体" w:hAnsi="Times New Roman" w:cs="宋体" w:hint="eastAsia"/>
                <w:sz w:val="18"/>
                <w:szCs w:val="18"/>
              </w:rPr>
              <w:t>6.3.1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S</m:t>
                  </m:r>
                  <m:r>
                    <w:rPr>
                      <w:rFonts w:ascii="Cambria Math" w:eastAsia="宋体" w:hAnsi="Cambria Math" w:cs="宋体" w:hint="eastAsia"/>
                      <w:sz w:val="18"/>
                      <w:szCs w:val="18"/>
                    </w:rPr>
                    <m:t>EER</m:t>
                  </m:r>
                </m:e>
                <m:sub>
                  <m:r>
                    <w:rPr>
                      <w:rFonts w:ascii="Cambria Math" w:eastAsia="宋体" w:hAnsi="Cambria Math" w:cs="宋体" w:hint="eastAsia"/>
                      <w:sz w:val="18"/>
                      <w:szCs w:val="18"/>
                    </w:rPr>
                    <m:t>BL,i</m:t>
                  </m:r>
                </m:sub>
              </m:sSub>
            </m:oMath>
            <w:r>
              <w:rPr>
                <w:rFonts w:ascii="Times New Roman" w:eastAsia="宋体" w:hAnsi="Times New Roman" w:cs="宋体" w:hint="eastAsia"/>
                <w:sz w:val="18"/>
                <w:szCs w:val="18"/>
              </w:rPr>
              <w:t>的取值为样本均值。</w:t>
            </w:r>
          </w:p>
        </w:tc>
      </w:tr>
    </w:tbl>
    <w:p w14:paraId="7A9401DE"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13</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HSPF</m:t>
            </m:r>
          </m:e>
          <m:sub>
            <m:r>
              <w:rPr>
                <w:rFonts w:ascii="Cambria Math" w:eastAsia="黑体" w:hAnsi="Cambria Math" w:cs="黑体"/>
                <w:szCs w:val="22"/>
              </w:rPr>
              <m:t>BL,i</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52"/>
      </w:tblGrid>
      <w:tr w:rsidR="00672422" w14:paraId="59515BA7" w14:textId="77777777">
        <w:tc>
          <w:tcPr>
            <w:tcW w:w="2383" w:type="dxa"/>
            <w:vAlign w:val="center"/>
          </w:tcPr>
          <w:p w14:paraId="1B189BD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1A20044A"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HSPF</m:t>
                    </m:r>
                  </m:e>
                  <m:sub>
                    <m:r>
                      <w:rPr>
                        <w:rFonts w:ascii="Cambria Math" w:eastAsia="宋体" w:hAnsi="Cambria Math" w:cs="宋体" w:hint="eastAsia"/>
                        <w:sz w:val="18"/>
                        <w:szCs w:val="18"/>
                      </w:rPr>
                      <m:t>BL,i</m:t>
                    </m:r>
                  </m:sub>
                </m:sSub>
              </m:oMath>
            </m:oMathPara>
          </w:p>
        </w:tc>
      </w:tr>
      <w:tr w:rsidR="00672422" w14:paraId="4CDDD2AE" w14:textId="77777777">
        <w:tc>
          <w:tcPr>
            <w:tcW w:w="2383" w:type="dxa"/>
            <w:vAlign w:val="center"/>
          </w:tcPr>
          <w:p w14:paraId="21360E8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31D82A5C"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w:t>
            </w:r>
            <w:r>
              <w:rPr>
                <w:rFonts w:ascii="Times New Roman" w:eastAsia="宋体" w:hAnsi="Times New Roman" w:cs="宋体" w:hint="eastAsia"/>
                <w:sz w:val="18"/>
                <w:szCs w:val="18"/>
              </w:rPr>
              <w:t>）</w:t>
            </w:r>
          </w:p>
        </w:tc>
      </w:tr>
      <w:tr w:rsidR="00672422" w14:paraId="19EA5BB3" w14:textId="77777777">
        <w:tc>
          <w:tcPr>
            <w:tcW w:w="2383" w:type="dxa"/>
            <w:vAlign w:val="center"/>
          </w:tcPr>
          <w:p w14:paraId="74E82D1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0A167099"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应用高效制冷剂</w:t>
            </w:r>
            <w:r>
              <w:rPr>
                <w:rFonts w:ascii="Times New Roman" w:eastAsia="宋体" w:hAnsi="Times New Roman" w:cs="Calibri" w:hint="eastAsia"/>
                <w:sz w:val="18"/>
                <w:szCs w:val="18"/>
              </w:rPr>
              <w:t>前，制热季节能效比</w:t>
            </w:r>
          </w:p>
        </w:tc>
      </w:tr>
      <w:tr w:rsidR="00672422" w14:paraId="3EC605B0" w14:textId="77777777">
        <w:tc>
          <w:tcPr>
            <w:tcW w:w="2383" w:type="dxa"/>
            <w:vAlign w:val="center"/>
          </w:tcPr>
          <w:p w14:paraId="4ECCABC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1CE6012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w:t>
            </w:r>
          </w:p>
        </w:tc>
      </w:tr>
      <w:tr w:rsidR="00672422" w14:paraId="5A5E5FCA" w14:textId="77777777">
        <w:tc>
          <w:tcPr>
            <w:tcW w:w="2383" w:type="dxa"/>
            <w:vAlign w:val="center"/>
          </w:tcPr>
          <w:p w14:paraId="4DD4FB57"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7EBB209A"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日前，完成应用绿色高效制冷剂改造的项目，可采用</w:t>
            </w:r>
            <w:r>
              <w:rPr>
                <w:rFonts w:ascii="Times New Roman" w:eastAsia="宋体" w:hAnsi="Times New Roman" w:cs="宋体" w:hint="eastAsia"/>
                <w:color w:val="000000"/>
                <w:kern w:val="0"/>
                <w:sz w:val="18"/>
                <w:szCs w:val="18"/>
                <w:lang w:bidi="ar"/>
              </w:rPr>
              <w:t>空调铭牌、</w:t>
            </w:r>
            <w:r>
              <w:rPr>
                <w:rFonts w:ascii="Times New Roman" w:eastAsia="宋体" w:hAnsi="Times New Roman" w:cs="宋体" w:hint="eastAsia"/>
                <w:sz w:val="18"/>
                <w:szCs w:val="18"/>
              </w:rPr>
              <w:t>可查的能效标识备案参数</w:t>
            </w:r>
            <w:r>
              <w:rPr>
                <w:rFonts w:ascii="Times New Roman" w:eastAsia="宋体" w:hAnsi="Times New Roman" w:cs="宋体" w:hint="eastAsia"/>
                <w:color w:val="000000"/>
                <w:kern w:val="0"/>
                <w:sz w:val="18"/>
                <w:szCs w:val="18"/>
                <w:lang w:bidi="ar"/>
              </w:rPr>
              <w:t>或使用说明书（若以上均未标明</w:t>
            </w:r>
            <w:r>
              <w:rPr>
                <w:rFonts w:ascii="Times New Roman" w:eastAsia="宋体" w:hAnsi="Times New Roman" w:cs="Calibri" w:hint="eastAsia"/>
                <w:sz w:val="18"/>
                <w:szCs w:val="18"/>
              </w:rPr>
              <w:t>能效比</w:t>
            </w:r>
            <w:r>
              <w:rPr>
                <w:rFonts w:ascii="Times New Roman" w:eastAsia="宋体" w:hAnsi="Times New Roman" w:cs="宋体" w:hint="eastAsia"/>
                <w:color w:val="000000"/>
                <w:kern w:val="0"/>
                <w:sz w:val="18"/>
                <w:szCs w:val="18"/>
                <w:lang w:bidi="ar"/>
              </w:rPr>
              <w:t>，则可用标称的“额定制冷量</w:t>
            </w:r>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制冷输入功率”计算得到）；</w:t>
            </w:r>
          </w:p>
          <w:p w14:paraId="6BDEB8A4"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在</w:t>
            </w:r>
            <w:r>
              <w:rPr>
                <w:rFonts w:ascii="Times New Roman" w:eastAsia="宋体" w:hAnsi="Times New Roman" w:cs="宋体" w:hint="eastAsia"/>
                <w:sz w:val="18"/>
                <w:szCs w:val="18"/>
              </w:rPr>
              <w:t>2026</w:t>
            </w:r>
            <w:r>
              <w:rPr>
                <w:rFonts w:ascii="Times New Roman" w:eastAsia="宋体" w:hAnsi="Times New Roman" w:cs="宋体" w:hint="eastAsia"/>
                <w:sz w:val="18"/>
                <w:szCs w:val="18"/>
              </w:rPr>
              <w:t>年</w:t>
            </w:r>
            <w:r>
              <w:rPr>
                <w:rFonts w:ascii="Times New Roman" w:eastAsia="宋体" w:hAnsi="Times New Roman" w:cs="宋体" w:hint="eastAsia"/>
                <w:sz w:val="18"/>
                <w:szCs w:val="18"/>
              </w:rPr>
              <w:t>1</w:t>
            </w:r>
            <w:r>
              <w:rPr>
                <w:rFonts w:ascii="Times New Roman" w:eastAsia="宋体" w:hAnsi="Times New Roman" w:cs="宋体" w:hint="eastAsia"/>
                <w:sz w:val="18"/>
                <w:szCs w:val="18"/>
              </w:rPr>
              <w:t>月</w:t>
            </w:r>
            <w:r>
              <w:rPr>
                <w:rFonts w:ascii="Times New Roman" w:eastAsia="宋体" w:hAnsi="Times New Roman" w:cs="宋体" w:hint="eastAsia"/>
                <w:sz w:val="18"/>
                <w:szCs w:val="18"/>
              </w:rPr>
              <w:t>1</w:t>
            </w:r>
            <w:r>
              <w:rPr>
                <w:rFonts w:ascii="Times New Roman" w:eastAsia="宋体" w:hAnsi="Times New Roman" w:cs="宋体" w:hint="eastAsia"/>
                <w:sz w:val="18"/>
                <w:szCs w:val="18"/>
              </w:rPr>
              <w:t>日及之后，完成应用绿色高效制冷剂改造的项目，须采用具备资质的第三方检测机构出具的改造前的实测报告。</w:t>
            </w:r>
          </w:p>
        </w:tc>
      </w:tr>
      <w:tr w:rsidR="00672422" w14:paraId="72A5E01A" w14:textId="77777777">
        <w:tc>
          <w:tcPr>
            <w:tcW w:w="2383" w:type="dxa"/>
            <w:vAlign w:val="center"/>
          </w:tcPr>
          <w:p w14:paraId="718DBE18"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65C28645"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制热季节能效比</w:t>
            </w:r>
            <w:r>
              <w:rPr>
                <w:rFonts w:ascii="Times New Roman" w:eastAsia="宋体" w:hAnsi="Times New Roman" w:cs="宋体" w:hint="eastAsia"/>
                <w:color w:val="000000"/>
                <w:kern w:val="0"/>
                <w:sz w:val="18"/>
                <w:szCs w:val="18"/>
                <w:lang w:bidi="ar"/>
              </w:rPr>
              <w:t>进行测量。监测点应符合附件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7792991D" w14:textId="77777777">
        <w:tc>
          <w:tcPr>
            <w:tcW w:w="2383" w:type="dxa"/>
            <w:vAlign w:val="center"/>
          </w:tcPr>
          <w:p w14:paraId="609339E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0B20776F"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制热季节能效比</w:t>
            </w:r>
            <w:r>
              <w:rPr>
                <w:rFonts w:ascii="Times New Roman" w:eastAsia="宋体" w:hAnsi="Times New Roman" w:cs="宋体" w:hint="eastAsia"/>
                <w:color w:val="000000"/>
                <w:kern w:val="0"/>
                <w:sz w:val="18"/>
                <w:szCs w:val="18"/>
                <w:lang w:bidi="ar"/>
              </w:rPr>
              <w:t>进行测量。监测仪表应符合附件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103ADDFC" w14:textId="77777777">
        <w:tc>
          <w:tcPr>
            <w:tcW w:w="2383" w:type="dxa"/>
            <w:vAlign w:val="center"/>
          </w:tcPr>
          <w:p w14:paraId="4E08EBC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474A80C5"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制热季节能效比</w:t>
            </w:r>
            <w:r>
              <w:rPr>
                <w:rFonts w:ascii="Times New Roman" w:eastAsia="宋体" w:hAnsi="Times New Roman" w:cs="宋体" w:hint="eastAsia"/>
                <w:color w:val="000000"/>
                <w:kern w:val="0"/>
                <w:sz w:val="18"/>
                <w:szCs w:val="18"/>
                <w:lang w:bidi="ar"/>
              </w:rPr>
              <w:t>进行测量。监测程序与方法应符合附件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69EAE4C7" w14:textId="77777777">
        <w:tc>
          <w:tcPr>
            <w:tcW w:w="2383" w:type="dxa"/>
            <w:vAlign w:val="center"/>
          </w:tcPr>
          <w:p w14:paraId="3D62CCE9"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  </w:t>
            </w:r>
            <w:r>
              <w:rPr>
                <w:rFonts w:ascii="Times New Roman" w:eastAsia="宋体" w:hAnsi="Times New Roman" w:cs="宋体" w:hint="eastAsia"/>
                <w:sz w:val="18"/>
                <w:szCs w:val="18"/>
              </w:rPr>
              <w:t>监测频率与记录要求</w:t>
            </w:r>
          </w:p>
        </w:tc>
        <w:tc>
          <w:tcPr>
            <w:tcW w:w="6752" w:type="dxa"/>
            <w:vAlign w:val="center"/>
          </w:tcPr>
          <w:p w14:paraId="125BE19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只有在选择数据来源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时，需要对空调的</w:t>
            </w:r>
            <w:r>
              <w:rPr>
                <w:rFonts w:ascii="Times New Roman" w:eastAsia="宋体" w:hAnsi="Times New Roman" w:cs="Calibri" w:hint="eastAsia"/>
                <w:sz w:val="18"/>
                <w:szCs w:val="18"/>
              </w:rPr>
              <w:t>制热季节能效比</w:t>
            </w:r>
            <w:r>
              <w:rPr>
                <w:rFonts w:ascii="Times New Roman" w:eastAsia="宋体" w:hAnsi="Times New Roman" w:cs="宋体" w:hint="eastAsia"/>
                <w:color w:val="000000"/>
                <w:kern w:val="0"/>
                <w:sz w:val="18"/>
                <w:szCs w:val="18"/>
                <w:lang w:bidi="ar"/>
              </w:rPr>
              <w:t>进行测量。检测报告出具时间应在减排量核算周期内，项目核查前。</w:t>
            </w:r>
          </w:p>
        </w:tc>
      </w:tr>
      <w:tr w:rsidR="00672422" w14:paraId="6595168A" w14:textId="77777777">
        <w:tc>
          <w:tcPr>
            <w:tcW w:w="2383" w:type="dxa"/>
            <w:vAlign w:val="center"/>
          </w:tcPr>
          <w:p w14:paraId="73578E97"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0106311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在选择数据来源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时，应</w:t>
            </w:r>
            <w:r>
              <w:rPr>
                <w:rFonts w:ascii="Times New Roman" w:eastAsia="宋体" w:hAnsi="Times New Roman" w:cs="宋体" w:hint="eastAsia"/>
                <w:sz w:val="18"/>
                <w:szCs w:val="18"/>
              </w:rPr>
              <w:t>参照国标要求，由具有资质的第三方检测机构出具检测报告</w:t>
            </w:r>
          </w:p>
        </w:tc>
      </w:tr>
      <w:tr w:rsidR="00672422" w14:paraId="3AAF19D7" w14:textId="77777777">
        <w:tc>
          <w:tcPr>
            <w:tcW w:w="2383" w:type="dxa"/>
            <w:vAlign w:val="center"/>
          </w:tcPr>
          <w:p w14:paraId="238EA346"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321A6C0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用于计算基线情景下，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w:t>
            </w:r>
            <w:r>
              <w:rPr>
                <w:rFonts w:ascii="Times New Roman" w:eastAsia="宋体" w:hAnsi="Times New Roman" w:cs="Calibri" w:hint="eastAsia"/>
                <w:sz w:val="18"/>
                <w:szCs w:val="18"/>
              </w:rPr>
              <w:t>热</w:t>
            </w:r>
            <w:r>
              <w:rPr>
                <w:rFonts w:ascii="Times New Roman" w:eastAsia="宋体" w:hAnsi="Times New Roman" w:cs="宋体" w:hint="eastAsia"/>
                <w:sz w:val="18"/>
                <w:szCs w:val="18"/>
              </w:rPr>
              <w:t>季节的耗电量</w:t>
            </w:r>
          </w:p>
        </w:tc>
      </w:tr>
      <w:tr w:rsidR="00672422" w14:paraId="453FC066" w14:textId="77777777">
        <w:tc>
          <w:tcPr>
            <w:tcW w:w="2383" w:type="dxa"/>
            <w:vAlign w:val="center"/>
          </w:tcPr>
          <w:p w14:paraId="6A7F2A04"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p>
        </w:tc>
        <w:tc>
          <w:tcPr>
            <w:tcW w:w="6752" w:type="dxa"/>
            <w:vAlign w:val="center"/>
          </w:tcPr>
          <w:p w14:paraId="2B7BBE4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若选择数据来源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，且</w:t>
            </w:r>
            <w:r>
              <w:rPr>
                <w:rFonts w:ascii="Times New Roman" w:eastAsia="宋体" w:hAnsi="Times New Roman" w:cs="宋体" w:hint="eastAsia"/>
                <w:sz w:val="18"/>
                <w:szCs w:val="18"/>
              </w:rPr>
              <w:t>选用正文</w:t>
            </w:r>
            <w:r>
              <w:rPr>
                <w:rFonts w:ascii="Times New Roman" w:eastAsia="宋体" w:hAnsi="Times New Roman" w:cs="宋体" w:hint="eastAsia"/>
                <w:sz w:val="18"/>
                <w:szCs w:val="18"/>
              </w:rPr>
              <w:t>6.3.1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HSPF</m:t>
                  </m:r>
                </m:e>
                <m:sub>
                  <m:r>
                    <w:rPr>
                      <w:rFonts w:ascii="Cambria Math" w:eastAsia="宋体" w:hAnsi="Cambria Math" w:cs="宋体" w:hint="eastAsia"/>
                      <w:sz w:val="18"/>
                      <w:szCs w:val="18"/>
                    </w:rPr>
                    <m:t>BL,i</m:t>
                  </m:r>
                </m:sub>
              </m:sSub>
            </m:oMath>
            <w:r>
              <w:rPr>
                <w:rFonts w:ascii="Times New Roman" w:eastAsia="宋体" w:hAnsi="Times New Roman" w:cs="宋体" w:hint="eastAsia"/>
                <w:sz w:val="18"/>
                <w:szCs w:val="18"/>
              </w:rPr>
              <w:t>的取值为样本均值。</w:t>
            </w:r>
          </w:p>
        </w:tc>
      </w:tr>
    </w:tbl>
    <w:p w14:paraId="39C4E6A4"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14</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SEER</m:t>
            </m:r>
          </m:e>
          <m:sub>
            <m:r>
              <w:rPr>
                <w:rFonts w:ascii="Cambria Math" w:eastAsia="黑体" w:hAnsi="Cambria Math" w:cs="黑体"/>
                <w:szCs w:val="22"/>
              </w:rPr>
              <m:t>PJ,i</m:t>
            </m:r>
          </m:sub>
        </m:sSub>
      </m:oMath>
      <w:r>
        <w:rPr>
          <w:rFonts w:ascii="Times New Roman" w:eastAsia="黑体" w:hAnsi="Times New Roman" w:cs="黑体" w:hint="eastAsia"/>
          <w:szCs w:val="22"/>
        </w:rPr>
        <w:t>的技术内容和确定方法</w:t>
      </w:r>
    </w:p>
    <w:tbl>
      <w:tblPr>
        <w:tblStyle w:val="ae"/>
        <w:tblW w:w="0" w:type="auto"/>
        <w:tblInd w:w="82" w:type="dxa"/>
        <w:tblLook w:val="04A0" w:firstRow="1" w:lastRow="0" w:firstColumn="1" w:lastColumn="0" w:noHBand="0" w:noVBand="1"/>
      </w:tblPr>
      <w:tblGrid>
        <w:gridCol w:w="2374"/>
        <w:gridCol w:w="6746"/>
      </w:tblGrid>
      <w:tr w:rsidR="00672422" w14:paraId="2BEF3C36" w14:textId="77777777">
        <w:tc>
          <w:tcPr>
            <w:tcW w:w="2374" w:type="dxa"/>
            <w:vAlign w:val="center"/>
          </w:tcPr>
          <w:p w14:paraId="51D0F66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58897235"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SE</m:t>
                    </m:r>
                    <m:r>
                      <w:rPr>
                        <w:rFonts w:ascii="Cambria Math" w:eastAsia="宋体" w:hAnsi="Cambria Math" w:cs="宋体" w:hint="eastAsia"/>
                        <w:sz w:val="18"/>
                        <w:szCs w:val="18"/>
                      </w:rPr>
                      <m:t>ER</m:t>
                    </m:r>
                  </m:e>
                  <m:sub>
                    <m:r>
                      <w:rPr>
                        <w:rFonts w:ascii="Cambria Math" w:eastAsia="宋体" w:hAnsi="Cambria Math" w:cs="宋体"/>
                        <w:sz w:val="18"/>
                        <w:szCs w:val="18"/>
                      </w:rPr>
                      <m:t>PJ</m:t>
                    </m:r>
                    <m:r>
                      <w:rPr>
                        <w:rFonts w:ascii="Cambria Math" w:eastAsia="宋体" w:hAnsi="Cambria Math" w:cs="宋体" w:hint="eastAsia"/>
                        <w:sz w:val="18"/>
                        <w:szCs w:val="18"/>
                      </w:rPr>
                      <m:t>,i</m:t>
                    </m:r>
                  </m:sub>
                </m:sSub>
              </m:oMath>
            </m:oMathPara>
          </w:p>
        </w:tc>
      </w:tr>
      <w:tr w:rsidR="00672422" w14:paraId="2F6DC855" w14:textId="77777777">
        <w:tc>
          <w:tcPr>
            <w:tcW w:w="2374" w:type="dxa"/>
            <w:vAlign w:val="center"/>
          </w:tcPr>
          <w:p w14:paraId="13E5BF1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6FE14054"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8</w:t>
            </w:r>
            <w:r>
              <w:rPr>
                <w:rFonts w:ascii="Times New Roman" w:eastAsia="宋体" w:hAnsi="Times New Roman" w:cs="宋体" w:hint="eastAsia"/>
                <w:sz w:val="18"/>
                <w:szCs w:val="18"/>
              </w:rPr>
              <w:t>）</w:t>
            </w:r>
          </w:p>
        </w:tc>
      </w:tr>
      <w:tr w:rsidR="00672422" w14:paraId="21C47028" w14:textId="77777777">
        <w:tc>
          <w:tcPr>
            <w:tcW w:w="2374" w:type="dxa"/>
            <w:vAlign w:val="center"/>
          </w:tcPr>
          <w:p w14:paraId="21AB3B6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4113703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应用高效制冷剂</w:t>
            </w:r>
            <w:r>
              <w:rPr>
                <w:rFonts w:ascii="Times New Roman" w:eastAsia="宋体" w:hAnsi="Times New Roman" w:cs="Calibri" w:hint="eastAsia"/>
                <w:sz w:val="18"/>
                <w:szCs w:val="18"/>
              </w:rPr>
              <w:t>后，制冷季节能效比</w:t>
            </w:r>
          </w:p>
        </w:tc>
      </w:tr>
      <w:tr w:rsidR="00672422" w14:paraId="3270A577" w14:textId="77777777">
        <w:tc>
          <w:tcPr>
            <w:tcW w:w="2374" w:type="dxa"/>
            <w:vAlign w:val="center"/>
          </w:tcPr>
          <w:p w14:paraId="080F6C4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52B986A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w:t>
            </w:r>
          </w:p>
        </w:tc>
      </w:tr>
      <w:tr w:rsidR="00672422" w14:paraId="7DA8F709" w14:textId="77777777">
        <w:tc>
          <w:tcPr>
            <w:tcW w:w="2374" w:type="dxa"/>
            <w:vAlign w:val="center"/>
          </w:tcPr>
          <w:p w14:paraId="2688A16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62A561E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具备资质的第三方检测机构出具的报告</w:t>
            </w:r>
          </w:p>
        </w:tc>
      </w:tr>
      <w:tr w:rsidR="00672422" w14:paraId="54D7D1BA" w14:textId="77777777">
        <w:tc>
          <w:tcPr>
            <w:tcW w:w="2374" w:type="dxa"/>
            <w:vAlign w:val="center"/>
          </w:tcPr>
          <w:p w14:paraId="561A0F9A"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46" w:type="dxa"/>
            <w:vAlign w:val="center"/>
          </w:tcPr>
          <w:p w14:paraId="40D5602F"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监测点应符合附件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091276D9" w14:textId="77777777">
        <w:tc>
          <w:tcPr>
            <w:tcW w:w="2374" w:type="dxa"/>
            <w:vAlign w:val="center"/>
          </w:tcPr>
          <w:p w14:paraId="7695A090"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46" w:type="dxa"/>
            <w:vAlign w:val="center"/>
          </w:tcPr>
          <w:p w14:paraId="653DA5E7"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监测仪表应符合附件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4151BD82" w14:textId="77777777">
        <w:tc>
          <w:tcPr>
            <w:tcW w:w="2374" w:type="dxa"/>
            <w:vAlign w:val="center"/>
          </w:tcPr>
          <w:p w14:paraId="246613D6"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监测程序与方法要求</w:t>
            </w:r>
          </w:p>
        </w:tc>
        <w:tc>
          <w:tcPr>
            <w:tcW w:w="6746" w:type="dxa"/>
            <w:vAlign w:val="center"/>
          </w:tcPr>
          <w:p w14:paraId="7B13CAA3"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color w:val="000000"/>
                <w:kern w:val="0"/>
                <w:sz w:val="18"/>
                <w:szCs w:val="18"/>
                <w:lang w:bidi="ar"/>
              </w:rPr>
              <w:t>监测程序与方法应符合附件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6BC40060" w14:textId="77777777">
        <w:tc>
          <w:tcPr>
            <w:tcW w:w="2374" w:type="dxa"/>
            <w:vAlign w:val="center"/>
          </w:tcPr>
          <w:p w14:paraId="77E00C73"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694A8B0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检测报告出具时间应在项目计入期内，项目核查前</w:t>
            </w:r>
          </w:p>
        </w:tc>
      </w:tr>
      <w:tr w:rsidR="00672422" w14:paraId="2A2D34EE" w14:textId="77777777">
        <w:tc>
          <w:tcPr>
            <w:tcW w:w="2374" w:type="dxa"/>
            <w:vAlign w:val="center"/>
          </w:tcPr>
          <w:p w14:paraId="594F609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46" w:type="dxa"/>
            <w:vAlign w:val="center"/>
          </w:tcPr>
          <w:p w14:paraId="5539EC5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应</w:t>
            </w:r>
            <w:r>
              <w:rPr>
                <w:rFonts w:ascii="Times New Roman" w:eastAsia="宋体" w:hAnsi="Times New Roman" w:cs="宋体" w:hint="eastAsia"/>
                <w:sz w:val="18"/>
                <w:szCs w:val="18"/>
              </w:rPr>
              <w:t>参照国标要求，由具有资质的第三方检测机构出具检测报告</w:t>
            </w:r>
          </w:p>
        </w:tc>
      </w:tr>
      <w:tr w:rsidR="00672422" w14:paraId="7C486D58" w14:textId="77777777">
        <w:tc>
          <w:tcPr>
            <w:tcW w:w="2374" w:type="dxa"/>
            <w:vAlign w:val="center"/>
          </w:tcPr>
          <w:p w14:paraId="23544815"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735E1B4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设备在制冷季节的耗电量</w:t>
            </w:r>
          </w:p>
        </w:tc>
      </w:tr>
      <w:tr w:rsidR="00672422" w14:paraId="52F3F848" w14:textId="77777777">
        <w:tc>
          <w:tcPr>
            <w:tcW w:w="2374" w:type="dxa"/>
            <w:vAlign w:val="center"/>
          </w:tcPr>
          <w:p w14:paraId="0197B5FE"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p>
        </w:tc>
        <w:tc>
          <w:tcPr>
            <w:tcW w:w="6746" w:type="dxa"/>
            <w:vAlign w:val="center"/>
          </w:tcPr>
          <w:p w14:paraId="342D8FD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若选用正文</w:t>
            </w:r>
            <w:r>
              <w:rPr>
                <w:rFonts w:ascii="Times New Roman" w:eastAsia="宋体" w:hAnsi="Times New Roman" w:cs="宋体" w:hint="eastAsia"/>
                <w:sz w:val="18"/>
                <w:szCs w:val="18"/>
              </w:rPr>
              <w:t>6.4.1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SE</m:t>
                  </m:r>
                  <m:r>
                    <w:rPr>
                      <w:rFonts w:ascii="Cambria Math" w:eastAsia="宋体" w:hAnsi="Cambria Math" w:cs="宋体" w:hint="eastAsia"/>
                      <w:sz w:val="18"/>
                      <w:szCs w:val="18"/>
                    </w:rPr>
                    <m:t>ER</m:t>
                  </m:r>
                </m:e>
                <m:sub>
                  <m:r>
                    <w:rPr>
                      <w:rFonts w:ascii="Cambria Math" w:eastAsia="宋体" w:hAnsi="Cambria Math" w:cs="宋体"/>
                      <w:sz w:val="18"/>
                      <w:szCs w:val="18"/>
                    </w:rPr>
                    <m:t>PJ</m:t>
                  </m:r>
                  <m:r>
                    <w:rPr>
                      <w:rFonts w:ascii="Cambria Math" w:eastAsia="宋体" w:hAnsi="Cambria Math" w:cs="宋体" w:hint="eastAsia"/>
                      <w:sz w:val="18"/>
                      <w:szCs w:val="18"/>
                    </w:rPr>
                    <m:t>,i</m:t>
                  </m:r>
                </m:sub>
              </m:sSub>
            </m:oMath>
            <w:r>
              <w:rPr>
                <w:rFonts w:ascii="Times New Roman" w:eastAsia="宋体" w:hAnsi="Times New Roman" w:cs="宋体" w:hint="eastAsia"/>
                <w:sz w:val="18"/>
                <w:szCs w:val="18"/>
              </w:rPr>
              <w:t>的取值为样本均值。</w:t>
            </w:r>
          </w:p>
        </w:tc>
      </w:tr>
    </w:tbl>
    <w:p w14:paraId="7488CAF1"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15</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rPr>
              <m:t>HSPF</m:t>
            </m:r>
          </m:e>
          <m:sub>
            <m:r>
              <w:rPr>
                <w:rFonts w:ascii="Cambria Math" w:eastAsia="黑体" w:hAnsi="Cambria Math" w:cs="黑体"/>
                <w:szCs w:val="22"/>
              </w:rPr>
              <m:t>PJ,i</m:t>
            </m:r>
          </m:sub>
        </m:sSub>
      </m:oMath>
      <w:r>
        <w:rPr>
          <w:rFonts w:ascii="Times New Roman" w:eastAsia="黑体" w:hAnsi="Times New Roman" w:cs="黑体" w:hint="eastAsia"/>
          <w:szCs w:val="22"/>
        </w:rPr>
        <w:t>的技术内容和确定方法</w:t>
      </w:r>
    </w:p>
    <w:tbl>
      <w:tblPr>
        <w:tblStyle w:val="ae"/>
        <w:tblW w:w="0" w:type="auto"/>
        <w:tblInd w:w="82" w:type="dxa"/>
        <w:tblLook w:val="04A0" w:firstRow="1" w:lastRow="0" w:firstColumn="1" w:lastColumn="0" w:noHBand="0" w:noVBand="1"/>
      </w:tblPr>
      <w:tblGrid>
        <w:gridCol w:w="2374"/>
        <w:gridCol w:w="6746"/>
      </w:tblGrid>
      <w:tr w:rsidR="00672422" w14:paraId="6000D4FA" w14:textId="77777777">
        <w:tc>
          <w:tcPr>
            <w:tcW w:w="2374" w:type="dxa"/>
            <w:vAlign w:val="center"/>
          </w:tcPr>
          <w:p w14:paraId="3EDE6D8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761D6035"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HSPF</m:t>
                    </m:r>
                  </m:e>
                  <m:sub>
                    <m:r>
                      <w:rPr>
                        <w:rFonts w:ascii="Cambria Math" w:eastAsia="宋体" w:hAnsi="Cambria Math" w:cs="宋体"/>
                        <w:sz w:val="18"/>
                        <w:szCs w:val="18"/>
                      </w:rPr>
                      <m:t>PJ</m:t>
                    </m:r>
                    <m:r>
                      <w:rPr>
                        <w:rFonts w:ascii="Cambria Math" w:eastAsia="宋体" w:hAnsi="Cambria Math" w:cs="宋体" w:hint="eastAsia"/>
                        <w:sz w:val="18"/>
                        <w:szCs w:val="18"/>
                      </w:rPr>
                      <m:t>,i</m:t>
                    </m:r>
                  </m:sub>
                </m:sSub>
              </m:oMath>
            </m:oMathPara>
          </w:p>
        </w:tc>
      </w:tr>
      <w:tr w:rsidR="00672422" w14:paraId="70D34832" w14:textId="77777777">
        <w:tc>
          <w:tcPr>
            <w:tcW w:w="2374" w:type="dxa"/>
            <w:vAlign w:val="center"/>
          </w:tcPr>
          <w:p w14:paraId="1AF7614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1F5A9358"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8</w:t>
            </w:r>
            <w:r>
              <w:rPr>
                <w:rFonts w:ascii="Times New Roman" w:eastAsia="宋体" w:hAnsi="Times New Roman" w:cs="宋体" w:hint="eastAsia"/>
                <w:sz w:val="18"/>
                <w:szCs w:val="18"/>
              </w:rPr>
              <w:t>）</w:t>
            </w:r>
          </w:p>
        </w:tc>
      </w:tr>
      <w:tr w:rsidR="00672422" w14:paraId="6D7B59D1" w14:textId="77777777">
        <w:tc>
          <w:tcPr>
            <w:tcW w:w="2374" w:type="dxa"/>
            <w:vAlign w:val="center"/>
          </w:tcPr>
          <w:p w14:paraId="74858CF6"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427DC1A9"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台空调在</w:t>
            </w:r>
            <w:r>
              <w:rPr>
                <w:rFonts w:ascii="Times New Roman" w:eastAsia="宋体" w:hAnsi="Times New Roman" w:cs="Calibri" w:hint="eastAsia"/>
                <w:sz w:val="18"/>
                <w:szCs w:val="18"/>
                <w:lang w:eastAsia="zh-Hans"/>
              </w:rPr>
              <w:t>应用高效制冷剂</w:t>
            </w:r>
            <w:r>
              <w:rPr>
                <w:rFonts w:ascii="Times New Roman" w:eastAsia="宋体" w:hAnsi="Times New Roman" w:cs="Calibri" w:hint="eastAsia"/>
                <w:sz w:val="18"/>
                <w:szCs w:val="18"/>
              </w:rPr>
              <w:t>后，制热季节能效比</w:t>
            </w:r>
          </w:p>
        </w:tc>
      </w:tr>
      <w:tr w:rsidR="00672422" w14:paraId="790F78B0" w14:textId="77777777">
        <w:tc>
          <w:tcPr>
            <w:tcW w:w="2374" w:type="dxa"/>
            <w:vAlign w:val="center"/>
          </w:tcPr>
          <w:p w14:paraId="3031969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796A2B6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W/W</w:t>
            </w:r>
          </w:p>
        </w:tc>
      </w:tr>
      <w:tr w:rsidR="00672422" w14:paraId="55078A9F" w14:textId="77777777">
        <w:tc>
          <w:tcPr>
            <w:tcW w:w="2374" w:type="dxa"/>
            <w:vAlign w:val="center"/>
          </w:tcPr>
          <w:p w14:paraId="6195DE5D"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4D807B50"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具备资质的第三方检测机构出具的报告</w:t>
            </w:r>
          </w:p>
        </w:tc>
      </w:tr>
      <w:tr w:rsidR="00672422" w14:paraId="611C0DE2" w14:textId="77777777">
        <w:tc>
          <w:tcPr>
            <w:tcW w:w="2374" w:type="dxa"/>
            <w:vAlign w:val="center"/>
          </w:tcPr>
          <w:p w14:paraId="1D5DD87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46" w:type="dxa"/>
            <w:vAlign w:val="center"/>
          </w:tcPr>
          <w:p w14:paraId="3445495C"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监测点应符合附件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0579158A" w14:textId="77777777">
        <w:tc>
          <w:tcPr>
            <w:tcW w:w="2374" w:type="dxa"/>
            <w:vAlign w:val="center"/>
          </w:tcPr>
          <w:p w14:paraId="0C4D918A"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46" w:type="dxa"/>
            <w:vAlign w:val="center"/>
          </w:tcPr>
          <w:p w14:paraId="16D506F8" w14:textId="77777777" w:rsidR="00672422" w:rsidRDefault="00000000">
            <w:pPr>
              <w:widowControl/>
              <w:spacing w:line="340" w:lineRule="exact"/>
              <w:jc w:val="center"/>
              <w:rPr>
                <w:rFonts w:ascii="Times New Roman" w:eastAsia="宋体" w:hAnsi="Times New Roman" w:cs="宋体"/>
                <w:color w:val="000000"/>
                <w:kern w:val="0"/>
                <w:sz w:val="18"/>
                <w:szCs w:val="18"/>
                <w:lang w:bidi="ar"/>
              </w:rPr>
            </w:pPr>
            <w:r>
              <w:rPr>
                <w:rFonts w:ascii="Times New Roman" w:eastAsia="宋体" w:hAnsi="Times New Roman" w:cs="宋体" w:hint="eastAsia"/>
                <w:color w:val="000000"/>
                <w:kern w:val="0"/>
                <w:sz w:val="18"/>
                <w:szCs w:val="18"/>
                <w:lang w:bidi="ar"/>
              </w:rPr>
              <w:t>监测仪表应符合附件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1A90306C" w14:textId="77777777">
        <w:tc>
          <w:tcPr>
            <w:tcW w:w="2374" w:type="dxa"/>
            <w:vAlign w:val="center"/>
          </w:tcPr>
          <w:p w14:paraId="113C0084"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监测程序与方法要求</w:t>
            </w:r>
          </w:p>
        </w:tc>
        <w:tc>
          <w:tcPr>
            <w:tcW w:w="6746" w:type="dxa"/>
            <w:vAlign w:val="center"/>
          </w:tcPr>
          <w:p w14:paraId="45EC6FF7" w14:textId="77777777" w:rsidR="00672422" w:rsidRDefault="00000000">
            <w:pPr>
              <w:widowControl/>
              <w:spacing w:line="340" w:lineRule="exact"/>
              <w:jc w:val="center"/>
              <w:rPr>
                <w:rFonts w:ascii="Times New Roman" w:eastAsia="宋体" w:hAnsi="Times New Roman" w:cs="宋体"/>
                <w:sz w:val="18"/>
                <w:szCs w:val="18"/>
                <w:lang w:bidi="ar"/>
              </w:rPr>
            </w:pPr>
            <w:r>
              <w:rPr>
                <w:rFonts w:ascii="Times New Roman" w:eastAsia="宋体" w:hAnsi="Times New Roman" w:cs="宋体" w:hint="eastAsia"/>
                <w:color w:val="000000"/>
                <w:kern w:val="0"/>
                <w:sz w:val="18"/>
                <w:szCs w:val="18"/>
                <w:lang w:bidi="ar"/>
              </w:rPr>
              <w:t>监测程序与方法应符合附件</w:t>
            </w:r>
            <w:r>
              <w:rPr>
                <w:rFonts w:ascii="Times New Roman" w:eastAsia="宋体" w:hAnsi="Times New Roman" w:cs="宋体" w:hint="eastAsia"/>
                <w:color w:val="000000"/>
                <w:kern w:val="0"/>
                <w:sz w:val="18"/>
                <w:szCs w:val="18"/>
                <w:lang w:bidi="ar"/>
              </w:rPr>
              <w:t>1</w:t>
            </w:r>
            <w:r>
              <w:rPr>
                <w:rFonts w:ascii="Times New Roman" w:eastAsia="宋体" w:hAnsi="Times New Roman" w:cs="宋体" w:hint="eastAsia"/>
                <w:color w:val="000000"/>
                <w:kern w:val="0"/>
                <w:sz w:val="18"/>
                <w:szCs w:val="18"/>
                <w:lang w:bidi="ar"/>
              </w:rPr>
              <w:t>中提及的，与第</w:t>
            </w:r>
            <w:proofErr w:type="spellStart"/>
            <w:r>
              <w:rPr>
                <w:rFonts w:ascii="Times New Roman" w:eastAsia="宋体" w:hAnsi="Times New Roman" w:cs="宋体" w:hint="eastAsia"/>
                <w:i/>
                <w:iCs/>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台空调相适应的国标的要求</w:t>
            </w:r>
          </w:p>
        </w:tc>
      </w:tr>
      <w:tr w:rsidR="00672422" w14:paraId="5AAD9E0B" w14:textId="77777777">
        <w:tc>
          <w:tcPr>
            <w:tcW w:w="2374" w:type="dxa"/>
            <w:vAlign w:val="center"/>
          </w:tcPr>
          <w:p w14:paraId="289E62F9"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5F47A5B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检测报告出具时间应在项目计入期内，项目核查前</w:t>
            </w:r>
          </w:p>
        </w:tc>
      </w:tr>
      <w:tr w:rsidR="00672422" w14:paraId="090EE633" w14:textId="77777777">
        <w:tc>
          <w:tcPr>
            <w:tcW w:w="2374" w:type="dxa"/>
            <w:vAlign w:val="center"/>
          </w:tcPr>
          <w:p w14:paraId="5195052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46" w:type="dxa"/>
            <w:vAlign w:val="center"/>
          </w:tcPr>
          <w:p w14:paraId="5CF39E5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应</w:t>
            </w:r>
            <w:r>
              <w:rPr>
                <w:rFonts w:ascii="Times New Roman" w:eastAsia="宋体" w:hAnsi="Times New Roman" w:cs="宋体" w:hint="eastAsia"/>
                <w:sz w:val="18"/>
                <w:szCs w:val="18"/>
              </w:rPr>
              <w:t>参照国标要求，由具有资质的第三方检测机构出具检测报告</w:t>
            </w:r>
          </w:p>
        </w:tc>
      </w:tr>
      <w:tr w:rsidR="00672422" w14:paraId="016B2305" w14:textId="77777777">
        <w:tc>
          <w:tcPr>
            <w:tcW w:w="2374" w:type="dxa"/>
            <w:vAlign w:val="center"/>
          </w:tcPr>
          <w:p w14:paraId="1BA1DD8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2BBCB4A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用于计算项目情景下，</w:t>
            </w:r>
            <w:r>
              <w:rPr>
                <w:rFonts w:ascii="Times New Roman" w:eastAsia="宋体" w:hAnsi="Times New Roman" w:cs="宋体" w:hint="eastAsia"/>
                <w:sz w:val="18"/>
                <w:szCs w:val="18"/>
                <w:lang w:eastAsia="zh-Hans"/>
              </w:rPr>
              <w:t>第</w:t>
            </w:r>
            <w:proofErr w:type="spellStart"/>
            <w:r>
              <w:rPr>
                <w:rFonts w:ascii="Times New Roman" w:eastAsia="宋体" w:hAnsi="Times New Roman" w:cs="宋体" w:hint="eastAsia"/>
                <w:i/>
                <w:iCs/>
                <w:sz w:val="18"/>
                <w:szCs w:val="18"/>
                <w:lang w:eastAsia="zh-Hans"/>
              </w:rPr>
              <w:t>i</w:t>
            </w:r>
            <w:proofErr w:type="spellEnd"/>
            <w:r>
              <w:rPr>
                <w:rFonts w:ascii="Times New Roman" w:eastAsia="宋体" w:hAnsi="Times New Roman" w:cs="宋体" w:hint="eastAsia"/>
                <w:sz w:val="18"/>
                <w:szCs w:val="18"/>
                <w:lang w:eastAsia="zh-Hans"/>
              </w:rPr>
              <w:t>台空调</w:t>
            </w:r>
            <w:r>
              <w:rPr>
                <w:rFonts w:ascii="Times New Roman" w:eastAsia="宋体" w:hAnsi="Times New Roman" w:cs="宋体" w:hint="eastAsia"/>
                <w:sz w:val="18"/>
                <w:szCs w:val="18"/>
              </w:rPr>
              <w:t>设备在制热季节的耗电量</w:t>
            </w:r>
          </w:p>
        </w:tc>
      </w:tr>
      <w:tr w:rsidR="00672422" w14:paraId="77B122FF" w14:textId="77777777">
        <w:tc>
          <w:tcPr>
            <w:tcW w:w="2374" w:type="dxa"/>
            <w:vAlign w:val="center"/>
          </w:tcPr>
          <w:p w14:paraId="062B1AB6"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备注</w:t>
            </w:r>
          </w:p>
        </w:tc>
        <w:tc>
          <w:tcPr>
            <w:tcW w:w="6746" w:type="dxa"/>
            <w:vAlign w:val="center"/>
          </w:tcPr>
          <w:p w14:paraId="3EAC6BD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若选用正文</w:t>
            </w:r>
            <w:r>
              <w:rPr>
                <w:rFonts w:ascii="Times New Roman" w:eastAsia="宋体" w:hAnsi="Times New Roman" w:cs="宋体" w:hint="eastAsia"/>
                <w:sz w:val="18"/>
                <w:szCs w:val="18"/>
              </w:rPr>
              <w:t>6.4.1</w:t>
            </w:r>
            <w:r>
              <w:rPr>
                <w:rFonts w:ascii="Times New Roman" w:eastAsia="宋体" w:hAnsi="Times New Roman" w:cs="宋体" w:hint="eastAsia"/>
                <w:sz w:val="18"/>
                <w:szCs w:val="18"/>
              </w:rPr>
              <w:t>中提及的抽样方法，则同型号空调组内</w:t>
            </w:r>
            <m:oMath>
              <m:sSub>
                <m:sSubPr>
                  <m:ctrlPr>
                    <w:rPr>
                      <w:rFonts w:ascii="Cambria Math" w:eastAsia="宋体" w:hAnsi="Cambria Math" w:cs="宋体" w:hint="eastAsia"/>
                      <w:i/>
                      <w:sz w:val="18"/>
                      <w:szCs w:val="18"/>
                      <w:lang w:eastAsia="zh-Hans"/>
                    </w:rPr>
                  </m:ctrlPr>
                </m:sSubPr>
                <m:e>
                  <m:r>
                    <w:rPr>
                      <w:rFonts w:ascii="Cambria Math" w:eastAsia="宋体" w:hAnsi="Cambria Math" w:cs="宋体"/>
                      <w:sz w:val="18"/>
                      <w:szCs w:val="18"/>
                    </w:rPr>
                    <m:t>HSPF</m:t>
                  </m:r>
                </m:e>
                <m:sub>
                  <m:r>
                    <w:rPr>
                      <w:rFonts w:ascii="Cambria Math" w:eastAsia="宋体" w:hAnsi="Cambria Math" w:cs="宋体"/>
                      <w:sz w:val="18"/>
                      <w:szCs w:val="18"/>
                    </w:rPr>
                    <m:t>PJ</m:t>
                  </m:r>
                  <m:r>
                    <w:rPr>
                      <w:rFonts w:ascii="Cambria Math" w:eastAsia="宋体" w:hAnsi="Cambria Math" w:cs="宋体" w:hint="eastAsia"/>
                      <w:sz w:val="18"/>
                      <w:szCs w:val="18"/>
                    </w:rPr>
                    <m:t>,i</m:t>
                  </m:r>
                </m:sub>
              </m:sSub>
            </m:oMath>
            <w:r>
              <w:rPr>
                <w:rFonts w:ascii="Times New Roman" w:eastAsia="宋体" w:hAnsi="Times New Roman" w:cs="宋体" w:hint="eastAsia"/>
                <w:sz w:val="18"/>
                <w:szCs w:val="18"/>
              </w:rPr>
              <w:t>的取值为样本均值。</w:t>
            </w:r>
          </w:p>
        </w:tc>
      </w:tr>
    </w:tbl>
    <w:p w14:paraId="61988B11"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16</w:t>
      </w:r>
      <w:r>
        <w:rPr>
          <w:rFonts w:ascii="Times New Roman" w:eastAsia="黑体" w:hAnsi="Times New Roman" w:cs="黑体" w:hint="eastAsia"/>
          <w:szCs w:val="22"/>
        </w:rPr>
        <w:t>：</w:t>
      </w: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y,C</m:t>
            </m:r>
          </m:sub>
        </m:sSub>
      </m:oMath>
      <w:r>
        <w:rPr>
          <w:rFonts w:ascii="Times New Roman" w:eastAsia="黑体" w:hAnsi="Times New Roman" w:cs="黑体" w:hint="eastAsia"/>
          <w:szCs w:val="22"/>
        </w:rPr>
        <w:t>的技术内容和确定方法</w:t>
      </w:r>
    </w:p>
    <w:tbl>
      <w:tblPr>
        <w:tblStyle w:val="ae"/>
        <w:tblW w:w="0" w:type="auto"/>
        <w:tblInd w:w="82" w:type="dxa"/>
        <w:tblLook w:val="04A0" w:firstRow="1" w:lastRow="0" w:firstColumn="1" w:lastColumn="0" w:noHBand="0" w:noVBand="1"/>
      </w:tblPr>
      <w:tblGrid>
        <w:gridCol w:w="2374"/>
        <w:gridCol w:w="6746"/>
      </w:tblGrid>
      <w:tr w:rsidR="00672422" w14:paraId="431DBBF8" w14:textId="77777777">
        <w:tc>
          <w:tcPr>
            <w:tcW w:w="2374" w:type="dxa"/>
            <w:vAlign w:val="center"/>
          </w:tcPr>
          <w:p w14:paraId="341C03E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31CDE6D8"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T</m:t>
                    </m:r>
                  </m:e>
                  <m:sub>
                    <m:r>
                      <w:rPr>
                        <w:rFonts w:ascii="Cambria Math" w:hAnsi="Cambria Math" w:cs="Calibri"/>
                        <w:sz w:val="18"/>
                        <w:szCs w:val="18"/>
                      </w:rPr>
                      <m:t>y,C</m:t>
                    </m:r>
                  </m:sub>
                </m:sSub>
              </m:oMath>
            </m:oMathPara>
          </w:p>
        </w:tc>
      </w:tr>
      <w:tr w:rsidR="00672422" w14:paraId="48A99729" w14:textId="77777777">
        <w:tc>
          <w:tcPr>
            <w:tcW w:w="2374" w:type="dxa"/>
            <w:vAlign w:val="center"/>
          </w:tcPr>
          <w:p w14:paraId="66C0E83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11997EFE"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4</w:t>
            </w:r>
            <w:r>
              <w:rPr>
                <w:rFonts w:ascii="Times New Roman" w:eastAsia="宋体" w:hAnsi="Times New Roman" w:cs="宋体" w:hint="eastAsia"/>
                <w:sz w:val="18"/>
                <w:szCs w:val="18"/>
              </w:rPr>
              <w:t>）</w:t>
            </w:r>
          </w:p>
        </w:tc>
      </w:tr>
      <w:tr w:rsidR="00672422" w14:paraId="0CB700A6" w14:textId="77777777">
        <w:tc>
          <w:tcPr>
            <w:tcW w:w="2374" w:type="dxa"/>
            <w:vAlign w:val="center"/>
          </w:tcPr>
          <w:p w14:paraId="2D18E546"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2F207F0E"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项目期内，第</w:t>
            </w:r>
            <w:r>
              <w:rPr>
                <w:rFonts w:ascii="Times New Roman" w:eastAsia="宋体" w:hAnsi="Times New Roman" w:cs="Calibri" w:hint="eastAsia"/>
                <w:i/>
                <w:iCs/>
                <w:sz w:val="18"/>
                <w:szCs w:val="18"/>
              </w:rPr>
              <w:t>y</w:t>
            </w:r>
            <w:r>
              <w:rPr>
                <w:rFonts w:ascii="Times New Roman" w:eastAsia="宋体" w:hAnsi="Times New Roman" w:cs="Calibri" w:hint="eastAsia"/>
                <w:sz w:val="18"/>
                <w:szCs w:val="18"/>
              </w:rPr>
              <w:t>年制冷季内某一日的平均气温</w:t>
            </w:r>
          </w:p>
        </w:tc>
      </w:tr>
      <w:tr w:rsidR="00672422" w14:paraId="248FD7A5" w14:textId="77777777">
        <w:tc>
          <w:tcPr>
            <w:tcW w:w="2374" w:type="dxa"/>
            <w:vAlign w:val="center"/>
          </w:tcPr>
          <w:p w14:paraId="63A09B7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237A440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0AD546B1" w14:textId="77777777">
        <w:tc>
          <w:tcPr>
            <w:tcW w:w="2374" w:type="dxa"/>
            <w:vAlign w:val="center"/>
          </w:tcPr>
          <w:p w14:paraId="3D50A364"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599913FC"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当项目业主的能耗管理系统有记录气温数据时，应选用系统记录值；</w:t>
            </w:r>
          </w:p>
          <w:p w14:paraId="60A0908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其他情况下，应选用公开可查的日均气温历史数据</w:t>
            </w:r>
            <w:r>
              <w:rPr>
                <w:rStyle w:val="af2"/>
                <w:rFonts w:ascii="Times New Roman" w:eastAsia="宋体" w:hAnsi="Times New Roman" w:cs="宋体" w:hint="eastAsia"/>
                <w:sz w:val="18"/>
                <w:szCs w:val="18"/>
              </w:rPr>
              <w:footnoteReference w:id="14"/>
            </w:r>
            <w:r>
              <w:rPr>
                <w:rFonts w:ascii="Times New Roman" w:eastAsia="宋体" w:hAnsi="Times New Roman" w:cs="宋体" w:hint="eastAsia"/>
                <w:sz w:val="18"/>
                <w:szCs w:val="18"/>
              </w:rPr>
              <w:t>。</w:t>
            </w:r>
          </w:p>
        </w:tc>
      </w:tr>
      <w:tr w:rsidR="00672422" w14:paraId="504C824C" w14:textId="77777777">
        <w:tc>
          <w:tcPr>
            <w:tcW w:w="2374" w:type="dxa"/>
            <w:vAlign w:val="center"/>
          </w:tcPr>
          <w:p w14:paraId="330597E5"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78A0EA6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如选用数据来源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，则应逐时记录气温</w:t>
            </w:r>
          </w:p>
        </w:tc>
      </w:tr>
      <w:tr w:rsidR="00672422" w14:paraId="4AA76DF6" w14:textId="77777777">
        <w:tc>
          <w:tcPr>
            <w:tcW w:w="2374" w:type="dxa"/>
            <w:vAlign w:val="center"/>
          </w:tcPr>
          <w:p w14:paraId="222F8F94"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15A3DEC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用于计算项目期内，第</w:t>
            </w:r>
            <w:r>
              <w:rPr>
                <w:rFonts w:ascii="Times New Roman" w:eastAsia="宋体" w:hAnsi="Times New Roman" w:cs="宋体" w:hint="eastAsia"/>
                <w:i/>
                <w:iCs/>
                <w:sz w:val="18"/>
                <w:szCs w:val="18"/>
              </w:rPr>
              <w:t>y</w:t>
            </w:r>
            <w:r>
              <w:rPr>
                <w:rFonts w:ascii="Times New Roman" w:eastAsia="宋体" w:hAnsi="Times New Roman" w:cs="宋体" w:hint="eastAsia"/>
                <w:sz w:val="18"/>
                <w:szCs w:val="18"/>
              </w:rPr>
              <w:t>年的空调度日数</w:t>
            </w:r>
          </w:p>
        </w:tc>
      </w:tr>
    </w:tbl>
    <w:p w14:paraId="14324A24"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17</w:t>
      </w:r>
      <w:r>
        <w:rPr>
          <w:rFonts w:ascii="Times New Roman" w:eastAsia="黑体" w:hAnsi="Times New Roman" w:cs="黑体" w:hint="eastAsia"/>
          <w:szCs w:val="22"/>
        </w:rPr>
        <w:t>：</w:t>
      </w: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base,C</m:t>
            </m:r>
          </m:sub>
        </m:sSub>
      </m:oMath>
      <w:r>
        <w:rPr>
          <w:rFonts w:ascii="Times New Roman" w:eastAsia="黑体" w:hAnsi="Times New Roman" w:cs="黑体" w:hint="eastAsia"/>
          <w:szCs w:val="22"/>
        </w:rPr>
        <w:t>的技术内容和确定方法</w:t>
      </w:r>
    </w:p>
    <w:tbl>
      <w:tblPr>
        <w:tblStyle w:val="ae"/>
        <w:tblW w:w="0" w:type="auto"/>
        <w:tblInd w:w="82" w:type="dxa"/>
        <w:tblLook w:val="04A0" w:firstRow="1" w:lastRow="0" w:firstColumn="1" w:lastColumn="0" w:noHBand="0" w:noVBand="1"/>
      </w:tblPr>
      <w:tblGrid>
        <w:gridCol w:w="2374"/>
        <w:gridCol w:w="6746"/>
      </w:tblGrid>
      <w:tr w:rsidR="00672422" w14:paraId="165BD437" w14:textId="77777777">
        <w:tc>
          <w:tcPr>
            <w:tcW w:w="2374" w:type="dxa"/>
            <w:vAlign w:val="center"/>
          </w:tcPr>
          <w:p w14:paraId="6852FD66"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52D02658"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T</m:t>
                    </m:r>
                  </m:e>
                  <m:sub>
                    <m:r>
                      <w:rPr>
                        <w:rFonts w:ascii="Cambria Math" w:hAnsi="Cambria Math" w:cs="Calibri"/>
                        <w:sz w:val="18"/>
                        <w:szCs w:val="18"/>
                      </w:rPr>
                      <m:t>base,C</m:t>
                    </m:r>
                  </m:sub>
                </m:sSub>
              </m:oMath>
            </m:oMathPara>
          </w:p>
        </w:tc>
      </w:tr>
      <w:tr w:rsidR="00672422" w14:paraId="7BE020E8" w14:textId="77777777">
        <w:tc>
          <w:tcPr>
            <w:tcW w:w="2374" w:type="dxa"/>
            <w:vAlign w:val="center"/>
          </w:tcPr>
          <w:p w14:paraId="5BE8F81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1381F6A7"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4</w:t>
            </w:r>
            <w:r>
              <w:rPr>
                <w:rFonts w:ascii="Times New Roman" w:eastAsia="宋体" w:hAnsi="Times New Roman" w:cs="宋体" w:hint="eastAsia"/>
                <w:sz w:val="18"/>
                <w:szCs w:val="18"/>
              </w:rPr>
              <w:t>）</w:t>
            </w:r>
          </w:p>
        </w:tc>
      </w:tr>
      <w:tr w:rsidR="00672422" w14:paraId="78CD23EA" w14:textId="77777777">
        <w:tc>
          <w:tcPr>
            <w:tcW w:w="2374" w:type="dxa"/>
            <w:vAlign w:val="center"/>
          </w:tcPr>
          <w:p w14:paraId="605B65FB"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2D64383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基期，制冷季内某一日的平均气温</w:t>
            </w:r>
          </w:p>
        </w:tc>
      </w:tr>
      <w:tr w:rsidR="00672422" w14:paraId="26ABFD3F" w14:textId="77777777">
        <w:tc>
          <w:tcPr>
            <w:tcW w:w="2374" w:type="dxa"/>
            <w:vAlign w:val="center"/>
          </w:tcPr>
          <w:p w14:paraId="70E7BFF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05BC5F9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7D4BFECD" w14:textId="77777777">
        <w:tc>
          <w:tcPr>
            <w:tcW w:w="2374" w:type="dxa"/>
            <w:vAlign w:val="center"/>
          </w:tcPr>
          <w:p w14:paraId="2F1F281D"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5952AC49"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当项目业主的能耗管理系统有记录气温数据时，应选用系统记录值；</w:t>
            </w:r>
          </w:p>
          <w:p w14:paraId="53A85EDC"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其他情况下，应选用公开可查的日均气温历史数据。</w:t>
            </w:r>
          </w:p>
        </w:tc>
      </w:tr>
      <w:tr w:rsidR="00672422" w14:paraId="31F7DD78" w14:textId="77777777">
        <w:tc>
          <w:tcPr>
            <w:tcW w:w="2374" w:type="dxa"/>
            <w:vAlign w:val="center"/>
          </w:tcPr>
          <w:p w14:paraId="677AF95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73BCEDB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如选用数据来源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，则应逐时记录气温</w:t>
            </w:r>
          </w:p>
        </w:tc>
      </w:tr>
      <w:tr w:rsidR="00672422" w14:paraId="4C070C97" w14:textId="77777777">
        <w:tc>
          <w:tcPr>
            <w:tcW w:w="2374" w:type="dxa"/>
            <w:vAlign w:val="center"/>
          </w:tcPr>
          <w:p w14:paraId="0CF81EBC"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25BFD97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用于计算基期的空调度日数</w:t>
            </w:r>
          </w:p>
        </w:tc>
      </w:tr>
    </w:tbl>
    <w:p w14:paraId="457ACC94"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18</w:t>
      </w:r>
      <w:r>
        <w:rPr>
          <w:rFonts w:ascii="Times New Roman" w:eastAsia="黑体" w:hAnsi="Times New Roman" w:cs="黑体" w:hint="eastAsia"/>
          <w:szCs w:val="22"/>
        </w:rPr>
        <w:t>：</w:t>
      </w: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y,H</m:t>
            </m:r>
          </m:sub>
        </m:sSub>
      </m:oMath>
      <w:r>
        <w:rPr>
          <w:rFonts w:ascii="Times New Roman" w:eastAsia="黑体" w:hAnsi="Times New Roman" w:cs="黑体" w:hint="eastAsia"/>
          <w:szCs w:val="22"/>
        </w:rPr>
        <w:t>的技术内容和确定方法</w:t>
      </w:r>
    </w:p>
    <w:tbl>
      <w:tblPr>
        <w:tblStyle w:val="ae"/>
        <w:tblW w:w="0" w:type="auto"/>
        <w:tblInd w:w="82" w:type="dxa"/>
        <w:tblLook w:val="04A0" w:firstRow="1" w:lastRow="0" w:firstColumn="1" w:lastColumn="0" w:noHBand="0" w:noVBand="1"/>
      </w:tblPr>
      <w:tblGrid>
        <w:gridCol w:w="2374"/>
        <w:gridCol w:w="6746"/>
      </w:tblGrid>
      <w:tr w:rsidR="00672422" w14:paraId="38C631B4" w14:textId="77777777">
        <w:tc>
          <w:tcPr>
            <w:tcW w:w="2374" w:type="dxa"/>
            <w:vAlign w:val="center"/>
          </w:tcPr>
          <w:p w14:paraId="13072DC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1574B165"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T</m:t>
                    </m:r>
                  </m:e>
                  <m:sub>
                    <m:r>
                      <w:rPr>
                        <w:rFonts w:ascii="Cambria Math" w:hAnsi="Cambria Math" w:cs="Calibri"/>
                        <w:sz w:val="18"/>
                        <w:szCs w:val="18"/>
                      </w:rPr>
                      <m:t>y,H</m:t>
                    </m:r>
                  </m:sub>
                </m:sSub>
              </m:oMath>
            </m:oMathPara>
          </w:p>
        </w:tc>
      </w:tr>
      <w:tr w:rsidR="00672422" w14:paraId="3DCB4AC7" w14:textId="77777777">
        <w:tc>
          <w:tcPr>
            <w:tcW w:w="2374" w:type="dxa"/>
            <w:vAlign w:val="center"/>
          </w:tcPr>
          <w:p w14:paraId="266DA13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56CE276C"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5</w:t>
            </w:r>
            <w:r>
              <w:rPr>
                <w:rFonts w:ascii="Times New Roman" w:eastAsia="宋体" w:hAnsi="Times New Roman" w:cs="宋体" w:hint="eastAsia"/>
                <w:sz w:val="18"/>
                <w:szCs w:val="18"/>
              </w:rPr>
              <w:t>）</w:t>
            </w:r>
          </w:p>
        </w:tc>
      </w:tr>
      <w:tr w:rsidR="00672422" w14:paraId="02D0056A" w14:textId="77777777">
        <w:tc>
          <w:tcPr>
            <w:tcW w:w="2374" w:type="dxa"/>
            <w:vAlign w:val="center"/>
          </w:tcPr>
          <w:p w14:paraId="3B008764"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1E56CBAA"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项目期内，第</w:t>
            </w:r>
            <w:r>
              <w:rPr>
                <w:rFonts w:ascii="Times New Roman" w:eastAsia="宋体" w:hAnsi="Times New Roman" w:cs="Calibri" w:hint="eastAsia"/>
                <w:i/>
                <w:iCs/>
                <w:sz w:val="18"/>
                <w:szCs w:val="18"/>
              </w:rPr>
              <w:t>y</w:t>
            </w:r>
            <w:r>
              <w:rPr>
                <w:rFonts w:ascii="Times New Roman" w:eastAsia="宋体" w:hAnsi="Times New Roman" w:cs="Calibri" w:hint="eastAsia"/>
                <w:sz w:val="18"/>
                <w:szCs w:val="18"/>
              </w:rPr>
              <w:t>年采暖季内某一日的平均气温</w:t>
            </w:r>
          </w:p>
        </w:tc>
      </w:tr>
      <w:tr w:rsidR="00672422" w14:paraId="2E6913E6" w14:textId="77777777">
        <w:tc>
          <w:tcPr>
            <w:tcW w:w="2374" w:type="dxa"/>
            <w:vAlign w:val="center"/>
          </w:tcPr>
          <w:p w14:paraId="016C600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35AC4F4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0EB60341" w14:textId="77777777">
        <w:tc>
          <w:tcPr>
            <w:tcW w:w="2374" w:type="dxa"/>
            <w:vAlign w:val="center"/>
          </w:tcPr>
          <w:p w14:paraId="102D3A7F"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3229C8BE"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当项目业主的能耗管理系统有记录气温数据时，应选用系统记录值；</w:t>
            </w:r>
          </w:p>
          <w:p w14:paraId="0806FA1E"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其他情况下，应选用公开可查的日均气温历史数据。</w:t>
            </w:r>
          </w:p>
        </w:tc>
      </w:tr>
      <w:tr w:rsidR="00672422" w14:paraId="3CCD9E96" w14:textId="77777777">
        <w:tc>
          <w:tcPr>
            <w:tcW w:w="2374" w:type="dxa"/>
            <w:vAlign w:val="center"/>
          </w:tcPr>
          <w:p w14:paraId="77A78A7C"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7178A7E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如选用数据来源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，则应逐时记录气温</w:t>
            </w:r>
          </w:p>
        </w:tc>
      </w:tr>
      <w:tr w:rsidR="00672422" w14:paraId="03AF3D9B" w14:textId="77777777">
        <w:tc>
          <w:tcPr>
            <w:tcW w:w="2374" w:type="dxa"/>
            <w:vAlign w:val="center"/>
          </w:tcPr>
          <w:p w14:paraId="3749A25B"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1EE649F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用于计算项目期内，第</w:t>
            </w:r>
            <w:r>
              <w:rPr>
                <w:rFonts w:ascii="Times New Roman" w:eastAsia="宋体" w:hAnsi="Times New Roman" w:cs="宋体" w:hint="eastAsia"/>
                <w:i/>
                <w:iCs/>
                <w:sz w:val="18"/>
                <w:szCs w:val="18"/>
              </w:rPr>
              <w:t>y</w:t>
            </w:r>
            <w:r>
              <w:rPr>
                <w:rFonts w:ascii="Times New Roman" w:eastAsia="宋体" w:hAnsi="Times New Roman" w:cs="宋体" w:hint="eastAsia"/>
                <w:sz w:val="18"/>
                <w:szCs w:val="18"/>
              </w:rPr>
              <w:t>年的采暖度日数</w:t>
            </w:r>
          </w:p>
        </w:tc>
      </w:tr>
    </w:tbl>
    <w:p w14:paraId="74DB065F"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19</w:t>
      </w:r>
      <w:r>
        <w:rPr>
          <w:rFonts w:ascii="Times New Roman" w:eastAsia="黑体" w:hAnsi="Times New Roman" w:cs="黑体" w:hint="eastAsia"/>
          <w:szCs w:val="22"/>
        </w:rPr>
        <w:t>：</w:t>
      </w:r>
      <m:oMath>
        <m:sSub>
          <m:sSubPr>
            <m:ctrlPr>
              <w:rPr>
                <w:rFonts w:ascii="Cambria Math" w:hAnsi="Cambria Math" w:cs="Calibri"/>
                <w:i/>
                <w:iCs/>
                <w:szCs w:val="21"/>
              </w:rPr>
            </m:ctrlPr>
          </m:sSubPr>
          <m:e>
            <m:r>
              <w:rPr>
                <w:rFonts w:ascii="Cambria Math" w:hAnsi="Cambria Math" w:cs="Calibri"/>
                <w:szCs w:val="21"/>
              </w:rPr>
              <m:t>T</m:t>
            </m:r>
          </m:e>
          <m:sub>
            <m:r>
              <w:rPr>
                <w:rFonts w:ascii="Cambria Math" w:hAnsi="Cambria Math" w:cs="Calibri"/>
                <w:szCs w:val="21"/>
              </w:rPr>
              <m:t>base,H</m:t>
            </m:r>
          </m:sub>
        </m:sSub>
      </m:oMath>
      <w:r>
        <w:rPr>
          <w:rFonts w:ascii="Times New Roman" w:eastAsia="黑体" w:hAnsi="Times New Roman" w:cs="黑体" w:hint="eastAsia"/>
          <w:szCs w:val="22"/>
        </w:rPr>
        <w:t>的技术内容和确定方法</w:t>
      </w:r>
    </w:p>
    <w:tbl>
      <w:tblPr>
        <w:tblStyle w:val="ae"/>
        <w:tblW w:w="0" w:type="auto"/>
        <w:tblInd w:w="82" w:type="dxa"/>
        <w:tblLook w:val="04A0" w:firstRow="1" w:lastRow="0" w:firstColumn="1" w:lastColumn="0" w:noHBand="0" w:noVBand="1"/>
      </w:tblPr>
      <w:tblGrid>
        <w:gridCol w:w="2374"/>
        <w:gridCol w:w="6746"/>
      </w:tblGrid>
      <w:tr w:rsidR="00672422" w14:paraId="29A6F8FE" w14:textId="77777777">
        <w:tc>
          <w:tcPr>
            <w:tcW w:w="2374" w:type="dxa"/>
            <w:vAlign w:val="center"/>
          </w:tcPr>
          <w:p w14:paraId="11906B04"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6C663FB5"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T</m:t>
                    </m:r>
                  </m:e>
                  <m:sub>
                    <m:r>
                      <w:rPr>
                        <w:rFonts w:ascii="Cambria Math" w:hAnsi="Cambria Math" w:cs="Calibri"/>
                        <w:sz w:val="18"/>
                        <w:szCs w:val="18"/>
                      </w:rPr>
                      <m:t>base,H</m:t>
                    </m:r>
                  </m:sub>
                </m:sSub>
              </m:oMath>
            </m:oMathPara>
          </w:p>
        </w:tc>
      </w:tr>
      <w:tr w:rsidR="00672422" w14:paraId="3295DB33" w14:textId="77777777">
        <w:tc>
          <w:tcPr>
            <w:tcW w:w="2374" w:type="dxa"/>
            <w:vAlign w:val="center"/>
          </w:tcPr>
          <w:p w14:paraId="05AAF40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0A607C86"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5</w:t>
            </w:r>
            <w:r>
              <w:rPr>
                <w:rFonts w:ascii="Times New Roman" w:eastAsia="宋体" w:hAnsi="Times New Roman" w:cs="宋体" w:hint="eastAsia"/>
                <w:sz w:val="18"/>
                <w:szCs w:val="18"/>
              </w:rPr>
              <w:t>）</w:t>
            </w:r>
          </w:p>
        </w:tc>
      </w:tr>
      <w:tr w:rsidR="00672422" w14:paraId="53D71371" w14:textId="77777777">
        <w:tc>
          <w:tcPr>
            <w:tcW w:w="2374" w:type="dxa"/>
            <w:vAlign w:val="center"/>
          </w:tcPr>
          <w:p w14:paraId="3A07080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3ACC8A01"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基期，采暖季内某一日的平均气温</w:t>
            </w:r>
          </w:p>
        </w:tc>
      </w:tr>
      <w:tr w:rsidR="00672422" w14:paraId="233BCEAC" w14:textId="77777777">
        <w:tc>
          <w:tcPr>
            <w:tcW w:w="2374" w:type="dxa"/>
            <w:vAlign w:val="center"/>
          </w:tcPr>
          <w:p w14:paraId="7D11B00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2A9B4F3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4913F5D2" w14:textId="77777777">
        <w:tc>
          <w:tcPr>
            <w:tcW w:w="2374" w:type="dxa"/>
            <w:vAlign w:val="center"/>
          </w:tcPr>
          <w:p w14:paraId="48746B7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354B5294"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roofErr w:type="spellStart"/>
            <w:r>
              <w:rPr>
                <w:rFonts w:ascii="Times New Roman" w:eastAsia="宋体" w:hAnsi="Times New Roman" w:cs="宋体" w:hint="eastAsia"/>
                <w:sz w:val="18"/>
                <w:szCs w:val="18"/>
              </w:rPr>
              <w:t>i</w:t>
            </w:r>
            <w:proofErr w:type="spellEnd"/>
            <w:r>
              <w:rPr>
                <w:rFonts w:ascii="Times New Roman" w:eastAsia="宋体" w:hAnsi="Times New Roman" w:cs="宋体" w:hint="eastAsia"/>
                <w:sz w:val="18"/>
                <w:szCs w:val="18"/>
              </w:rPr>
              <w:t>)</w:t>
            </w:r>
            <w:r>
              <w:rPr>
                <w:rFonts w:ascii="Times New Roman" w:eastAsia="宋体" w:hAnsi="Times New Roman" w:cs="宋体" w:hint="eastAsia"/>
                <w:sz w:val="18"/>
                <w:szCs w:val="18"/>
              </w:rPr>
              <w:t>当项目业主的能耗管理系统有记录气温数据时，应选用系统记录值；</w:t>
            </w:r>
          </w:p>
          <w:p w14:paraId="25ABC0E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(ii)</w:t>
            </w:r>
            <w:r>
              <w:rPr>
                <w:rFonts w:ascii="Times New Roman" w:eastAsia="宋体" w:hAnsi="Times New Roman" w:cs="宋体" w:hint="eastAsia"/>
                <w:sz w:val="18"/>
                <w:szCs w:val="18"/>
              </w:rPr>
              <w:t>其他情况下，应选用公开可查的日均气温历史数据。</w:t>
            </w:r>
          </w:p>
        </w:tc>
      </w:tr>
      <w:tr w:rsidR="00672422" w14:paraId="45B42FF4" w14:textId="77777777">
        <w:tc>
          <w:tcPr>
            <w:tcW w:w="2374" w:type="dxa"/>
            <w:vAlign w:val="center"/>
          </w:tcPr>
          <w:p w14:paraId="1DCA50F5"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75908E6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color w:val="000000"/>
                <w:kern w:val="0"/>
                <w:sz w:val="18"/>
                <w:szCs w:val="18"/>
                <w:lang w:bidi="ar"/>
              </w:rPr>
              <w:t>如选用数据来源</w:t>
            </w:r>
            <w:r>
              <w:rPr>
                <w:rFonts w:ascii="Times New Roman" w:eastAsia="宋体" w:hAnsi="Times New Roman" w:cs="宋体" w:hint="eastAsia"/>
                <w:color w:val="000000"/>
                <w:kern w:val="0"/>
                <w:sz w:val="18"/>
                <w:szCs w:val="18"/>
                <w:lang w:bidi="ar"/>
              </w:rPr>
              <w:t>(</w:t>
            </w:r>
            <w:proofErr w:type="spellStart"/>
            <w:r>
              <w:rPr>
                <w:rFonts w:ascii="Times New Roman" w:eastAsia="宋体" w:hAnsi="Times New Roman" w:cs="宋体" w:hint="eastAsia"/>
                <w:color w:val="000000"/>
                <w:kern w:val="0"/>
                <w:sz w:val="18"/>
                <w:szCs w:val="18"/>
                <w:lang w:bidi="ar"/>
              </w:rPr>
              <w:t>i</w:t>
            </w:r>
            <w:proofErr w:type="spellEnd"/>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，则应逐时记录气温</w:t>
            </w:r>
          </w:p>
        </w:tc>
      </w:tr>
      <w:tr w:rsidR="00672422" w14:paraId="348F9245" w14:textId="77777777">
        <w:tc>
          <w:tcPr>
            <w:tcW w:w="2374" w:type="dxa"/>
            <w:vAlign w:val="center"/>
          </w:tcPr>
          <w:p w14:paraId="2CA08D5E"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265C0DF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用于计算基期的采暖度日数</w:t>
            </w:r>
          </w:p>
        </w:tc>
      </w:tr>
    </w:tbl>
    <w:p w14:paraId="02EB31FE"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20</w:t>
      </w:r>
      <w:r>
        <w:rPr>
          <w:rFonts w:ascii="Times New Roman" w:eastAsia="黑体" w:hAnsi="Times New Roman" w:cs="黑体" w:hint="eastAsia"/>
          <w:szCs w:val="22"/>
        </w:rPr>
        <w:t>：</w:t>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base-C</m:t>
            </m:r>
          </m:sub>
        </m:sSub>
      </m:oMath>
      <w:r>
        <w:rPr>
          <w:rFonts w:ascii="Times New Roman" w:eastAsia="黑体" w:hAnsi="Times New Roman" w:cs="黑体" w:hint="eastAsia"/>
          <w:szCs w:val="22"/>
        </w:rPr>
        <w:t>的技术内容和确定方法</w:t>
      </w:r>
    </w:p>
    <w:tbl>
      <w:tblPr>
        <w:tblStyle w:val="ae"/>
        <w:tblW w:w="0" w:type="auto"/>
        <w:tblInd w:w="88" w:type="dxa"/>
        <w:tblLook w:val="04A0" w:firstRow="1" w:lastRow="0" w:firstColumn="1" w:lastColumn="0" w:noHBand="0" w:noVBand="1"/>
      </w:tblPr>
      <w:tblGrid>
        <w:gridCol w:w="2368"/>
        <w:gridCol w:w="6752"/>
      </w:tblGrid>
      <w:tr w:rsidR="00672422" w14:paraId="0F897102" w14:textId="77777777">
        <w:tc>
          <w:tcPr>
            <w:tcW w:w="2368" w:type="dxa"/>
            <w:vAlign w:val="center"/>
          </w:tcPr>
          <w:p w14:paraId="13E99759"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035FDC0C" w14:textId="77777777" w:rsidR="00672422" w:rsidRDefault="00000000">
            <w:pPr>
              <w:spacing w:line="340" w:lineRule="exact"/>
              <w:rPr>
                <w:rFonts w:ascii="Times New Roman" w:eastAsia="宋体" w:hAnsi="Times New Roman" w:cs="宋体"/>
                <w:sz w:val="18"/>
                <w:szCs w:val="18"/>
              </w:rPr>
            </w:pPr>
            <m:oMathPara>
              <m:oMath>
                <m:sSub>
                  <m:sSubPr>
                    <m:ctrlPr>
                      <w:rPr>
                        <w:rFonts w:ascii="Cambria Math" w:eastAsia="宋体" w:hAnsi="Cambria Math" w:cs="Calibri" w:hint="eastAsia"/>
                        <w:i/>
                        <w:iCs/>
                        <w:sz w:val="18"/>
                        <w:szCs w:val="18"/>
                        <w:lang w:eastAsia="zh-Hans"/>
                      </w:rPr>
                    </m:ctrlPr>
                  </m:sSubPr>
                  <m:e>
                    <m:r>
                      <w:rPr>
                        <w:rFonts w:ascii="Cambria Math" w:eastAsia="宋体" w:hAnsi="Cambria Math" w:cs="Calibri"/>
                        <w:sz w:val="18"/>
                        <w:szCs w:val="18"/>
                        <w:lang w:eastAsia="zh-Hans"/>
                      </w:rPr>
                      <m:t>E</m:t>
                    </m:r>
                    <m:r>
                      <w:rPr>
                        <w:rFonts w:ascii="Cambria Math" w:eastAsia="宋体" w:hAnsi="Cambria Math" w:cs="Calibri"/>
                        <w:sz w:val="18"/>
                        <w:szCs w:val="18"/>
                      </w:rPr>
                      <m:t>C</m:t>
                    </m:r>
                  </m:e>
                  <m:sub>
                    <m:r>
                      <w:rPr>
                        <w:rFonts w:ascii="Cambria Math" w:eastAsia="宋体" w:hAnsi="Cambria Math" w:cs="Calibri"/>
                        <w:sz w:val="18"/>
                        <w:szCs w:val="18"/>
                      </w:rPr>
                      <m:t>base-C</m:t>
                    </m:r>
                  </m:sub>
                </m:sSub>
              </m:oMath>
            </m:oMathPara>
          </w:p>
        </w:tc>
      </w:tr>
      <w:tr w:rsidR="00672422" w14:paraId="4D0F24C5" w14:textId="77777777">
        <w:tc>
          <w:tcPr>
            <w:tcW w:w="2368" w:type="dxa"/>
            <w:vAlign w:val="center"/>
          </w:tcPr>
          <w:p w14:paraId="26C1197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58FBC05A"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3</w:t>
            </w:r>
            <w:r>
              <w:rPr>
                <w:rFonts w:ascii="Times New Roman" w:eastAsia="宋体" w:hAnsi="Times New Roman" w:cs="宋体" w:hint="eastAsia"/>
                <w:sz w:val="18"/>
                <w:szCs w:val="18"/>
              </w:rPr>
              <w:t>）</w:t>
            </w:r>
          </w:p>
        </w:tc>
      </w:tr>
      <w:tr w:rsidR="00672422" w14:paraId="12A23ACE" w14:textId="77777777">
        <w:tc>
          <w:tcPr>
            <w:tcW w:w="2368" w:type="dxa"/>
            <w:vAlign w:val="center"/>
          </w:tcPr>
          <w:p w14:paraId="59027EDE"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4FC9FAAA"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基期边界内空调设备制冷季的总耗电量</w:t>
            </w:r>
          </w:p>
        </w:tc>
      </w:tr>
      <w:tr w:rsidR="00672422" w14:paraId="2F2F28F9" w14:textId="77777777">
        <w:tc>
          <w:tcPr>
            <w:tcW w:w="2368" w:type="dxa"/>
            <w:vAlign w:val="center"/>
          </w:tcPr>
          <w:p w14:paraId="74B6ABA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1EE4161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MWh</w:t>
            </w:r>
          </w:p>
        </w:tc>
      </w:tr>
      <w:tr w:rsidR="00672422" w14:paraId="40A26FE6" w14:textId="77777777">
        <w:tc>
          <w:tcPr>
            <w:tcW w:w="2368" w:type="dxa"/>
            <w:vAlign w:val="center"/>
          </w:tcPr>
          <w:p w14:paraId="3F43A509"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211F162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对空调系统做独立的电能测量</w:t>
            </w:r>
          </w:p>
        </w:tc>
      </w:tr>
      <w:tr w:rsidR="00672422" w14:paraId="12EB92ED" w14:textId="77777777">
        <w:tc>
          <w:tcPr>
            <w:tcW w:w="2368" w:type="dxa"/>
            <w:vAlign w:val="center"/>
          </w:tcPr>
          <w:p w14:paraId="32ABA33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7DA08A6E"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在空调设备的负载供电回路中设置电能测量点，安装独立的电能表进行监测</w:t>
            </w:r>
          </w:p>
        </w:tc>
      </w:tr>
      <w:tr w:rsidR="00672422" w14:paraId="1C858DE6" w14:textId="77777777">
        <w:tc>
          <w:tcPr>
            <w:tcW w:w="2368" w:type="dxa"/>
            <w:vAlign w:val="center"/>
          </w:tcPr>
          <w:p w14:paraId="72705667"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5AAF921F"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测量仪器需要经过校验且符合相关的国家及行业标准，电能表准确度符合</w:t>
            </w:r>
            <w:r>
              <w:rPr>
                <w:rFonts w:ascii="Times New Roman" w:eastAsia="宋体" w:hAnsi="Times New Roman" w:cs="宋体" w:hint="eastAsia"/>
                <w:sz w:val="18"/>
                <w:szCs w:val="18"/>
              </w:rPr>
              <w:t>DL/T448</w:t>
            </w:r>
            <w:r>
              <w:rPr>
                <w:rFonts w:ascii="Times New Roman" w:eastAsia="宋体" w:hAnsi="Times New Roman" w:cs="宋体" w:hint="eastAsia"/>
                <w:sz w:val="18"/>
                <w:szCs w:val="18"/>
              </w:rPr>
              <w:t>规定的准确度要求，电能表准确度等级不低于</w:t>
            </w:r>
            <w:r>
              <w:rPr>
                <w:rFonts w:ascii="Times New Roman" w:eastAsia="宋体" w:hAnsi="Times New Roman" w:cs="宋体" w:hint="eastAsia"/>
                <w:sz w:val="18"/>
                <w:szCs w:val="18"/>
              </w:rPr>
              <w:t>1.0</w:t>
            </w:r>
            <w:r>
              <w:rPr>
                <w:rFonts w:ascii="Times New Roman" w:eastAsia="宋体" w:hAnsi="Times New Roman" w:cs="宋体" w:hint="eastAsia"/>
                <w:sz w:val="18"/>
                <w:szCs w:val="18"/>
              </w:rPr>
              <w:t>。</w:t>
            </w:r>
          </w:p>
        </w:tc>
      </w:tr>
      <w:tr w:rsidR="00672422" w14:paraId="43674616" w14:textId="77777777">
        <w:tc>
          <w:tcPr>
            <w:tcW w:w="2368" w:type="dxa"/>
            <w:vAlign w:val="center"/>
          </w:tcPr>
          <w:p w14:paraId="4AA173D7"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2EE5DD4B"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详见</w:t>
            </w:r>
            <w:r>
              <w:rPr>
                <w:rFonts w:ascii="Times New Roman" w:eastAsia="宋体" w:hAnsi="Times New Roman" w:cs="宋体" w:hint="eastAsia"/>
                <w:sz w:val="18"/>
                <w:szCs w:val="18"/>
              </w:rPr>
              <w:t>7.3</w:t>
            </w:r>
            <w:r>
              <w:rPr>
                <w:rFonts w:ascii="Times New Roman" w:eastAsia="宋体" w:hAnsi="Times New Roman" w:cs="宋体" w:hint="eastAsia"/>
                <w:sz w:val="18"/>
                <w:szCs w:val="18"/>
              </w:rPr>
              <w:t>相关内容</w:t>
            </w:r>
          </w:p>
        </w:tc>
      </w:tr>
      <w:tr w:rsidR="00672422" w14:paraId="2BF495D2" w14:textId="77777777">
        <w:tc>
          <w:tcPr>
            <w:tcW w:w="2368" w:type="dxa"/>
            <w:vAlign w:val="center"/>
          </w:tcPr>
          <w:p w14:paraId="6BF88A8A"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52" w:type="dxa"/>
            <w:vAlign w:val="center"/>
          </w:tcPr>
          <w:p w14:paraId="38E7B417"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连续测量，至少每天记录一次</w:t>
            </w:r>
          </w:p>
        </w:tc>
      </w:tr>
      <w:tr w:rsidR="00672422" w14:paraId="63E37533" w14:textId="77777777">
        <w:tc>
          <w:tcPr>
            <w:tcW w:w="2368" w:type="dxa"/>
            <w:vAlign w:val="center"/>
          </w:tcPr>
          <w:p w14:paraId="61246D5B"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4D84349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定期对电能表进行检定和校验</w:t>
            </w:r>
          </w:p>
        </w:tc>
      </w:tr>
      <w:tr w:rsidR="00672422" w14:paraId="6B52A6C2" w14:textId="77777777">
        <w:tc>
          <w:tcPr>
            <w:tcW w:w="2368" w:type="dxa"/>
            <w:vAlign w:val="center"/>
          </w:tcPr>
          <w:p w14:paraId="281423A2"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27A7CC3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用于计算基线情景的排放量</w:t>
            </w:r>
          </w:p>
        </w:tc>
      </w:tr>
    </w:tbl>
    <w:p w14:paraId="5CD44A93"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21</w:t>
      </w:r>
      <w:r>
        <w:rPr>
          <w:rFonts w:ascii="Times New Roman" w:eastAsia="黑体" w:hAnsi="Times New Roman" w:cs="黑体" w:hint="eastAsia"/>
          <w:szCs w:val="22"/>
        </w:rPr>
        <w:t>：</w:t>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E</m:t>
            </m:r>
            <m:r>
              <w:rPr>
                <w:rFonts w:ascii="Cambria Math" w:eastAsia="宋体" w:hAnsi="Cambria Math" w:cs="Calibri"/>
                <w:szCs w:val="21"/>
              </w:rPr>
              <m:t>C</m:t>
            </m:r>
          </m:e>
          <m:sub>
            <m:r>
              <w:rPr>
                <w:rFonts w:ascii="Cambria Math" w:eastAsia="宋体" w:hAnsi="Cambria Math" w:cs="Calibri"/>
                <w:szCs w:val="21"/>
              </w:rPr>
              <m:t>base-H</m:t>
            </m:r>
          </m:sub>
        </m:sSub>
      </m:oMath>
      <w:r>
        <w:rPr>
          <w:rFonts w:ascii="Times New Roman" w:eastAsia="黑体" w:hAnsi="Times New Roman" w:cs="黑体" w:hint="eastAsia"/>
          <w:szCs w:val="22"/>
        </w:rPr>
        <w:t>的技术内容和确定方法</w:t>
      </w:r>
    </w:p>
    <w:tbl>
      <w:tblPr>
        <w:tblStyle w:val="ae"/>
        <w:tblW w:w="0" w:type="auto"/>
        <w:tblInd w:w="88" w:type="dxa"/>
        <w:tblLook w:val="04A0" w:firstRow="1" w:lastRow="0" w:firstColumn="1" w:lastColumn="0" w:noHBand="0" w:noVBand="1"/>
      </w:tblPr>
      <w:tblGrid>
        <w:gridCol w:w="2368"/>
        <w:gridCol w:w="6752"/>
      </w:tblGrid>
      <w:tr w:rsidR="00672422" w14:paraId="1C54A32F" w14:textId="77777777">
        <w:tc>
          <w:tcPr>
            <w:tcW w:w="2368" w:type="dxa"/>
            <w:vAlign w:val="center"/>
          </w:tcPr>
          <w:p w14:paraId="573DCB08"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78A2E5BE"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eastAsia="宋体" w:hAnsi="Cambria Math" w:cs="Calibri" w:hint="eastAsia"/>
                        <w:i/>
                        <w:iCs/>
                        <w:sz w:val="18"/>
                        <w:szCs w:val="18"/>
                        <w:lang w:eastAsia="zh-Hans"/>
                      </w:rPr>
                    </m:ctrlPr>
                  </m:sSubPr>
                  <m:e>
                    <m:r>
                      <w:rPr>
                        <w:rFonts w:ascii="Cambria Math" w:eastAsia="宋体" w:hAnsi="Cambria Math" w:cs="Calibri"/>
                        <w:sz w:val="18"/>
                        <w:szCs w:val="18"/>
                        <w:lang w:eastAsia="zh-Hans"/>
                      </w:rPr>
                      <m:t>E</m:t>
                    </m:r>
                    <m:r>
                      <w:rPr>
                        <w:rFonts w:ascii="Cambria Math" w:eastAsia="宋体" w:hAnsi="Cambria Math" w:cs="Calibri"/>
                        <w:sz w:val="18"/>
                        <w:szCs w:val="18"/>
                      </w:rPr>
                      <m:t>C</m:t>
                    </m:r>
                  </m:e>
                  <m:sub>
                    <m:r>
                      <w:rPr>
                        <w:rFonts w:ascii="Cambria Math" w:eastAsia="宋体" w:hAnsi="Cambria Math" w:cs="Calibri"/>
                        <w:sz w:val="18"/>
                        <w:szCs w:val="18"/>
                      </w:rPr>
                      <m:t>base-H</m:t>
                    </m:r>
                  </m:sub>
                </m:sSub>
              </m:oMath>
            </m:oMathPara>
          </w:p>
        </w:tc>
      </w:tr>
      <w:tr w:rsidR="00672422" w14:paraId="46E0D590" w14:textId="77777777">
        <w:tc>
          <w:tcPr>
            <w:tcW w:w="2368" w:type="dxa"/>
            <w:vAlign w:val="center"/>
          </w:tcPr>
          <w:p w14:paraId="760510F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3B690490"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3</w:t>
            </w:r>
            <w:r>
              <w:rPr>
                <w:rFonts w:ascii="Times New Roman" w:eastAsia="宋体" w:hAnsi="Times New Roman" w:cs="宋体" w:hint="eastAsia"/>
                <w:sz w:val="18"/>
                <w:szCs w:val="18"/>
              </w:rPr>
              <w:t>）</w:t>
            </w:r>
          </w:p>
        </w:tc>
      </w:tr>
      <w:tr w:rsidR="00672422" w14:paraId="79507C4B" w14:textId="77777777">
        <w:tc>
          <w:tcPr>
            <w:tcW w:w="2368" w:type="dxa"/>
            <w:vAlign w:val="center"/>
          </w:tcPr>
          <w:p w14:paraId="3A6DD991"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23406ADE"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基期边界内空调设备采暖季的总耗电量</w:t>
            </w:r>
          </w:p>
        </w:tc>
      </w:tr>
      <w:tr w:rsidR="00672422" w14:paraId="1C3093FB" w14:textId="77777777">
        <w:tc>
          <w:tcPr>
            <w:tcW w:w="2368" w:type="dxa"/>
            <w:vAlign w:val="center"/>
          </w:tcPr>
          <w:p w14:paraId="1FBD4B8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3C080EE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MWh</w:t>
            </w:r>
          </w:p>
        </w:tc>
      </w:tr>
      <w:tr w:rsidR="00672422" w14:paraId="52839138" w14:textId="77777777">
        <w:tc>
          <w:tcPr>
            <w:tcW w:w="2368" w:type="dxa"/>
            <w:vAlign w:val="center"/>
          </w:tcPr>
          <w:p w14:paraId="0EA9B26B"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1F2E691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对空调系统做独立的电能测量</w:t>
            </w:r>
          </w:p>
        </w:tc>
      </w:tr>
      <w:tr w:rsidR="00672422" w14:paraId="0542CD04" w14:textId="77777777">
        <w:tc>
          <w:tcPr>
            <w:tcW w:w="2368" w:type="dxa"/>
            <w:vAlign w:val="center"/>
          </w:tcPr>
          <w:p w14:paraId="1C66EBB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336D5AD8"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在空调设备的负载供电回路中设置电能测量点，安装独立的电能表进行监测</w:t>
            </w:r>
          </w:p>
        </w:tc>
      </w:tr>
      <w:tr w:rsidR="00672422" w14:paraId="01180804" w14:textId="77777777">
        <w:tc>
          <w:tcPr>
            <w:tcW w:w="2368" w:type="dxa"/>
            <w:vAlign w:val="center"/>
          </w:tcPr>
          <w:p w14:paraId="6EBFBCEF"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4CC01CA7"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测量仪器需要经过校验且符合相关的国家及行业标准，电能表准确度符合</w:t>
            </w:r>
            <w:r>
              <w:rPr>
                <w:rFonts w:ascii="Times New Roman" w:eastAsia="宋体" w:hAnsi="Times New Roman" w:cs="宋体" w:hint="eastAsia"/>
                <w:sz w:val="18"/>
                <w:szCs w:val="18"/>
              </w:rPr>
              <w:t>DL/T448</w:t>
            </w:r>
            <w:r>
              <w:rPr>
                <w:rFonts w:ascii="Times New Roman" w:eastAsia="宋体" w:hAnsi="Times New Roman" w:cs="宋体" w:hint="eastAsia"/>
                <w:sz w:val="18"/>
                <w:szCs w:val="18"/>
              </w:rPr>
              <w:t>规定的准确度要求，电能表准确度等级不低于</w:t>
            </w:r>
            <w:r>
              <w:rPr>
                <w:rFonts w:ascii="Times New Roman" w:eastAsia="宋体" w:hAnsi="Times New Roman" w:cs="宋体" w:hint="eastAsia"/>
                <w:sz w:val="18"/>
                <w:szCs w:val="18"/>
              </w:rPr>
              <w:t>1.0</w:t>
            </w:r>
            <w:r>
              <w:rPr>
                <w:rFonts w:ascii="Times New Roman" w:eastAsia="宋体" w:hAnsi="Times New Roman" w:cs="宋体" w:hint="eastAsia"/>
                <w:sz w:val="18"/>
                <w:szCs w:val="18"/>
              </w:rPr>
              <w:t>。</w:t>
            </w:r>
          </w:p>
        </w:tc>
      </w:tr>
      <w:tr w:rsidR="00672422" w14:paraId="46AE497A" w14:textId="77777777">
        <w:tc>
          <w:tcPr>
            <w:tcW w:w="2368" w:type="dxa"/>
            <w:vAlign w:val="center"/>
          </w:tcPr>
          <w:p w14:paraId="11F830A9"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796F8781"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详见</w:t>
            </w:r>
            <w:r>
              <w:rPr>
                <w:rFonts w:ascii="Times New Roman" w:eastAsia="宋体" w:hAnsi="Times New Roman" w:cs="宋体" w:hint="eastAsia"/>
                <w:sz w:val="18"/>
                <w:szCs w:val="18"/>
              </w:rPr>
              <w:t>7.3</w:t>
            </w:r>
            <w:r>
              <w:rPr>
                <w:rFonts w:ascii="Times New Roman" w:eastAsia="宋体" w:hAnsi="Times New Roman" w:cs="宋体" w:hint="eastAsia"/>
                <w:sz w:val="18"/>
                <w:szCs w:val="18"/>
              </w:rPr>
              <w:t>相关内容</w:t>
            </w:r>
          </w:p>
        </w:tc>
      </w:tr>
      <w:tr w:rsidR="00672422" w14:paraId="016823BF" w14:textId="77777777">
        <w:tc>
          <w:tcPr>
            <w:tcW w:w="2368" w:type="dxa"/>
            <w:vAlign w:val="center"/>
          </w:tcPr>
          <w:p w14:paraId="274594E1"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52" w:type="dxa"/>
            <w:vAlign w:val="center"/>
          </w:tcPr>
          <w:p w14:paraId="336D411F"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连续测量，至少每天记录一次</w:t>
            </w:r>
          </w:p>
        </w:tc>
      </w:tr>
      <w:tr w:rsidR="00672422" w14:paraId="6500184A" w14:textId="77777777">
        <w:tc>
          <w:tcPr>
            <w:tcW w:w="2368" w:type="dxa"/>
            <w:vAlign w:val="center"/>
          </w:tcPr>
          <w:p w14:paraId="133015EE"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36C6002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定期对电能表进行检定和校验</w:t>
            </w:r>
          </w:p>
        </w:tc>
      </w:tr>
      <w:tr w:rsidR="00672422" w14:paraId="44B858B8" w14:textId="77777777">
        <w:tc>
          <w:tcPr>
            <w:tcW w:w="2368" w:type="dxa"/>
            <w:vAlign w:val="center"/>
          </w:tcPr>
          <w:p w14:paraId="4FB0C1AC"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4B02C7D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用于计算基线情景的排放量</w:t>
            </w:r>
          </w:p>
        </w:tc>
      </w:tr>
    </w:tbl>
    <w:p w14:paraId="6F3062BB"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22</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lang w:eastAsia="zh-Hans"/>
              </w:rPr>
              <m:t>E</m:t>
            </m:r>
            <m:r>
              <w:rPr>
                <w:rFonts w:ascii="Cambria Math" w:eastAsia="黑体" w:hAnsi="Cambria Math" w:cs="黑体"/>
                <w:szCs w:val="22"/>
              </w:rPr>
              <m:t>C</m:t>
            </m:r>
          </m:e>
          <m:sub>
            <m:r>
              <w:rPr>
                <w:rFonts w:ascii="Cambria Math" w:eastAsia="黑体" w:hAnsi="Cambria Math" w:cs="黑体"/>
                <w:szCs w:val="22"/>
              </w:rPr>
              <m:t>PJ-C,</m:t>
            </m:r>
            <m:r>
              <w:rPr>
                <w:rFonts w:ascii="Cambria Math" w:eastAsia="黑体" w:hAnsi="Cambria Math" w:cs="黑体"/>
                <w:szCs w:val="22"/>
                <w:lang w:eastAsia="zh-Hans"/>
              </w:rPr>
              <m:t>y</m:t>
            </m:r>
          </m:sub>
        </m:sSub>
      </m:oMath>
      <w:r>
        <w:rPr>
          <w:rFonts w:ascii="Times New Roman" w:eastAsia="黑体" w:hAnsi="Times New Roman" w:cs="黑体" w:hint="eastAsia"/>
          <w:szCs w:val="22"/>
        </w:rPr>
        <w:t>的技术内容和确定方法</w:t>
      </w:r>
    </w:p>
    <w:tbl>
      <w:tblPr>
        <w:tblStyle w:val="ae"/>
        <w:tblW w:w="0" w:type="auto"/>
        <w:tblInd w:w="88" w:type="dxa"/>
        <w:tblLook w:val="04A0" w:firstRow="1" w:lastRow="0" w:firstColumn="1" w:lastColumn="0" w:noHBand="0" w:noVBand="1"/>
      </w:tblPr>
      <w:tblGrid>
        <w:gridCol w:w="2368"/>
        <w:gridCol w:w="6752"/>
      </w:tblGrid>
      <w:tr w:rsidR="00672422" w14:paraId="2B44C5BF" w14:textId="77777777">
        <w:tc>
          <w:tcPr>
            <w:tcW w:w="2368" w:type="dxa"/>
            <w:vAlign w:val="center"/>
          </w:tcPr>
          <w:p w14:paraId="2E48A29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33930C1F" w14:textId="77777777" w:rsidR="00672422" w:rsidRDefault="00000000">
            <w:pPr>
              <w:jc w:val="left"/>
              <w:rPr>
                <w:rFonts w:ascii="Times New Roman" w:eastAsia="宋体" w:hAnsi="Times New Roman" w:cs="宋体"/>
                <w:sz w:val="18"/>
                <w:szCs w:val="18"/>
              </w:rPr>
            </w:pPr>
            <m:oMathPara>
              <m:oMath>
                <m:sSub>
                  <m:sSubPr>
                    <m:ctrlPr>
                      <w:rPr>
                        <w:rFonts w:ascii="Cambria Math" w:eastAsia="宋体" w:hAnsi="Cambria Math" w:cs="Calibri" w:hint="eastAsia"/>
                        <w:i/>
                        <w:iCs/>
                        <w:sz w:val="18"/>
                        <w:szCs w:val="18"/>
                        <w:lang w:eastAsia="zh-Hans"/>
                      </w:rPr>
                    </m:ctrlPr>
                  </m:sSubPr>
                  <m:e>
                    <m:r>
                      <w:rPr>
                        <w:rFonts w:ascii="Cambria Math" w:eastAsia="宋体" w:hAnsi="Cambria Math" w:cs="Calibri"/>
                        <w:sz w:val="18"/>
                        <w:szCs w:val="18"/>
                        <w:lang w:eastAsia="zh-Hans"/>
                      </w:rPr>
                      <m:t>E</m:t>
                    </m:r>
                    <m:r>
                      <w:rPr>
                        <w:rFonts w:ascii="Cambria Math" w:eastAsia="宋体" w:hAnsi="Cambria Math" w:cs="Calibri"/>
                        <w:sz w:val="18"/>
                        <w:szCs w:val="18"/>
                      </w:rPr>
                      <m:t>C</m:t>
                    </m:r>
                  </m:e>
                  <m:sub>
                    <m:r>
                      <w:rPr>
                        <w:rFonts w:ascii="Cambria Math" w:eastAsia="宋体" w:hAnsi="Cambria Math" w:cs="Calibri"/>
                        <w:sz w:val="18"/>
                        <w:szCs w:val="18"/>
                      </w:rPr>
                      <m:t>PJ-C,</m:t>
                    </m:r>
                    <m:r>
                      <w:rPr>
                        <w:rFonts w:ascii="Cambria Math" w:eastAsia="宋体" w:hAnsi="Cambria Math" w:cs="Calibri"/>
                        <w:sz w:val="18"/>
                        <w:szCs w:val="18"/>
                        <w:lang w:eastAsia="zh-Hans"/>
                      </w:rPr>
                      <m:t>y</m:t>
                    </m:r>
                  </m:sub>
                </m:sSub>
              </m:oMath>
            </m:oMathPara>
          </w:p>
        </w:tc>
      </w:tr>
      <w:tr w:rsidR="00672422" w14:paraId="1C2A8952" w14:textId="77777777">
        <w:tc>
          <w:tcPr>
            <w:tcW w:w="2368" w:type="dxa"/>
            <w:vAlign w:val="center"/>
          </w:tcPr>
          <w:p w14:paraId="08630AF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5AA8E373"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9</w:t>
            </w:r>
            <w:r>
              <w:rPr>
                <w:rFonts w:ascii="Times New Roman" w:eastAsia="宋体" w:hAnsi="Times New Roman" w:cs="宋体" w:hint="eastAsia"/>
                <w:sz w:val="18"/>
                <w:szCs w:val="18"/>
              </w:rPr>
              <w:t>）</w:t>
            </w:r>
          </w:p>
        </w:tc>
      </w:tr>
      <w:tr w:rsidR="00672422" w14:paraId="5DF9A1C3" w14:textId="77777777">
        <w:tc>
          <w:tcPr>
            <w:tcW w:w="2368" w:type="dxa"/>
            <w:vAlign w:val="center"/>
          </w:tcPr>
          <w:p w14:paraId="26E2E0C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68D567BD"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lang w:eastAsia="zh-Hans"/>
              </w:rPr>
              <w:t>第</w:t>
            </w:r>
            <w:r>
              <w:rPr>
                <w:rFonts w:ascii="Times New Roman" w:eastAsia="宋体" w:hAnsi="Times New Roman" w:cs="Calibri" w:hint="eastAsia"/>
                <w:i/>
                <w:iCs/>
                <w:sz w:val="18"/>
                <w:szCs w:val="18"/>
                <w:lang w:eastAsia="zh-Hans"/>
              </w:rPr>
              <w:t>y</w:t>
            </w:r>
            <w:r>
              <w:rPr>
                <w:rFonts w:ascii="Times New Roman" w:eastAsia="宋体" w:hAnsi="Times New Roman" w:cs="Calibri" w:hint="eastAsia"/>
                <w:sz w:val="18"/>
                <w:szCs w:val="18"/>
                <w:lang w:eastAsia="zh-Hans"/>
              </w:rPr>
              <w:t>年</w:t>
            </w:r>
            <w:r>
              <w:rPr>
                <w:rFonts w:eastAsia="宋体" w:cs="Calibri" w:hint="eastAsia"/>
                <w:sz w:val="18"/>
                <w:szCs w:val="18"/>
              </w:rPr>
              <w:t>项目</w:t>
            </w:r>
            <w:r>
              <w:rPr>
                <w:rFonts w:ascii="Times New Roman" w:eastAsia="宋体" w:hAnsi="Times New Roman" w:cs="Calibri" w:hint="eastAsia"/>
                <w:sz w:val="18"/>
                <w:szCs w:val="18"/>
              </w:rPr>
              <w:t>空调系统</w:t>
            </w:r>
            <w:r>
              <w:rPr>
                <w:rFonts w:eastAsia="宋体" w:cs="Calibri" w:hint="eastAsia"/>
                <w:sz w:val="18"/>
                <w:szCs w:val="18"/>
              </w:rPr>
              <w:t>在制冷季</w:t>
            </w:r>
            <w:r>
              <w:rPr>
                <w:rFonts w:ascii="Times New Roman" w:eastAsia="宋体" w:hAnsi="Times New Roman" w:cs="Calibri" w:hint="eastAsia"/>
                <w:sz w:val="18"/>
                <w:szCs w:val="18"/>
              </w:rPr>
              <w:t>的总耗电量</w:t>
            </w:r>
          </w:p>
        </w:tc>
      </w:tr>
      <w:tr w:rsidR="00672422" w14:paraId="4CC01CE1" w14:textId="77777777">
        <w:tc>
          <w:tcPr>
            <w:tcW w:w="2368" w:type="dxa"/>
            <w:vAlign w:val="center"/>
          </w:tcPr>
          <w:p w14:paraId="4CBFA97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6FD4AB6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MWh</w:t>
            </w:r>
          </w:p>
        </w:tc>
      </w:tr>
      <w:tr w:rsidR="00672422" w14:paraId="262C12CD" w14:textId="77777777">
        <w:tc>
          <w:tcPr>
            <w:tcW w:w="2368" w:type="dxa"/>
            <w:vAlign w:val="center"/>
          </w:tcPr>
          <w:p w14:paraId="0120BFD4"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606BE48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对空调系统做独立的电能测量</w:t>
            </w:r>
          </w:p>
        </w:tc>
      </w:tr>
      <w:tr w:rsidR="00672422" w14:paraId="468D477C" w14:textId="77777777">
        <w:tc>
          <w:tcPr>
            <w:tcW w:w="2368" w:type="dxa"/>
            <w:vAlign w:val="center"/>
          </w:tcPr>
          <w:p w14:paraId="03DA010B"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5D66A9CF"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在空调设备的负载供电回路中设置电能测量点，安装独立的电能表进行监测</w:t>
            </w:r>
          </w:p>
        </w:tc>
      </w:tr>
      <w:tr w:rsidR="00672422" w14:paraId="380BC920" w14:textId="77777777">
        <w:tc>
          <w:tcPr>
            <w:tcW w:w="2368" w:type="dxa"/>
            <w:vAlign w:val="center"/>
          </w:tcPr>
          <w:p w14:paraId="34FC3F5B"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4C1761B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测量仪器需要经过校验且符合相关的国家及行业标准，电能表准确度符合</w:t>
            </w:r>
            <w:r>
              <w:rPr>
                <w:rFonts w:ascii="Times New Roman" w:eastAsia="宋体" w:hAnsi="Times New Roman" w:cs="宋体" w:hint="eastAsia"/>
                <w:sz w:val="18"/>
                <w:szCs w:val="18"/>
              </w:rPr>
              <w:t>DL/T448</w:t>
            </w:r>
            <w:r>
              <w:rPr>
                <w:rFonts w:ascii="Times New Roman" w:eastAsia="宋体" w:hAnsi="Times New Roman" w:cs="宋体" w:hint="eastAsia"/>
                <w:sz w:val="18"/>
                <w:szCs w:val="18"/>
              </w:rPr>
              <w:t>规定的准确度要求，电能表准确度等级不低于</w:t>
            </w:r>
            <w:r>
              <w:rPr>
                <w:rFonts w:ascii="Times New Roman" w:eastAsia="宋体" w:hAnsi="Times New Roman" w:cs="宋体" w:hint="eastAsia"/>
                <w:sz w:val="18"/>
                <w:szCs w:val="18"/>
              </w:rPr>
              <w:t>1.0</w:t>
            </w:r>
            <w:r>
              <w:rPr>
                <w:rFonts w:ascii="Times New Roman" w:eastAsia="宋体" w:hAnsi="Times New Roman" w:cs="宋体" w:hint="eastAsia"/>
                <w:sz w:val="18"/>
                <w:szCs w:val="18"/>
              </w:rPr>
              <w:t>。</w:t>
            </w:r>
          </w:p>
        </w:tc>
      </w:tr>
      <w:tr w:rsidR="00672422" w14:paraId="45D35454" w14:textId="77777777">
        <w:tc>
          <w:tcPr>
            <w:tcW w:w="2368" w:type="dxa"/>
            <w:vAlign w:val="center"/>
          </w:tcPr>
          <w:p w14:paraId="372F93D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37474FF6"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详见</w:t>
            </w:r>
            <w:r>
              <w:rPr>
                <w:rFonts w:ascii="Times New Roman" w:eastAsia="宋体" w:hAnsi="Times New Roman" w:cs="宋体" w:hint="eastAsia"/>
                <w:sz w:val="18"/>
                <w:szCs w:val="18"/>
              </w:rPr>
              <w:t>7.3</w:t>
            </w:r>
            <w:r>
              <w:rPr>
                <w:rFonts w:ascii="Times New Roman" w:eastAsia="宋体" w:hAnsi="Times New Roman" w:cs="宋体" w:hint="eastAsia"/>
                <w:sz w:val="18"/>
                <w:szCs w:val="18"/>
              </w:rPr>
              <w:t>相关内容</w:t>
            </w:r>
          </w:p>
        </w:tc>
      </w:tr>
      <w:tr w:rsidR="00672422" w14:paraId="20EB3B6E" w14:textId="77777777">
        <w:tc>
          <w:tcPr>
            <w:tcW w:w="2368" w:type="dxa"/>
            <w:vAlign w:val="center"/>
          </w:tcPr>
          <w:p w14:paraId="5756EAB0"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52" w:type="dxa"/>
            <w:vAlign w:val="center"/>
          </w:tcPr>
          <w:p w14:paraId="3C76496A"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连续测量，至少每月记录一次</w:t>
            </w:r>
          </w:p>
        </w:tc>
      </w:tr>
      <w:tr w:rsidR="00672422" w14:paraId="49A14A78" w14:textId="77777777">
        <w:tc>
          <w:tcPr>
            <w:tcW w:w="2368" w:type="dxa"/>
            <w:vAlign w:val="center"/>
          </w:tcPr>
          <w:p w14:paraId="7B53AF3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5475E36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定期对电能表进行检定和校验</w:t>
            </w:r>
          </w:p>
        </w:tc>
      </w:tr>
      <w:tr w:rsidR="00672422" w14:paraId="72530E23" w14:textId="77777777">
        <w:tc>
          <w:tcPr>
            <w:tcW w:w="2368" w:type="dxa"/>
            <w:vAlign w:val="center"/>
          </w:tcPr>
          <w:p w14:paraId="4BB2C0F3"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23A0FE9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用于计算项目情景的排放量</w:t>
            </w:r>
          </w:p>
        </w:tc>
      </w:tr>
    </w:tbl>
    <w:p w14:paraId="77525284"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23</w:t>
      </w:r>
      <w:r>
        <w:rPr>
          <w:rFonts w:ascii="Times New Roman" w:eastAsia="黑体" w:hAnsi="Times New Roman" w:cs="黑体" w:hint="eastAsia"/>
          <w:szCs w:val="22"/>
        </w:rPr>
        <w:t>：</w:t>
      </w:r>
      <m:oMath>
        <m:sSub>
          <m:sSubPr>
            <m:ctrlPr>
              <w:rPr>
                <w:rFonts w:ascii="Cambria Math" w:eastAsia="黑体" w:hAnsi="Cambria Math" w:cs="黑体" w:hint="eastAsia"/>
                <w:i/>
                <w:iCs/>
                <w:szCs w:val="22"/>
                <w:lang w:eastAsia="zh-Hans"/>
              </w:rPr>
            </m:ctrlPr>
          </m:sSubPr>
          <m:e>
            <m:r>
              <w:rPr>
                <w:rFonts w:ascii="Cambria Math" w:eastAsia="黑体" w:hAnsi="Cambria Math" w:cs="黑体"/>
                <w:szCs w:val="22"/>
                <w:lang w:eastAsia="zh-Hans"/>
              </w:rPr>
              <m:t>E</m:t>
            </m:r>
            <m:r>
              <w:rPr>
                <w:rFonts w:ascii="Cambria Math" w:eastAsia="黑体" w:hAnsi="Cambria Math" w:cs="黑体"/>
                <w:szCs w:val="22"/>
              </w:rPr>
              <m:t>C</m:t>
            </m:r>
          </m:e>
          <m:sub>
            <m:r>
              <w:rPr>
                <w:rFonts w:ascii="Cambria Math" w:eastAsia="黑体" w:hAnsi="Cambria Math" w:cs="黑体"/>
                <w:szCs w:val="22"/>
              </w:rPr>
              <m:t>PJ-H,</m:t>
            </m:r>
            <m:r>
              <w:rPr>
                <w:rFonts w:ascii="Cambria Math" w:eastAsia="黑体" w:hAnsi="Cambria Math" w:cs="黑体"/>
                <w:szCs w:val="22"/>
                <w:lang w:eastAsia="zh-Hans"/>
              </w:rPr>
              <m:t>y</m:t>
            </m:r>
          </m:sub>
        </m:sSub>
      </m:oMath>
      <w:r>
        <w:rPr>
          <w:rFonts w:ascii="Times New Roman" w:eastAsia="黑体" w:hAnsi="Times New Roman" w:cs="黑体" w:hint="eastAsia"/>
          <w:szCs w:val="22"/>
        </w:rPr>
        <w:t>的技术内容和确定方法</w:t>
      </w:r>
    </w:p>
    <w:tbl>
      <w:tblPr>
        <w:tblStyle w:val="ae"/>
        <w:tblW w:w="0" w:type="auto"/>
        <w:tblInd w:w="88" w:type="dxa"/>
        <w:tblLook w:val="04A0" w:firstRow="1" w:lastRow="0" w:firstColumn="1" w:lastColumn="0" w:noHBand="0" w:noVBand="1"/>
      </w:tblPr>
      <w:tblGrid>
        <w:gridCol w:w="2368"/>
        <w:gridCol w:w="6752"/>
      </w:tblGrid>
      <w:tr w:rsidR="00672422" w14:paraId="0390BF78" w14:textId="77777777">
        <w:tc>
          <w:tcPr>
            <w:tcW w:w="2368" w:type="dxa"/>
            <w:vAlign w:val="center"/>
          </w:tcPr>
          <w:p w14:paraId="2C349142"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52" w:type="dxa"/>
            <w:vAlign w:val="center"/>
          </w:tcPr>
          <w:p w14:paraId="77B55BD4" w14:textId="77777777" w:rsidR="00672422" w:rsidRDefault="00000000">
            <w:pPr>
              <w:jc w:val="left"/>
              <w:rPr>
                <w:rFonts w:ascii="Times New Roman" w:eastAsia="宋体" w:hAnsi="Times New Roman" w:cs="宋体"/>
                <w:sz w:val="18"/>
                <w:szCs w:val="18"/>
              </w:rPr>
            </w:pPr>
            <m:oMathPara>
              <m:oMath>
                <m:sSub>
                  <m:sSubPr>
                    <m:ctrlPr>
                      <w:rPr>
                        <w:rFonts w:ascii="Cambria Math" w:eastAsia="宋体" w:hAnsi="Cambria Math" w:cs="Calibri" w:hint="eastAsia"/>
                        <w:i/>
                        <w:iCs/>
                        <w:sz w:val="18"/>
                        <w:szCs w:val="18"/>
                        <w:lang w:eastAsia="zh-Hans"/>
                      </w:rPr>
                    </m:ctrlPr>
                  </m:sSubPr>
                  <m:e>
                    <m:r>
                      <w:rPr>
                        <w:rFonts w:ascii="Cambria Math" w:eastAsia="宋体" w:hAnsi="Cambria Math" w:cs="Calibri"/>
                        <w:sz w:val="18"/>
                        <w:szCs w:val="18"/>
                        <w:lang w:eastAsia="zh-Hans"/>
                      </w:rPr>
                      <m:t>E</m:t>
                    </m:r>
                    <m:r>
                      <w:rPr>
                        <w:rFonts w:ascii="Cambria Math" w:eastAsia="宋体" w:hAnsi="Cambria Math" w:cs="Calibri"/>
                        <w:sz w:val="18"/>
                        <w:szCs w:val="18"/>
                      </w:rPr>
                      <m:t>C</m:t>
                    </m:r>
                  </m:e>
                  <m:sub>
                    <m:r>
                      <w:rPr>
                        <w:rFonts w:ascii="Cambria Math" w:eastAsia="宋体" w:hAnsi="Cambria Math" w:cs="Calibri"/>
                        <w:sz w:val="18"/>
                        <w:szCs w:val="18"/>
                      </w:rPr>
                      <m:t>PJ-H,</m:t>
                    </m:r>
                    <m:r>
                      <w:rPr>
                        <w:rFonts w:ascii="Cambria Math" w:eastAsia="宋体" w:hAnsi="Cambria Math" w:cs="Calibri"/>
                        <w:sz w:val="18"/>
                        <w:szCs w:val="18"/>
                        <w:lang w:eastAsia="zh-Hans"/>
                      </w:rPr>
                      <m:t>y</m:t>
                    </m:r>
                  </m:sub>
                </m:sSub>
              </m:oMath>
            </m:oMathPara>
          </w:p>
        </w:tc>
      </w:tr>
      <w:tr w:rsidR="00672422" w14:paraId="62EF2C4F" w14:textId="77777777">
        <w:tc>
          <w:tcPr>
            <w:tcW w:w="2368" w:type="dxa"/>
            <w:vAlign w:val="center"/>
          </w:tcPr>
          <w:p w14:paraId="630DFDF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52" w:type="dxa"/>
            <w:vAlign w:val="center"/>
          </w:tcPr>
          <w:p w14:paraId="2AD5B0DF"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9</w:t>
            </w:r>
            <w:r>
              <w:rPr>
                <w:rFonts w:ascii="Times New Roman" w:eastAsia="宋体" w:hAnsi="Times New Roman" w:cs="宋体" w:hint="eastAsia"/>
                <w:sz w:val="18"/>
                <w:szCs w:val="18"/>
              </w:rPr>
              <w:t>）</w:t>
            </w:r>
          </w:p>
        </w:tc>
      </w:tr>
      <w:tr w:rsidR="00672422" w14:paraId="75D5DCBD" w14:textId="77777777">
        <w:tc>
          <w:tcPr>
            <w:tcW w:w="2368" w:type="dxa"/>
            <w:vAlign w:val="center"/>
          </w:tcPr>
          <w:p w14:paraId="0C83AF9D"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52" w:type="dxa"/>
            <w:vAlign w:val="center"/>
          </w:tcPr>
          <w:p w14:paraId="32F4D681"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lang w:eastAsia="zh-Hans"/>
              </w:rPr>
              <w:t>第</w:t>
            </w:r>
            <w:r>
              <w:rPr>
                <w:rFonts w:ascii="Times New Roman" w:eastAsia="宋体" w:hAnsi="Times New Roman" w:cs="Calibri" w:hint="eastAsia"/>
                <w:i/>
                <w:iCs/>
                <w:sz w:val="18"/>
                <w:szCs w:val="18"/>
                <w:lang w:eastAsia="zh-Hans"/>
              </w:rPr>
              <w:t>y</w:t>
            </w:r>
            <w:r>
              <w:rPr>
                <w:rFonts w:ascii="Times New Roman" w:eastAsia="宋体" w:hAnsi="Times New Roman" w:cs="Calibri" w:hint="eastAsia"/>
                <w:sz w:val="18"/>
                <w:szCs w:val="18"/>
                <w:lang w:eastAsia="zh-Hans"/>
              </w:rPr>
              <w:t>年</w:t>
            </w:r>
            <w:r>
              <w:rPr>
                <w:rFonts w:eastAsia="宋体" w:cs="Calibri" w:hint="eastAsia"/>
                <w:sz w:val="18"/>
                <w:szCs w:val="18"/>
              </w:rPr>
              <w:t>项目</w:t>
            </w:r>
            <w:r>
              <w:rPr>
                <w:rFonts w:ascii="Times New Roman" w:eastAsia="宋体" w:hAnsi="Times New Roman" w:cs="Calibri" w:hint="eastAsia"/>
                <w:sz w:val="18"/>
                <w:szCs w:val="18"/>
              </w:rPr>
              <w:t>空调系统</w:t>
            </w:r>
            <w:r>
              <w:rPr>
                <w:rFonts w:eastAsia="宋体" w:cs="Calibri" w:hint="eastAsia"/>
                <w:sz w:val="18"/>
                <w:szCs w:val="18"/>
              </w:rPr>
              <w:t>在采暖季</w:t>
            </w:r>
            <w:r>
              <w:rPr>
                <w:rFonts w:ascii="Times New Roman" w:eastAsia="宋体" w:hAnsi="Times New Roman" w:cs="Calibri" w:hint="eastAsia"/>
                <w:sz w:val="18"/>
                <w:szCs w:val="18"/>
              </w:rPr>
              <w:t>的总耗电量</w:t>
            </w:r>
          </w:p>
        </w:tc>
      </w:tr>
      <w:tr w:rsidR="00672422" w14:paraId="0E279FCD" w14:textId="77777777">
        <w:tc>
          <w:tcPr>
            <w:tcW w:w="2368" w:type="dxa"/>
            <w:vAlign w:val="center"/>
          </w:tcPr>
          <w:p w14:paraId="2882429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52" w:type="dxa"/>
            <w:vAlign w:val="center"/>
          </w:tcPr>
          <w:p w14:paraId="28422F9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MWh</w:t>
            </w:r>
          </w:p>
        </w:tc>
      </w:tr>
      <w:tr w:rsidR="00672422" w14:paraId="05EA5C4C" w14:textId="77777777">
        <w:tc>
          <w:tcPr>
            <w:tcW w:w="2368" w:type="dxa"/>
            <w:vAlign w:val="center"/>
          </w:tcPr>
          <w:p w14:paraId="212A31F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52" w:type="dxa"/>
            <w:vAlign w:val="center"/>
          </w:tcPr>
          <w:p w14:paraId="6ACAECC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对空调系统做独立的电能测量</w:t>
            </w:r>
          </w:p>
        </w:tc>
      </w:tr>
      <w:tr w:rsidR="00672422" w14:paraId="664EBE1E" w14:textId="77777777">
        <w:tc>
          <w:tcPr>
            <w:tcW w:w="2368" w:type="dxa"/>
            <w:vAlign w:val="center"/>
          </w:tcPr>
          <w:p w14:paraId="0AE38689"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52" w:type="dxa"/>
            <w:vAlign w:val="center"/>
          </w:tcPr>
          <w:p w14:paraId="55ACEEB7"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在空调设备的负载供电回路中设置电能测量点，安装独立的电能表进行监测</w:t>
            </w:r>
          </w:p>
        </w:tc>
      </w:tr>
      <w:tr w:rsidR="00672422" w14:paraId="37947E25" w14:textId="77777777">
        <w:tc>
          <w:tcPr>
            <w:tcW w:w="2368" w:type="dxa"/>
            <w:vAlign w:val="center"/>
          </w:tcPr>
          <w:p w14:paraId="75E0645B"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52" w:type="dxa"/>
            <w:vAlign w:val="center"/>
          </w:tcPr>
          <w:p w14:paraId="3C76E0A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测量仪器需要经过校验且符合相关的国家及行业标准，电能表准确度符合</w:t>
            </w:r>
            <w:r>
              <w:rPr>
                <w:rFonts w:ascii="Times New Roman" w:eastAsia="宋体" w:hAnsi="Times New Roman" w:cs="宋体" w:hint="eastAsia"/>
                <w:sz w:val="18"/>
                <w:szCs w:val="18"/>
              </w:rPr>
              <w:t>DL/T448</w:t>
            </w:r>
            <w:r>
              <w:rPr>
                <w:rFonts w:ascii="Times New Roman" w:eastAsia="宋体" w:hAnsi="Times New Roman" w:cs="宋体" w:hint="eastAsia"/>
                <w:sz w:val="18"/>
                <w:szCs w:val="18"/>
              </w:rPr>
              <w:t>规定的准确度要求，电能表准确度等级不低于</w:t>
            </w:r>
            <w:r>
              <w:rPr>
                <w:rFonts w:ascii="Times New Roman" w:eastAsia="宋体" w:hAnsi="Times New Roman" w:cs="宋体" w:hint="eastAsia"/>
                <w:sz w:val="18"/>
                <w:szCs w:val="18"/>
              </w:rPr>
              <w:t>1.0</w:t>
            </w:r>
            <w:r>
              <w:rPr>
                <w:rFonts w:ascii="Times New Roman" w:eastAsia="宋体" w:hAnsi="Times New Roman" w:cs="宋体" w:hint="eastAsia"/>
                <w:sz w:val="18"/>
                <w:szCs w:val="18"/>
              </w:rPr>
              <w:t>。</w:t>
            </w:r>
          </w:p>
        </w:tc>
      </w:tr>
      <w:tr w:rsidR="00672422" w14:paraId="5E5E6029" w14:textId="77777777">
        <w:tc>
          <w:tcPr>
            <w:tcW w:w="2368" w:type="dxa"/>
            <w:vAlign w:val="center"/>
          </w:tcPr>
          <w:p w14:paraId="56B81C5E"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52" w:type="dxa"/>
            <w:vAlign w:val="center"/>
          </w:tcPr>
          <w:p w14:paraId="70253490"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详见</w:t>
            </w:r>
            <w:r>
              <w:rPr>
                <w:rFonts w:ascii="Times New Roman" w:eastAsia="宋体" w:hAnsi="Times New Roman" w:cs="宋体" w:hint="eastAsia"/>
                <w:sz w:val="18"/>
                <w:szCs w:val="18"/>
              </w:rPr>
              <w:t>7.3</w:t>
            </w:r>
            <w:r>
              <w:rPr>
                <w:rFonts w:ascii="Times New Roman" w:eastAsia="宋体" w:hAnsi="Times New Roman" w:cs="宋体" w:hint="eastAsia"/>
                <w:sz w:val="18"/>
                <w:szCs w:val="18"/>
              </w:rPr>
              <w:t>相关内容</w:t>
            </w:r>
          </w:p>
        </w:tc>
      </w:tr>
      <w:tr w:rsidR="00672422" w14:paraId="2DA3B810" w14:textId="77777777">
        <w:tc>
          <w:tcPr>
            <w:tcW w:w="2368" w:type="dxa"/>
            <w:vAlign w:val="center"/>
          </w:tcPr>
          <w:p w14:paraId="659BFBCE"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52" w:type="dxa"/>
            <w:vAlign w:val="center"/>
          </w:tcPr>
          <w:p w14:paraId="2C17F1CB"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连续测量，至少每月记录一次</w:t>
            </w:r>
          </w:p>
        </w:tc>
      </w:tr>
      <w:tr w:rsidR="00672422" w14:paraId="4100A0D3" w14:textId="77777777">
        <w:tc>
          <w:tcPr>
            <w:tcW w:w="2368" w:type="dxa"/>
            <w:vAlign w:val="center"/>
          </w:tcPr>
          <w:p w14:paraId="7CD903F1"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52" w:type="dxa"/>
            <w:vAlign w:val="center"/>
          </w:tcPr>
          <w:p w14:paraId="2C79355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定期对电能表进行检定和校验</w:t>
            </w:r>
          </w:p>
        </w:tc>
      </w:tr>
      <w:tr w:rsidR="00672422" w14:paraId="7C75126A" w14:textId="77777777">
        <w:tc>
          <w:tcPr>
            <w:tcW w:w="2368" w:type="dxa"/>
            <w:vAlign w:val="center"/>
          </w:tcPr>
          <w:p w14:paraId="5026A46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52" w:type="dxa"/>
            <w:vAlign w:val="center"/>
          </w:tcPr>
          <w:p w14:paraId="757DF6E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用于计算项目情景的排放量</w:t>
            </w:r>
          </w:p>
        </w:tc>
      </w:tr>
    </w:tbl>
    <w:p w14:paraId="3250764D"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24</w:t>
      </w:r>
      <w:r>
        <w:rPr>
          <w:rFonts w:ascii="Times New Roman" w:eastAsia="黑体" w:hAnsi="Times New Roman" w:cs="黑体" w:hint="eastAsia"/>
          <w:szCs w:val="22"/>
        </w:rPr>
        <w:t>：</w:t>
      </w:r>
      <m:oMath>
        <m:sSub>
          <m:sSubPr>
            <m:ctrlPr>
              <w:rPr>
                <w:rFonts w:ascii="Cambria Math" w:hAnsi="Cambria Math" w:cs="Calibri"/>
                <w:i/>
                <w:iCs/>
                <w:szCs w:val="21"/>
              </w:rPr>
            </m:ctrlPr>
          </m:sSubPr>
          <m:e>
            <m:r>
              <w:rPr>
                <w:rFonts w:ascii="Cambria Math" w:hAnsi="Cambria Math" w:cs="Calibri"/>
                <w:szCs w:val="21"/>
              </w:rPr>
              <m:t>Q</m:t>
            </m:r>
          </m:e>
          <m:sub>
            <m:r>
              <w:rPr>
                <w:rFonts w:ascii="Cambria Math" w:hAnsi="Cambria Math" w:cs="Calibri"/>
                <w:szCs w:val="21"/>
              </w:rPr>
              <m:t>i,eff,j</m:t>
            </m:r>
          </m:sub>
        </m:sSub>
      </m:oMath>
      <w:r>
        <w:rPr>
          <w:rFonts w:ascii="Times New Roman" w:eastAsia="黑体" w:hAnsi="Times New Roman" w:cs="黑体" w:hint="eastAsia"/>
          <w:szCs w:val="22"/>
        </w:rPr>
        <w:t>的技术内容和确定方法</w:t>
      </w:r>
    </w:p>
    <w:tbl>
      <w:tblPr>
        <w:tblStyle w:val="ae"/>
        <w:tblW w:w="0" w:type="auto"/>
        <w:tblInd w:w="67" w:type="dxa"/>
        <w:tblLook w:val="04A0" w:firstRow="1" w:lastRow="0" w:firstColumn="1" w:lastColumn="0" w:noHBand="0" w:noVBand="1"/>
      </w:tblPr>
      <w:tblGrid>
        <w:gridCol w:w="2389"/>
        <w:gridCol w:w="6746"/>
      </w:tblGrid>
      <w:tr w:rsidR="00672422" w14:paraId="5D1E0F00" w14:textId="77777777">
        <w:tc>
          <w:tcPr>
            <w:tcW w:w="2389" w:type="dxa"/>
            <w:vAlign w:val="center"/>
          </w:tcPr>
          <w:p w14:paraId="53D7434F"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043E17A7"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Q</m:t>
                    </m:r>
                  </m:e>
                  <m:sub>
                    <m:r>
                      <w:rPr>
                        <w:rFonts w:ascii="Cambria Math" w:hAnsi="Cambria Math" w:cs="Calibri"/>
                        <w:sz w:val="18"/>
                        <w:szCs w:val="18"/>
                      </w:rPr>
                      <m:t>i,eff,j</m:t>
                    </m:r>
                  </m:sub>
                </m:sSub>
              </m:oMath>
            </m:oMathPara>
          </w:p>
        </w:tc>
      </w:tr>
      <w:tr w:rsidR="00672422" w14:paraId="4355DCB2" w14:textId="77777777">
        <w:tc>
          <w:tcPr>
            <w:tcW w:w="2389" w:type="dxa"/>
            <w:vAlign w:val="center"/>
          </w:tcPr>
          <w:p w14:paraId="653248B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551C8CE4"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10</w:t>
            </w:r>
            <w:r>
              <w:rPr>
                <w:rFonts w:ascii="Times New Roman" w:eastAsia="宋体" w:hAnsi="Times New Roman" w:cs="宋体" w:hint="eastAsia"/>
                <w:sz w:val="18"/>
                <w:szCs w:val="18"/>
              </w:rPr>
              <w:t>）</w:t>
            </w:r>
          </w:p>
        </w:tc>
      </w:tr>
      <w:tr w:rsidR="00672422" w14:paraId="40849C32" w14:textId="77777777">
        <w:tc>
          <w:tcPr>
            <w:tcW w:w="2389" w:type="dxa"/>
            <w:vAlign w:val="center"/>
          </w:tcPr>
          <w:p w14:paraId="500078A6"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3D2145EE"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Calibri" w:hint="eastAsia"/>
                <w:sz w:val="18"/>
                <w:szCs w:val="18"/>
              </w:rPr>
              <w:t>第</w:t>
            </w:r>
            <w:proofErr w:type="spellStart"/>
            <w:r>
              <w:rPr>
                <w:rFonts w:ascii="Times New Roman" w:eastAsia="宋体" w:hAnsi="Times New Roman" w:cs="Calibri" w:hint="eastAsia"/>
                <w:i/>
                <w:iCs/>
                <w:sz w:val="18"/>
                <w:szCs w:val="18"/>
              </w:rPr>
              <w:t>i</w:t>
            </w:r>
            <w:proofErr w:type="spellEnd"/>
            <w:r>
              <w:rPr>
                <w:rFonts w:ascii="Times New Roman" w:eastAsia="宋体" w:hAnsi="Times New Roman" w:cs="Calibri" w:hint="eastAsia"/>
                <w:sz w:val="18"/>
                <w:szCs w:val="18"/>
              </w:rPr>
              <w:t>台空调，距第</w:t>
            </w:r>
            <w:r>
              <w:rPr>
                <w:rFonts w:ascii="Times New Roman" w:eastAsia="宋体" w:hAnsi="Times New Roman" w:cs="Calibri" w:hint="eastAsia"/>
                <w:i/>
                <w:iCs/>
                <w:sz w:val="18"/>
                <w:szCs w:val="18"/>
              </w:rPr>
              <w:t>y</w:t>
            </w:r>
            <w:r>
              <w:rPr>
                <w:rFonts w:ascii="Times New Roman" w:eastAsia="宋体" w:hAnsi="Times New Roman" w:cs="Calibri" w:hint="eastAsia"/>
                <w:sz w:val="18"/>
                <w:szCs w:val="18"/>
              </w:rPr>
              <w:t>年最近一次替换使用绿色高效制冷剂后，其中编号为</w:t>
            </w:r>
            <w:r>
              <w:rPr>
                <w:rFonts w:ascii="Times New Roman" w:eastAsia="宋体" w:hAnsi="Times New Roman" w:cs="Calibri" w:hint="eastAsia"/>
                <w:i/>
                <w:iCs/>
                <w:sz w:val="18"/>
                <w:szCs w:val="18"/>
              </w:rPr>
              <w:t>j</w:t>
            </w:r>
            <w:r>
              <w:rPr>
                <w:rFonts w:ascii="Times New Roman" w:eastAsia="宋体" w:hAnsi="Times New Roman" w:cs="Calibri" w:hint="eastAsia"/>
                <w:sz w:val="18"/>
                <w:szCs w:val="18"/>
              </w:rPr>
              <w:t>的制冷剂的充注量</w:t>
            </w:r>
          </w:p>
        </w:tc>
      </w:tr>
      <w:tr w:rsidR="00672422" w14:paraId="074C20C3" w14:textId="77777777">
        <w:trPr>
          <w:trHeight w:val="90"/>
        </w:trPr>
        <w:tc>
          <w:tcPr>
            <w:tcW w:w="2389" w:type="dxa"/>
            <w:vAlign w:val="center"/>
          </w:tcPr>
          <w:p w14:paraId="3A68F0B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66E8AD4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kg</w:t>
            </w:r>
          </w:p>
        </w:tc>
      </w:tr>
      <w:tr w:rsidR="00672422" w14:paraId="5A8A3AF9" w14:textId="77777777">
        <w:tc>
          <w:tcPr>
            <w:tcW w:w="2389" w:type="dxa"/>
            <w:vAlign w:val="center"/>
          </w:tcPr>
          <w:p w14:paraId="0E91938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01D4C4B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项目申报主体的内部管理台账</w:t>
            </w:r>
          </w:p>
        </w:tc>
      </w:tr>
      <w:tr w:rsidR="00672422" w14:paraId="56FFE74F" w14:textId="77777777">
        <w:tc>
          <w:tcPr>
            <w:tcW w:w="2389" w:type="dxa"/>
            <w:vAlign w:val="center"/>
          </w:tcPr>
          <w:p w14:paraId="040554A7"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46" w:type="dxa"/>
            <w:vAlign w:val="center"/>
          </w:tcPr>
          <w:p w14:paraId="5B8D4E40"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12D9CE3E" w14:textId="77777777">
        <w:tc>
          <w:tcPr>
            <w:tcW w:w="2389" w:type="dxa"/>
            <w:vAlign w:val="center"/>
          </w:tcPr>
          <w:p w14:paraId="3259976B"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46" w:type="dxa"/>
            <w:vAlign w:val="center"/>
          </w:tcPr>
          <w:p w14:paraId="3212B5EB"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7C5DEBE8" w14:textId="77777777">
        <w:tc>
          <w:tcPr>
            <w:tcW w:w="2389" w:type="dxa"/>
            <w:vAlign w:val="center"/>
          </w:tcPr>
          <w:p w14:paraId="48C9DA25"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46" w:type="dxa"/>
            <w:vAlign w:val="center"/>
          </w:tcPr>
          <w:p w14:paraId="02C28B1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测量制冷剂的类型和充注量</w:t>
            </w:r>
          </w:p>
        </w:tc>
      </w:tr>
      <w:tr w:rsidR="00672422" w14:paraId="441BFF80" w14:textId="77777777">
        <w:tc>
          <w:tcPr>
            <w:tcW w:w="2389" w:type="dxa"/>
            <w:vAlign w:val="center"/>
          </w:tcPr>
          <w:p w14:paraId="3A30103B"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60EB7608"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每次更换或补充制冷剂时进行记录</w:t>
            </w:r>
          </w:p>
        </w:tc>
      </w:tr>
      <w:tr w:rsidR="00672422" w14:paraId="7B1DD17F" w14:textId="77777777">
        <w:tc>
          <w:tcPr>
            <w:tcW w:w="2389" w:type="dxa"/>
            <w:vAlign w:val="center"/>
          </w:tcPr>
          <w:p w14:paraId="0125AF3D"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46" w:type="dxa"/>
            <w:vAlign w:val="center"/>
          </w:tcPr>
          <w:p w14:paraId="1DC0738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通过制冷剂采购单、发票进行校验</w:t>
            </w:r>
          </w:p>
        </w:tc>
      </w:tr>
      <w:tr w:rsidR="00672422" w14:paraId="7730FDD5" w14:textId="77777777">
        <w:tc>
          <w:tcPr>
            <w:tcW w:w="2389" w:type="dxa"/>
            <w:vAlign w:val="center"/>
          </w:tcPr>
          <w:p w14:paraId="41FAE258"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50CA2D1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用于计算混合制冷剂的</w:t>
            </w:r>
            <w:r>
              <w:rPr>
                <w:rFonts w:ascii="Times New Roman" w:eastAsia="宋体" w:hAnsi="Times New Roman" w:cs="宋体" w:hint="eastAsia"/>
                <w:sz w:val="18"/>
                <w:szCs w:val="18"/>
              </w:rPr>
              <w:t>GWP</w:t>
            </w:r>
          </w:p>
        </w:tc>
      </w:tr>
    </w:tbl>
    <w:p w14:paraId="2D86C7D8" w14:textId="77777777" w:rsidR="00672422" w:rsidRDefault="00000000">
      <w:pPr>
        <w:adjustRightInd w:val="0"/>
        <w:snapToGrid w:val="0"/>
        <w:spacing w:beforeLines="50" w:before="156" w:afterLines="50" w:after="156"/>
        <w:jc w:val="center"/>
        <w:rPr>
          <w:rFonts w:ascii="Times New Roman" w:eastAsia="黑体" w:hAnsi="Times New Roman" w:cs="黑体"/>
          <w:szCs w:val="22"/>
          <w:lang w:eastAsia="zh-Hans"/>
        </w:rPr>
      </w:pPr>
      <w:r>
        <w:rPr>
          <w:rFonts w:ascii="Times New Roman" w:eastAsia="黑体" w:hAnsi="Times New Roman" w:cs="黑体" w:hint="eastAsia"/>
          <w:szCs w:val="22"/>
        </w:rPr>
        <w:t>表</w:t>
      </w:r>
      <w:r>
        <w:rPr>
          <w:rFonts w:ascii="Times New Roman" w:eastAsia="黑体" w:hAnsi="Times New Roman" w:cs="黑体" w:hint="eastAsia"/>
          <w:szCs w:val="22"/>
        </w:rPr>
        <w:t>25</w:t>
      </w:r>
      <w:r>
        <w:rPr>
          <w:rFonts w:ascii="Times New Roman" w:eastAsia="黑体" w:hAnsi="Times New Roman" w:cs="黑体" w:hint="eastAsia"/>
          <w:szCs w:val="22"/>
        </w:rPr>
        <w:t>：</w:t>
      </w:r>
      <m:oMath>
        <m:sSub>
          <m:sSubPr>
            <m:ctrlPr>
              <w:rPr>
                <w:rFonts w:ascii="Cambria Math" w:eastAsia="黑体" w:hAnsi="Cambria Math" w:cs="黑体"/>
                <w:i/>
                <w:iCs/>
                <w:szCs w:val="22"/>
              </w:rPr>
            </m:ctrlPr>
          </m:sSubPr>
          <m:e>
            <m:r>
              <w:rPr>
                <w:rFonts w:ascii="Cambria Math" w:eastAsia="黑体" w:hAnsi="Cambria Math" w:cs="黑体"/>
                <w:szCs w:val="22"/>
              </w:rPr>
              <m:t>GWP</m:t>
            </m:r>
          </m:e>
          <m:sub>
            <m:r>
              <w:rPr>
                <w:rFonts w:ascii="Cambria Math" w:eastAsia="黑体" w:hAnsi="Cambria Math" w:cs="黑体"/>
                <w:szCs w:val="22"/>
              </w:rPr>
              <m:t>j</m:t>
            </m:r>
          </m:sub>
        </m:sSub>
      </m:oMath>
      <w:r>
        <w:rPr>
          <w:rFonts w:ascii="Times New Roman" w:eastAsia="黑体" w:hAnsi="Times New Roman" w:cs="黑体" w:hint="eastAsia"/>
          <w:szCs w:val="22"/>
        </w:rPr>
        <w:t>的技术内容和确定方法</w:t>
      </w:r>
    </w:p>
    <w:tbl>
      <w:tblPr>
        <w:tblStyle w:val="ae"/>
        <w:tblW w:w="0" w:type="auto"/>
        <w:tblInd w:w="67" w:type="dxa"/>
        <w:tblLook w:val="04A0" w:firstRow="1" w:lastRow="0" w:firstColumn="1" w:lastColumn="0" w:noHBand="0" w:noVBand="1"/>
      </w:tblPr>
      <w:tblGrid>
        <w:gridCol w:w="2389"/>
        <w:gridCol w:w="6746"/>
      </w:tblGrid>
      <w:tr w:rsidR="00672422" w14:paraId="004BF1EF" w14:textId="77777777">
        <w:tc>
          <w:tcPr>
            <w:tcW w:w="2389" w:type="dxa"/>
            <w:vAlign w:val="center"/>
          </w:tcPr>
          <w:p w14:paraId="26AD7FDD"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46" w:type="dxa"/>
            <w:vAlign w:val="center"/>
          </w:tcPr>
          <w:p w14:paraId="690F0551"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Calibri"/>
                        <w:i/>
                        <w:iCs/>
                        <w:sz w:val="18"/>
                        <w:szCs w:val="18"/>
                      </w:rPr>
                    </m:ctrlPr>
                  </m:sSubPr>
                  <m:e>
                    <m:r>
                      <w:rPr>
                        <w:rFonts w:ascii="Cambria Math" w:hAnsi="Cambria Math" w:cs="Calibri"/>
                        <w:sz w:val="18"/>
                        <w:szCs w:val="18"/>
                      </w:rPr>
                      <m:t>GWP</m:t>
                    </m:r>
                  </m:e>
                  <m:sub>
                    <m:r>
                      <w:rPr>
                        <w:rFonts w:ascii="Cambria Math" w:hAnsi="Cambria Math" w:cs="Calibri"/>
                        <w:sz w:val="18"/>
                        <w:szCs w:val="18"/>
                      </w:rPr>
                      <m:t>j</m:t>
                    </m:r>
                  </m:sub>
                </m:sSub>
              </m:oMath>
            </m:oMathPara>
          </w:p>
        </w:tc>
      </w:tr>
      <w:tr w:rsidR="00672422" w14:paraId="64BE91E8" w14:textId="77777777">
        <w:tc>
          <w:tcPr>
            <w:tcW w:w="2389" w:type="dxa"/>
            <w:vAlign w:val="center"/>
          </w:tcPr>
          <w:p w14:paraId="7C8D1AD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46" w:type="dxa"/>
            <w:vAlign w:val="center"/>
          </w:tcPr>
          <w:p w14:paraId="4C4A9839" w14:textId="77777777" w:rsidR="00672422" w:rsidRDefault="00000000">
            <w:pPr>
              <w:spacing w:line="340" w:lineRule="exact"/>
              <w:jc w:val="center"/>
              <w:rPr>
                <w:rFonts w:ascii="Cambria Math" w:eastAsia="宋体" w:hAnsi="Cambria Math" w:cs="宋体"/>
                <w:sz w:val="18"/>
                <w:szCs w:val="18"/>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11</w:t>
            </w:r>
            <w:r>
              <w:rPr>
                <w:rFonts w:ascii="Times New Roman" w:eastAsia="宋体" w:hAnsi="Times New Roman" w:cs="宋体" w:hint="eastAsia"/>
                <w:sz w:val="18"/>
                <w:szCs w:val="18"/>
              </w:rPr>
              <w:t>）</w:t>
            </w:r>
          </w:p>
        </w:tc>
      </w:tr>
      <w:tr w:rsidR="00672422" w14:paraId="7B432D9D" w14:textId="77777777">
        <w:tc>
          <w:tcPr>
            <w:tcW w:w="2389" w:type="dxa"/>
            <w:vAlign w:val="center"/>
          </w:tcPr>
          <w:p w14:paraId="7DF04AE4"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46" w:type="dxa"/>
            <w:vAlign w:val="center"/>
          </w:tcPr>
          <w:p w14:paraId="06761653"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编号为</w:t>
            </w:r>
            <w:r>
              <w:rPr>
                <w:rFonts w:ascii="Times New Roman" w:eastAsia="宋体" w:hAnsi="Times New Roman" w:cs="宋体" w:hint="eastAsia"/>
                <w:i/>
                <w:iCs/>
                <w:sz w:val="18"/>
                <w:szCs w:val="18"/>
              </w:rPr>
              <w:t>j</w:t>
            </w:r>
            <w:r>
              <w:rPr>
                <w:rFonts w:ascii="Times New Roman" w:eastAsia="宋体" w:hAnsi="Times New Roman" w:cs="宋体" w:hint="eastAsia"/>
                <w:sz w:val="18"/>
                <w:szCs w:val="18"/>
              </w:rPr>
              <w:t>的</w:t>
            </w:r>
            <w:r>
              <w:rPr>
                <w:rFonts w:ascii="Times New Roman" w:eastAsia="宋体" w:hAnsi="Times New Roman" w:cs="宋体" w:hint="eastAsia"/>
                <w:sz w:val="18"/>
                <w:szCs w:val="18"/>
                <w:lang w:eastAsia="zh-Hans"/>
              </w:rPr>
              <w:t>制冷剂的</w:t>
            </w:r>
            <w:r>
              <w:rPr>
                <w:rFonts w:ascii="Times New Roman" w:eastAsia="宋体" w:hAnsi="Times New Roman" w:cs="宋体" w:hint="eastAsia"/>
                <w:sz w:val="18"/>
                <w:szCs w:val="18"/>
                <w:lang w:eastAsia="zh-Hans"/>
              </w:rPr>
              <w:t>GWP</w:t>
            </w:r>
          </w:p>
        </w:tc>
      </w:tr>
      <w:tr w:rsidR="00672422" w14:paraId="042D8BEF" w14:textId="77777777">
        <w:tc>
          <w:tcPr>
            <w:tcW w:w="2389" w:type="dxa"/>
            <w:vAlign w:val="center"/>
          </w:tcPr>
          <w:p w14:paraId="5B39DA7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46" w:type="dxa"/>
            <w:vAlign w:val="center"/>
          </w:tcPr>
          <w:p w14:paraId="557EFFF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7F92E86A" w14:textId="77777777">
        <w:tc>
          <w:tcPr>
            <w:tcW w:w="2389" w:type="dxa"/>
            <w:vAlign w:val="center"/>
          </w:tcPr>
          <w:p w14:paraId="625DF8F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46" w:type="dxa"/>
            <w:vAlign w:val="center"/>
          </w:tcPr>
          <w:p w14:paraId="4A24C47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详见附件</w:t>
            </w:r>
            <w:r>
              <w:rPr>
                <w:rFonts w:ascii="Times New Roman" w:eastAsia="宋体" w:hAnsi="Times New Roman" w:cs="宋体" w:hint="eastAsia"/>
                <w:sz w:val="18"/>
                <w:szCs w:val="18"/>
              </w:rPr>
              <w:t>3</w:t>
            </w:r>
          </w:p>
        </w:tc>
      </w:tr>
      <w:tr w:rsidR="00672422" w14:paraId="3D0D3DF1" w14:textId="77777777">
        <w:tc>
          <w:tcPr>
            <w:tcW w:w="2389" w:type="dxa"/>
            <w:vAlign w:val="center"/>
          </w:tcPr>
          <w:p w14:paraId="41EB381F"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监测点要求</w:t>
            </w:r>
          </w:p>
        </w:tc>
        <w:tc>
          <w:tcPr>
            <w:tcW w:w="6746" w:type="dxa"/>
            <w:vAlign w:val="center"/>
          </w:tcPr>
          <w:p w14:paraId="77D4E2C9"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5E737244" w14:textId="77777777">
        <w:tc>
          <w:tcPr>
            <w:tcW w:w="2389" w:type="dxa"/>
            <w:vAlign w:val="center"/>
          </w:tcPr>
          <w:p w14:paraId="400E2962"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监测仪表要求</w:t>
            </w:r>
          </w:p>
        </w:tc>
        <w:tc>
          <w:tcPr>
            <w:tcW w:w="6746" w:type="dxa"/>
            <w:vAlign w:val="center"/>
          </w:tcPr>
          <w:p w14:paraId="7A565E7A"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5067283F" w14:textId="77777777">
        <w:tc>
          <w:tcPr>
            <w:tcW w:w="2389" w:type="dxa"/>
            <w:vAlign w:val="center"/>
          </w:tcPr>
          <w:p w14:paraId="0DF395F7"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监测程序与方法要求</w:t>
            </w:r>
          </w:p>
        </w:tc>
        <w:tc>
          <w:tcPr>
            <w:tcW w:w="6746" w:type="dxa"/>
            <w:vAlign w:val="center"/>
          </w:tcPr>
          <w:p w14:paraId="54CCD07D" w14:textId="77777777" w:rsidR="00672422" w:rsidRDefault="00000000">
            <w:pPr>
              <w:widowControl/>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当前可按照附件</w:t>
            </w:r>
            <w:r>
              <w:rPr>
                <w:rFonts w:ascii="Times New Roman" w:eastAsia="宋体" w:hAnsi="Times New Roman" w:cs="宋体" w:hint="eastAsia"/>
                <w:sz w:val="18"/>
                <w:szCs w:val="18"/>
              </w:rPr>
              <w:t>3</w:t>
            </w:r>
            <w:r>
              <w:rPr>
                <w:rFonts w:ascii="Times New Roman" w:eastAsia="宋体" w:hAnsi="Times New Roman" w:cs="宋体" w:hint="eastAsia"/>
                <w:sz w:val="18"/>
                <w:szCs w:val="18"/>
              </w:rPr>
              <w:t>取值，附件</w:t>
            </w:r>
            <w:r>
              <w:rPr>
                <w:rFonts w:ascii="Times New Roman" w:eastAsia="宋体" w:hAnsi="Times New Roman" w:cs="宋体" w:hint="eastAsia"/>
                <w:sz w:val="18"/>
                <w:szCs w:val="18"/>
              </w:rPr>
              <w:t>3</w:t>
            </w:r>
            <w:r>
              <w:rPr>
                <w:rFonts w:ascii="Times New Roman" w:eastAsia="宋体" w:hAnsi="Times New Roman" w:cs="宋体" w:hint="eastAsia"/>
                <w:sz w:val="18"/>
                <w:szCs w:val="18"/>
              </w:rPr>
              <w:t>中的数值为方法学发布时可获得的最新数据。若数据来源有更新，则参数取值应采用可获得的最新数据</w:t>
            </w:r>
            <w:r>
              <w:rPr>
                <w:rFonts w:ascii="Times New Roman" w:hAnsi="Times New Roman" w:cs="Times New Roman Regular"/>
                <w:sz w:val="18"/>
                <w:szCs w:val="18"/>
              </w:rPr>
              <w:t>。</w:t>
            </w:r>
          </w:p>
        </w:tc>
      </w:tr>
      <w:tr w:rsidR="00672422" w14:paraId="34F77DF6" w14:textId="77777777">
        <w:tc>
          <w:tcPr>
            <w:tcW w:w="2389" w:type="dxa"/>
            <w:vAlign w:val="center"/>
          </w:tcPr>
          <w:p w14:paraId="207FD4C0"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监测频率与记录要求</w:t>
            </w:r>
          </w:p>
        </w:tc>
        <w:tc>
          <w:tcPr>
            <w:tcW w:w="6746" w:type="dxa"/>
            <w:vAlign w:val="center"/>
          </w:tcPr>
          <w:p w14:paraId="631197C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每次更换或补充制冷剂时进行记录</w:t>
            </w:r>
          </w:p>
        </w:tc>
      </w:tr>
      <w:tr w:rsidR="00672422" w14:paraId="69A7B1AC" w14:textId="77777777">
        <w:tc>
          <w:tcPr>
            <w:tcW w:w="2389" w:type="dxa"/>
            <w:vAlign w:val="center"/>
          </w:tcPr>
          <w:p w14:paraId="15A81EB6"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质量保证</w:t>
            </w:r>
            <w:r>
              <w:rPr>
                <w:rFonts w:ascii="Times New Roman" w:eastAsia="宋体" w:hAnsi="Times New Roman" w:cs="宋体" w:hint="eastAsia"/>
                <w:sz w:val="18"/>
                <w:szCs w:val="18"/>
              </w:rPr>
              <w:t>/</w:t>
            </w:r>
            <w:r>
              <w:rPr>
                <w:rFonts w:ascii="Times New Roman" w:eastAsia="宋体" w:hAnsi="Times New Roman" w:cs="宋体" w:hint="eastAsia"/>
                <w:sz w:val="18"/>
                <w:szCs w:val="18"/>
              </w:rPr>
              <w:t>质量控制程序要求</w:t>
            </w:r>
          </w:p>
        </w:tc>
        <w:tc>
          <w:tcPr>
            <w:tcW w:w="6746" w:type="dxa"/>
            <w:vAlign w:val="center"/>
          </w:tcPr>
          <w:p w14:paraId="6DAEE58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对照具体值是否符合附件</w:t>
            </w:r>
            <w:r>
              <w:rPr>
                <w:rFonts w:ascii="Times New Roman" w:eastAsia="宋体" w:hAnsi="Times New Roman" w:cs="宋体" w:hint="eastAsia"/>
                <w:sz w:val="18"/>
                <w:szCs w:val="18"/>
              </w:rPr>
              <w:t>3</w:t>
            </w:r>
          </w:p>
        </w:tc>
      </w:tr>
      <w:tr w:rsidR="00672422" w14:paraId="00F7E1D6" w14:textId="77777777">
        <w:tc>
          <w:tcPr>
            <w:tcW w:w="2389" w:type="dxa"/>
            <w:vAlign w:val="center"/>
          </w:tcPr>
          <w:p w14:paraId="615800A7" w14:textId="77777777" w:rsidR="00672422" w:rsidRDefault="00000000">
            <w:pPr>
              <w:autoSpaceDE w:val="0"/>
              <w:autoSpaceDN w:val="0"/>
              <w:adjustRightInd w:val="0"/>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数据用途</w:t>
            </w:r>
          </w:p>
        </w:tc>
        <w:tc>
          <w:tcPr>
            <w:tcW w:w="6746" w:type="dxa"/>
            <w:vAlign w:val="center"/>
          </w:tcPr>
          <w:p w14:paraId="081DF97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用于计算混合制冷剂的</w:t>
            </w:r>
            <w:r>
              <w:rPr>
                <w:rFonts w:ascii="Times New Roman" w:eastAsia="宋体" w:hAnsi="Times New Roman" w:cs="宋体" w:hint="eastAsia"/>
                <w:sz w:val="18"/>
                <w:szCs w:val="18"/>
              </w:rPr>
              <w:t>GWP</w:t>
            </w:r>
          </w:p>
        </w:tc>
      </w:tr>
    </w:tbl>
    <w:p w14:paraId="409F8A89"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26</w:t>
      </w:r>
      <w:r>
        <w:rPr>
          <w:rFonts w:ascii="Times New Roman" w:eastAsia="黑体" w:hAnsi="Times New Roman" w:cs="黑体" w:hint="eastAsia"/>
          <w:szCs w:val="22"/>
        </w:rPr>
        <w:t>：</w:t>
      </w: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grid,OM,y</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82"/>
      </w:tblGrid>
      <w:tr w:rsidR="00672422" w14:paraId="1AFD196B" w14:textId="77777777">
        <w:tc>
          <w:tcPr>
            <w:tcW w:w="2383" w:type="dxa"/>
            <w:vAlign w:val="center"/>
          </w:tcPr>
          <w:p w14:paraId="439281A9"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82" w:type="dxa"/>
            <w:vAlign w:val="center"/>
          </w:tcPr>
          <w:p w14:paraId="6685182B"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Times New Roman"/>
                        <w:i/>
                        <w:sz w:val="18"/>
                        <w:szCs w:val="22"/>
                      </w:rPr>
                    </m:ctrlPr>
                  </m:sSubPr>
                  <m:e>
                    <m:r>
                      <w:rPr>
                        <w:rFonts w:ascii="Cambria Math" w:hAnsi="Cambria Math" w:cs="Times New Roman"/>
                        <w:sz w:val="18"/>
                        <w:szCs w:val="22"/>
                      </w:rPr>
                      <m:t>EF</m:t>
                    </m:r>
                  </m:e>
                  <m:sub>
                    <m:r>
                      <w:rPr>
                        <w:rFonts w:ascii="Cambria Math" w:hAnsi="Cambria Math" w:cs="Times New Roman"/>
                        <w:sz w:val="18"/>
                        <w:szCs w:val="22"/>
                      </w:rPr>
                      <m:t>grid,OM,y</m:t>
                    </m:r>
                  </m:sub>
                </m:sSub>
              </m:oMath>
            </m:oMathPara>
          </w:p>
        </w:tc>
      </w:tr>
      <w:tr w:rsidR="00672422" w14:paraId="306C4877" w14:textId="77777777">
        <w:tc>
          <w:tcPr>
            <w:tcW w:w="2383" w:type="dxa"/>
            <w:vAlign w:val="center"/>
          </w:tcPr>
          <w:p w14:paraId="7AC4D1A5"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82" w:type="dxa"/>
            <w:vAlign w:val="center"/>
          </w:tcPr>
          <w:p w14:paraId="6BAB947C" w14:textId="77777777" w:rsidR="00672422" w:rsidRDefault="00000000">
            <w:pPr>
              <w:spacing w:line="340" w:lineRule="exact"/>
              <w:jc w:val="center"/>
              <w:rPr>
                <w:rFonts w:ascii="Cambria Math" w:eastAsia="宋体" w:hAnsi="Cambria Math" w:cs="宋体"/>
                <w:sz w:val="18"/>
                <w:szCs w:val="18"/>
                <w:lang w:eastAsia="zh-Hans"/>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2</w:t>
            </w:r>
            <w:r>
              <w:rPr>
                <w:rFonts w:ascii="Times New Roman" w:eastAsia="宋体" w:hAnsi="Times New Roman" w:cs="宋体" w:hint="eastAsia"/>
                <w:sz w:val="18"/>
                <w:szCs w:val="18"/>
              </w:rPr>
              <w:t>）</w:t>
            </w:r>
          </w:p>
        </w:tc>
      </w:tr>
      <w:tr w:rsidR="00672422" w14:paraId="09453653" w14:textId="77777777">
        <w:tc>
          <w:tcPr>
            <w:tcW w:w="2383" w:type="dxa"/>
            <w:vAlign w:val="center"/>
          </w:tcPr>
          <w:p w14:paraId="4524DAF7"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82" w:type="dxa"/>
            <w:vAlign w:val="center"/>
          </w:tcPr>
          <w:p w14:paraId="31F1187D" w14:textId="77777777" w:rsidR="00672422" w:rsidRDefault="00000000">
            <w:pPr>
              <w:spacing w:line="340" w:lineRule="exact"/>
              <w:jc w:val="center"/>
              <w:rPr>
                <w:rFonts w:ascii="Times New Roman" w:eastAsia="宋体" w:hAnsi="Times New Roman" w:cs="宋体"/>
                <w:sz w:val="18"/>
                <w:szCs w:val="18"/>
              </w:rPr>
            </w:pPr>
            <w:r>
              <w:rPr>
                <w:rFonts w:cs="Times New Roman"/>
                <w:sz w:val="18"/>
                <w:szCs w:val="18"/>
              </w:rPr>
              <w:t>tCO</w:t>
            </w:r>
            <w:r>
              <w:rPr>
                <w:rFonts w:cs="Times New Roman"/>
                <w:sz w:val="18"/>
                <w:szCs w:val="18"/>
                <w:vertAlign w:val="subscript"/>
              </w:rPr>
              <w:t>2</w:t>
            </w:r>
            <w:r>
              <w:rPr>
                <w:rFonts w:cs="Times New Roman"/>
                <w:sz w:val="18"/>
                <w:szCs w:val="18"/>
              </w:rPr>
              <w:t>/MWh</w:t>
            </w:r>
          </w:p>
        </w:tc>
      </w:tr>
      <w:tr w:rsidR="00672422" w14:paraId="6369DFCD" w14:textId="77777777">
        <w:trPr>
          <w:trHeight w:val="90"/>
        </w:trPr>
        <w:tc>
          <w:tcPr>
            <w:tcW w:w="2383" w:type="dxa"/>
            <w:vAlign w:val="center"/>
          </w:tcPr>
          <w:p w14:paraId="3F41C97F"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82" w:type="dxa"/>
            <w:vAlign w:val="center"/>
          </w:tcPr>
          <w:p w14:paraId="59DBE194" w14:textId="77777777" w:rsidR="00672422" w:rsidRDefault="00000000">
            <w:pPr>
              <w:spacing w:line="340" w:lineRule="exact"/>
              <w:jc w:val="center"/>
              <w:rPr>
                <w:rFonts w:ascii="Times New Roman" w:eastAsia="宋体" w:hAnsi="Times New Roman" w:cs="宋体"/>
                <w:sz w:val="18"/>
                <w:szCs w:val="18"/>
                <w:lang w:eastAsia="zh-Hans"/>
              </w:rPr>
            </w:pPr>
            <w:r>
              <w:rPr>
                <w:rFonts w:cs="Times New Roman"/>
                <w:sz w:val="18"/>
                <w:szCs w:val="18"/>
              </w:rPr>
              <w:t>第</w:t>
            </w:r>
            <m:oMath>
              <m:r>
                <w:rPr>
                  <w:rFonts w:ascii="Cambria Math" w:hAnsi="Cambria Math" w:cs="Times New Roman"/>
                  <w:sz w:val="18"/>
                  <w:szCs w:val="18"/>
                </w:rPr>
                <m:t>y</m:t>
              </m:r>
            </m:oMath>
            <w:r>
              <w:rPr>
                <w:rFonts w:cs="Times New Roman"/>
                <w:sz w:val="18"/>
                <w:szCs w:val="18"/>
              </w:rPr>
              <w:t>年的项目所在区域电网的</w:t>
            </w:r>
            <w:r>
              <w:rPr>
                <w:rFonts w:cs="Times New Roman" w:hint="eastAsia"/>
                <w:sz w:val="18"/>
                <w:szCs w:val="18"/>
              </w:rPr>
              <w:t>电量</w:t>
            </w:r>
            <w:r>
              <w:rPr>
                <w:rFonts w:cs="Times New Roman"/>
                <w:sz w:val="18"/>
                <w:szCs w:val="18"/>
              </w:rPr>
              <w:t>边际排放因子</w:t>
            </w:r>
          </w:p>
        </w:tc>
      </w:tr>
      <w:tr w:rsidR="00672422" w14:paraId="65CDE43B" w14:textId="77777777">
        <w:trPr>
          <w:trHeight w:val="90"/>
        </w:trPr>
        <w:tc>
          <w:tcPr>
            <w:tcW w:w="2383" w:type="dxa"/>
            <w:vAlign w:val="center"/>
          </w:tcPr>
          <w:p w14:paraId="6FBBB108"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82" w:type="dxa"/>
            <w:vAlign w:val="center"/>
          </w:tcPr>
          <w:p w14:paraId="0E837FE3" w14:textId="77777777" w:rsidR="00672422" w:rsidRDefault="00000000">
            <w:pPr>
              <w:widowControl/>
              <w:spacing w:line="340" w:lineRule="exact"/>
              <w:jc w:val="center"/>
              <w:rPr>
                <w:rFonts w:ascii="Times New Roman" w:hAnsi="Times New Roman"/>
              </w:rPr>
            </w:pPr>
            <w:r>
              <w:rPr>
                <w:rFonts w:cs="Times New Roman" w:hint="eastAsia"/>
                <w:sz w:val="18"/>
                <w:szCs w:val="18"/>
              </w:rPr>
              <w:t>采用生态环境部组织公布的第</w:t>
            </w:r>
            <m:oMath>
              <m:r>
                <w:rPr>
                  <w:rFonts w:ascii="Cambria Math" w:hAnsi="Cambria Math" w:cs="Times New Roman"/>
                  <w:sz w:val="18"/>
                  <w:szCs w:val="18"/>
                </w:rPr>
                <m:t>y</m:t>
              </m:r>
            </m:oMath>
            <w:r>
              <w:rPr>
                <w:rFonts w:cs="Times New Roman" w:hint="eastAsia"/>
                <w:sz w:val="18"/>
                <w:szCs w:val="18"/>
              </w:rPr>
              <w:t>年项目所在区域电网的电量边际排放因子，在审定与核查机构通过全国温室气体自愿减排注册登记系统上传减排量核查报告时，尚未公布当年度数据的，采用第</w:t>
            </w:r>
            <m:oMath>
              <m:r>
                <w:rPr>
                  <w:rFonts w:ascii="Cambria Math" w:hAnsi="Cambria Math" w:cs="Times New Roman"/>
                  <w:sz w:val="18"/>
                  <w:szCs w:val="18"/>
                </w:rPr>
                <m:t>y</m:t>
              </m:r>
            </m:oMath>
            <w:r>
              <w:rPr>
                <w:rFonts w:cs="Times New Roman" w:hint="eastAsia"/>
                <w:sz w:val="18"/>
                <w:szCs w:val="18"/>
              </w:rPr>
              <w:t>年之前最近年份的可获得数据。在估算减排量时，采用最新的可获得数据。</w:t>
            </w:r>
            <w:r>
              <w:rPr>
                <w:rFonts w:cs="Times New Roman" w:hint="eastAsia"/>
                <w:sz w:val="18"/>
                <w:szCs w:val="18"/>
              </w:rPr>
              <w:t xml:space="preserve"> </w:t>
            </w:r>
          </w:p>
        </w:tc>
      </w:tr>
      <w:tr w:rsidR="00672422" w14:paraId="7FD8A372" w14:textId="77777777">
        <w:tc>
          <w:tcPr>
            <w:tcW w:w="2383" w:type="dxa"/>
            <w:vAlign w:val="center"/>
          </w:tcPr>
          <w:p w14:paraId="26B99130"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数值</w:t>
            </w:r>
          </w:p>
        </w:tc>
        <w:tc>
          <w:tcPr>
            <w:tcW w:w="6782" w:type="dxa"/>
            <w:vAlign w:val="center"/>
          </w:tcPr>
          <w:p w14:paraId="3803AB8A" w14:textId="77777777" w:rsidR="00672422" w:rsidRDefault="00000000">
            <w:pPr>
              <w:spacing w:line="340" w:lineRule="exact"/>
              <w:jc w:val="center"/>
              <w:rPr>
                <w:rFonts w:ascii="Times New Roman" w:eastAsia="宋体" w:hAnsi="Times New Roman" w:cs="宋体"/>
                <w:sz w:val="18"/>
                <w:szCs w:val="18"/>
              </w:rPr>
            </w:pPr>
            <w:r>
              <w:rPr>
                <w:rFonts w:cs="Times New Roman" w:hint="eastAsia"/>
                <w:sz w:val="18"/>
                <w:szCs w:val="18"/>
              </w:rPr>
              <w:t>/</w:t>
            </w:r>
          </w:p>
        </w:tc>
      </w:tr>
      <w:tr w:rsidR="00672422" w14:paraId="48162CCE" w14:textId="77777777">
        <w:tc>
          <w:tcPr>
            <w:tcW w:w="2383" w:type="dxa"/>
            <w:vAlign w:val="center"/>
          </w:tcPr>
          <w:p w14:paraId="35035635"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数据用途</w:t>
            </w:r>
          </w:p>
        </w:tc>
        <w:tc>
          <w:tcPr>
            <w:tcW w:w="6782" w:type="dxa"/>
            <w:vAlign w:val="center"/>
          </w:tcPr>
          <w:p w14:paraId="5C0F0A97" w14:textId="77777777" w:rsidR="00672422" w:rsidRDefault="00000000">
            <w:pPr>
              <w:widowControl/>
              <w:spacing w:line="340" w:lineRule="exact"/>
              <w:jc w:val="center"/>
              <w:rPr>
                <w:rFonts w:ascii="Times New Roman" w:eastAsia="宋体" w:hAnsi="Times New Roman" w:cs="宋体"/>
                <w:sz w:val="18"/>
                <w:szCs w:val="18"/>
                <w:lang w:eastAsia="zh-Hans"/>
              </w:rPr>
            </w:pPr>
            <w:r>
              <w:rPr>
                <w:rFonts w:cs="Times New Roman" w:hint="eastAsia"/>
                <w:sz w:val="18"/>
                <w:szCs w:val="18"/>
              </w:rPr>
              <w:t>用于计算项目所在区域电网的组合边际排放因子</w:t>
            </w:r>
          </w:p>
        </w:tc>
      </w:tr>
    </w:tbl>
    <w:p w14:paraId="15C1AE89"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表</w:t>
      </w:r>
      <w:r>
        <w:rPr>
          <w:rFonts w:ascii="Times New Roman" w:eastAsia="黑体" w:hAnsi="Times New Roman" w:cs="黑体" w:hint="eastAsia"/>
          <w:szCs w:val="22"/>
        </w:rPr>
        <w:t>27</w:t>
      </w:r>
      <w:r>
        <w:rPr>
          <w:rFonts w:ascii="Times New Roman" w:eastAsia="黑体" w:hAnsi="Times New Roman" w:cs="黑体" w:hint="eastAsia"/>
          <w:szCs w:val="22"/>
        </w:rPr>
        <w:t>：</w:t>
      </w: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grid,BM,y</m:t>
            </m:r>
          </m:sub>
        </m:sSub>
      </m:oMath>
      <w:r>
        <w:rPr>
          <w:rFonts w:ascii="Times New Roman" w:eastAsia="黑体" w:hAnsi="Times New Roman" w:cs="黑体" w:hint="eastAsia"/>
          <w:szCs w:val="22"/>
        </w:rPr>
        <w:t>的技术内容和确定方法</w:t>
      </w:r>
    </w:p>
    <w:tbl>
      <w:tblPr>
        <w:tblStyle w:val="ae"/>
        <w:tblW w:w="0" w:type="auto"/>
        <w:tblInd w:w="73" w:type="dxa"/>
        <w:tblLook w:val="04A0" w:firstRow="1" w:lastRow="0" w:firstColumn="1" w:lastColumn="0" w:noHBand="0" w:noVBand="1"/>
      </w:tblPr>
      <w:tblGrid>
        <w:gridCol w:w="2383"/>
        <w:gridCol w:w="6782"/>
      </w:tblGrid>
      <w:tr w:rsidR="00672422" w14:paraId="10423A5B" w14:textId="77777777">
        <w:tc>
          <w:tcPr>
            <w:tcW w:w="2383" w:type="dxa"/>
            <w:vAlign w:val="center"/>
          </w:tcPr>
          <w:p w14:paraId="42516D20"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w:t>
            </w:r>
            <w:r>
              <w:rPr>
                <w:rFonts w:ascii="Times New Roman" w:eastAsia="宋体" w:hAnsi="Times New Roman" w:cs="宋体" w:hint="eastAsia"/>
                <w:sz w:val="18"/>
                <w:szCs w:val="18"/>
              </w:rPr>
              <w:t>/</w:t>
            </w:r>
            <w:r>
              <w:rPr>
                <w:rFonts w:ascii="Times New Roman" w:eastAsia="宋体" w:hAnsi="Times New Roman" w:cs="宋体" w:hint="eastAsia"/>
                <w:sz w:val="18"/>
                <w:szCs w:val="18"/>
              </w:rPr>
              <w:t>参数名称</w:t>
            </w:r>
          </w:p>
        </w:tc>
        <w:tc>
          <w:tcPr>
            <w:tcW w:w="6782" w:type="dxa"/>
            <w:vAlign w:val="center"/>
          </w:tcPr>
          <w:p w14:paraId="48D436AC" w14:textId="77777777" w:rsidR="00672422" w:rsidRDefault="00000000">
            <w:pPr>
              <w:spacing w:line="340" w:lineRule="exact"/>
              <w:jc w:val="center"/>
              <w:rPr>
                <w:rFonts w:ascii="Times New Roman" w:eastAsia="宋体" w:hAnsi="Times New Roman" w:cs="宋体"/>
                <w:sz w:val="18"/>
                <w:szCs w:val="18"/>
              </w:rPr>
            </w:pPr>
            <m:oMathPara>
              <m:oMath>
                <m:sSub>
                  <m:sSubPr>
                    <m:ctrlPr>
                      <w:rPr>
                        <w:rFonts w:ascii="Cambria Math" w:hAnsi="Cambria Math" w:cs="Times New Roman"/>
                        <w:i/>
                        <w:sz w:val="18"/>
                        <w:szCs w:val="22"/>
                      </w:rPr>
                    </m:ctrlPr>
                  </m:sSubPr>
                  <m:e>
                    <m:r>
                      <w:rPr>
                        <w:rFonts w:ascii="Cambria Math" w:hAnsi="Cambria Math" w:cs="Times New Roman"/>
                        <w:sz w:val="18"/>
                        <w:szCs w:val="22"/>
                      </w:rPr>
                      <m:t>EF</m:t>
                    </m:r>
                  </m:e>
                  <m:sub>
                    <m:r>
                      <w:rPr>
                        <w:rFonts w:ascii="Cambria Math" w:hAnsi="Cambria Math" w:cs="Times New Roman"/>
                        <w:sz w:val="18"/>
                        <w:szCs w:val="22"/>
                      </w:rPr>
                      <m:t>grid,BM,y</m:t>
                    </m:r>
                  </m:sub>
                </m:sSub>
              </m:oMath>
            </m:oMathPara>
          </w:p>
        </w:tc>
      </w:tr>
      <w:tr w:rsidR="00672422" w14:paraId="7BC5B079" w14:textId="77777777">
        <w:tc>
          <w:tcPr>
            <w:tcW w:w="2383" w:type="dxa"/>
            <w:vAlign w:val="center"/>
          </w:tcPr>
          <w:p w14:paraId="57C56EAD"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应用的公式编号</w:t>
            </w:r>
          </w:p>
        </w:tc>
        <w:tc>
          <w:tcPr>
            <w:tcW w:w="6782" w:type="dxa"/>
            <w:vAlign w:val="center"/>
          </w:tcPr>
          <w:p w14:paraId="4C33D6D6" w14:textId="77777777" w:rsidR="00672422" w:rsidRDefault="00000000">
            <w:pPr>
              <w:spacing w:line="340" w:lineRule="exact"/>
              <w:jc w:val="center"/>
              <w:rPr>
                <w:rFonts w:ascii="Cambria Math" w:eastAsia="宋体" w:hAnsi="Cambria Math" w:cs="宋体"/>
                <w:sz w:val="18"/>
                <w:szCs w:val="18"/>
                <w:lang w:eastAsia="zh-Hans"/>
                <w:oMath/>
              </w:rPr>
            </w:pPr>
            <w:r>
              <w:rPr>
                <w:rFonts w:ascii="Times New Roman" w:eastAsia="宋体" w:hAnsi="Times New Roman" w:cs="宋体" w:hint="eastAsia"/>
                <w:sz w:val="18"/>
                <w:szCs w:val="18"/>
              </w:rPr>
              <w:t>（</w:t>
            </w:r>
            <w:r>
              <w:rPr>
                <w:rFonts w:ascii="Times New Roman" w:eastAsia="宋体" w:hAnsi="Times New Roman" w:cs="宋体" w:hint="eastAsia"/>
                <w:sz w:val="18"/>
                <w:szCs w:val="18"/>
              </w:rPr>
              <w:t>2</w:t>
            </w:r>
            <w:r>
              <w:rPr>
                <w:rFonts w:ascii="Times New Roman" w:eastAsia="宋体" w:hAnsi="Times New Roman" w:cs="宋体" w:hint="eastAsia"/>
                <w:sz w:val="18"/>
                <w:szCs w:val="18"/>
              </w:rPr>
              <w:t>）</w:t>
            </w:r>
          </w:p>
        </w:tc>
      </w:tr>
      <w:tr w:rsidR="00672422" w14:paraId="1EC785E9" w14:textId="77777777">
        <w:tc>
          <w:tcPr>
            <w:tcW w:w="2383" w:type="dxa"/>
            <w:vAlign w:val="center"/>
          </w:tcPr>
          <w:p w14:paraId="6A0FFEE7" w14:textId="77777777" w:rsidR="00672422" w:rsidRDefault="00000000">
            <w:pPr>
              <w:tabs>
                <w:tab w:val="left" w:pos="658"/>
              </w:tabs>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数据单位</w:t>
            </w:r>
          </w:p>
        </w:tc>
        <w:tc>
          <w:tcPr>
            <w:tcW w:w="6782" w:type="dxa"/>
            <w:vAlign w:val="center"/>
          </w:tcPr>
          <w:p w14:paraId="02B2C1F5" w14:textId="77777777" w:rsidR="00672422" w:rsidRDefault="00000000">
            <w:pPr>
              <w:spacing w:line="340" w:lineRule="exact"/>
              <w:jc w:val="center"/>
              <w:rPr>
                <w:rFonts w:ascii="Times New Roman" w:eastAsia="宋体" w:hAnsi="Times New Roman" w:cs="宋体"/>
                <w:sz w:val="18"/>
                <w:szCs w:val="18"/>
              </w:rPr>
            </w:pPr>
            <w:r>
              <w:rPr>
                <w:rFonts w:cs="Times New Roman"/>
                <w:sz w:val="18"/>
                <w:szCs w:val="18"/>
              </w:rPr>
              <w:t>tCO</w:t>
            </w:r>
            <w:r>
              <w:rPr>
                <w:rFonts w:cs="Times New Roman"/>
                <w:sz w:val="18"/>
                <w:szCs w:val="18"/>
                <w:vertAlign w:val="subscript"/>
              </w:rPr>
              <w:t>2</w:t>
            </w:r>
            <w:r>
              <w:rPr>
                <w:rFonts w:cs="Times New Roman"/>
                <w:sz w:val="18"/>
                <w:szCs w:val="18"/>
              </w:rPr>
              <w:t>/MWh</w:t>
            </w:r>
          </w:p>
        </w:tc>
      </w:tr>
      <w:tr w:rsidR="00672422" w14:paraId="7E7BDD0A" w14:textId="77777777">
        <w:trPr>
          <w:trHeight w:val="90"/>
        </w:trPr>
        <w:tc>
          <w:tcPr>
            <w:tcW w:w="2383" w:type="dxa"/>
            <w:vAlign w:val="center"/>
          </w:tcPr>
          <w:p w14:paraId="6768EE12"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数据描述</w:t>
            </w:r>
          </w:p>
        </w:tc>
        <w:tc>
          <w:tcPr>
            <w:tcW w:w="6782" w:type="dxa"/>
            <w:vAlign w:val="center"/>
          </w:tcPr>
          <w:p w14:paraId="3F8222BF" w14:textId="77777777" w:rsidR="00672422" w:rsidRDefault="00000000">
            <w:pPr>
              <w:spacing w:line="340" w:lineRule="exact"/>
              <w:jc w:val="center"/>
              <w:rPr>
                <w:rFonts w:ascii="Times New Roman" w:eastAsia="宋体" w:hAnsi="Times New Roman" w:cs="宋体"/>
                <w:sz w:val="18"/>
                <w:szCs w:val="18"/>
                <w:lang w:eastAsia="zh-Hans"/>
              </w:rPr>
            </w:pPr>
            <w:r>
              <w:rPr>
                <w:rFonts w:cs="Times New Roman"/>
                <w:sz w:val="18"/>
                <w:szCs w:val="18"/>
              </w:rPr>
              <w:t>第</w:t>
            </w:r>
            <m:oMath>
              <m:r>
                <w:rPr>
                  <w:rFonts w:ascii="Cambria Math" w:hAnsi="Cambria Math" w:cs="Times New Roman"/>
                  <w:sz w:val="18"/>
                  <w:szCs w:val="18"/>
                </w:rPr>
                <m:t>y</m:t>
              </m:r>
            </m:oMath>
            <w:r>
              <w:rPr>
                <w:rFonts w:cs="Times New Roman"/>
                <w:sz w:val="18"/>
                <w:szCs w:val="18"/>
              </w:rPr>
              <w:t>年的项目所在区域电网的</w:t>
            </w:r>
            <w:r>
              <w:rPr>
                <w:rFonts w:cs="Times New Roman" w:hint="eastAsia"/>
                <w:sz w:val="18"/>
                <w:szCs w:val="18"/>
              </w:rPr>
              <w:t>容量</w:t>
            </w:r>
            <w:r>
              <w:rPr>
                <w:rFonts w:cs="Times New Roman"/>
                <w:sz w:val="18"/>
                <w:szCs w:val="18"/>
              </w:rPr>
              <w:t>边际排放因子</w:t>
            </w:r>
          </w:p>
        </w:tc>
      </w:tr>
      <w:tr w:rsidR="00672422" w14:paraId="0C7B963F" w14:textId="77777777">
        <w:trPr>
          <w:trHeight w:val="90"/>
        </w:trPr>
        <w:tc>
          <w:tcPr>
            <w:tcW w:w="2383" w:type="dxa"/>
            <w:vAlign w:val="center"/>
          </w:tcPr>
          <w:p w14:paraId="70DBB8CC"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数据来源</w:t>
            </w:r>
          </w:p>
        </w:tc>
        <w:tc>
          <w:tcPr>
            <w:tcW w:w="6782" w:type="dxa"/>
            <w:vAlign w:val="center"/>
          </w:tcPr>
          <w:p w14:paraId="384D672A" w14:textId="77777777" w:rsidR="00672422" w:rsidRDefault="00000000">
            <w:pPr>
              <w:widowControl/>
              <w:spacing w:line="340" w:lineRule="exact"/>
              <w:jc w:val="center"/>
              <w:rPr>
                <w:rFonts w:ascii="Times New Roman" w:hAnsi="Times New Roman"/>
              </w:rPr>
            </w:pPr>
            <w:r>
              <w:rPr>
                <w:rFonts w:cs="Times New Roman" w:hint="eastAsia"/>
                <w:sz w:val="18"/>
                <w:szCs w:val="18"/>
              </w:rPr>
              <w:t>采用生态环境部组织公布的第</w:t>
            </w:r>
            <m:oMath>
              <m:r>
                <w:rPr>
                  <w:rFonts w:ascii="Cambria Math" w:hAnsi="Cambria Math" w:cs="Times New Roman"/>
                  <w:sz w:val="18"/>
                  <w:szCs w:val="18"/>
                </w:rPr>
                <m:t>y</m:t>
              </m:r>
            </m:oMath>
            <w:r>
              <w:rPr>
                <w:rFonts w:cs="Times New Roman" w:hint="eastAsia"/>
                <w:sz w:val="18"/>
                <w:szCs w:val="18"/>
              </w:rPr>
              <w:t>年项目所在区域电网的容量边际排放因子。在审定与核查机构通过全国温室气体自愿减排注册登记系统上传减排量核查报告时，尚未公布当年度数据的，采用第</w:t>
            </w:r>
            <m:oMath>
              <m:r>
                <w:rPr>
                  <w:rFonts w:ascii="Cambria Math" w:hAnsi="Cambria Math" w:cs="Times New Roman"/>
                  <w:sz w:val="18"/>
                  <w:szCs w:val="18"/>
                </w:rPr>
                <m:t>y</m:t>
              </m:r>
            </m:oMath>
            <w:r>
              <w:rPr>
                <w:rFonts w:cs="Times New Roman" w:hint="eastAsia"/>
                <w:sz w:val="18"/>
                <w:szCs w:val="18"/>
              </w:rPr>
              <w:t>年之前最近年份的可获得数据。在估算减排量时，采用最新的可获得数据。</w:t>
            </w:r>
          </w:p>
        </w:tc>
      </w:tr>
      <w:tr w:rsidR="00672422" w14:paraId="1C3744CB" w14:textId="77777777">
        <w:tc>
          <w:tcPr>
            <w:tcW w:w="2383" w:type="dxa"/>
            <w:vAlign w:val="center"/>
          </w:tcPr>
          <w:p w14:paraId="7C3F9625" w14:textId="77777777" w:rsidR="00672422" w:rsidRDefault="00000000">
            <w:pPr>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数值</w:t>
            </w:r>
          </w:p>
        </w:tc>
        <w:tc>
          <w:tcPr>
            <w:tcW w:w="6782" w:type="dxa"/>
            <w:vAlign w:val="center"/>
          </w:tcPr>
          <w:p w14:paraId="2E70108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672422" w14:paraId="01E7478F" w14:textId="77777777">
        <w:tc>
          <w:tcPr>
            <w:tcW w:w="2383" w:type="dxa"/>
            <w:vAlign w:val="center"/>
          </w:tcPr>
          <w:p w14:paraId="0F56DE3D" w14:textId="77777777" w:rsidR="00672422" w:rsidRDefault="00000000">
            <w:pPr>
              <w:autoSpaceDE w:val="0"/>
              <w:autoSpaceDN w:val="0"/>
              <w:adjustRightInd w:val="0"/>
              <w:spacing w:line="340" w:lineRule="exact"/>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数据用途</w:t>
            </w:r>
          </w:p>
        </w:tc>
        <w:tc>
          <w:tcPr>
            <w:tcW w:w="6782" w:type="dxa"/>
            <w:vAlign w:val="center"/>
          </w:tcPr>
          <w:p w14:paraId="1298905F" w14:textId="77777777" w:rsidR="00672422" w:rsidRDefault="00000000">
            <w:pPr>
              <w:widowControl/>
              <w:spacing w:line="340" w:lineRule="exact"/>
              <w:jc w:val="center"/>
              <w:rPr>
                <w:rFonts w:ascii="Times New Roman" w:eastAsia="宋体" w:hAnsi="Times New Roman" w:cs="宋体"/>
                <w:sz w:val="18"/>
                <w:szCs w:val="18"/>
                <w:lang w:eastAsia="zh-Hans"/>
              </w:rPr>
            </w:pPr>
            <w:r>
              <w:rPr>
                <w:rFonts w:cs="Times New Roman" w:hint="eastAsia"/>
                <w:sz w:val="18"/>
                <w:szCs w:val="18"/>
              </w:rPr>
              <w:t>用于计算项目所在区域电网的组合边际排放因子</w:t>
            </w:r>
          </w:p>
        </w:tc>
      </w:tr>
    </w:tbl>
    <w:p w14:paraId="20B0F186" w14:textId="77777777" w:rsidR="00672422" w:rsidRDefault="00000000">
      <w:pPr>
        <w:pStyle w:val="af7"/>
        <w:spacing w:before="156" w:after="156"/>
        <w:rPr>
          <w:lang w:eastAsia="zh-Hans"/>
        </w:rPr>
      </w:pPr>
      <w:r>
        <w:rPr>
          <w:rFonts w:hint="eastAsia"/>
          <w:lang w:eastAsia="zh-Hans"/>
        </w:rPr>
        <w:t>项目实施及监测的数据管理要求</w:t>
      </w:r>
      <w:bookmarkEnd w:id="48"/>
    </w:p>
    <w:p w14:paraId="3F2E5A7A" w14:textId="77777777" w:rsidR="00672422" w:rsidRDefault="00000000">
      <w:pPr>
        <w:pStyle w:val="af4"/>
        <w:rPr>
          <w:rFonts w:eastAsia="宋体" w:cs="Times New Roman"/>
          <w:szCs w:val="21"/>
        </w:rPr>
      </w:pPr>
      <w:r>
        <w:rPr>
          <w:rFonts w:eastAsia="宋体" w:cs="Times New Roman" w:hint="eastAsia"/>
          <w:szCs w:val="21"/>
          <w:lang w:eastAsia="zh-Hans"/>
        </w:rPr>
        <w:t>项目</w:t>
      </w:r>
      <w:r>
        <w:rPr>
          <w:rFonts w:eastAsia="宋体" w:cs="Times New Roman" w:hint="eastAsia"/>
          <w:szCs w:val="21"/>
        </w:rPr>
        <w:t>申报方</w:t>
      </w:r>
      <w:r>
        <w:rPr>
          <w:rFonts w:eastAsia="宋体" w:cs="Times New Roman" w:hint="eastAsia"/>
          <w:szCs w:val="21"/>
          <w:lang w:eastAsia="zh-Hans"/>
        </w:rPr>
        <w:t>应</w:t>
      </w:r>
      <w:r>
        <w:rPr>
          <w:rFonts w:eastAsia="宋体" w:cs="Times New Roman" w:hint="eastAsia"/>
          <w:szCs w:val="21"/>
        </w:rPr>
        <w:t>建立健全的数据管理体系，</w:t>
      </w:r>
      <w:r>
        <w:rPr>
          <w:rFonts w:eastAsia="宋体" w:cs="Times New Roman" w:hint="eastAsia"/>
          <w:szCs w:val="21"/>
          <w:lang w:eastAsia="zh-Hans"/>
        </w:rPr>
        <w:t>负责实施</w:t>
      </w:r>
      <w:r>
        <w:rPr>
          <w:rFonts w:eastAsia="宋体" w:cs="Times New Roman" w:hint="eastAsia"/>
          <w:szCs w:val="21"/>
        </w:rPr>
        <w:t>项目</w:t>
      </w:r>
      <w:r>
        <w:rPr>
          <w:rFonts w:eastAsia="宋体" w:cs="Times New Roman" w:hint="eastAsia"/>
          <w:szCs w:val="21"/>
          <w:lang w:eastAsia="zh-Hans"/>
        </w:rPr>
        <w:t>监测计划</w:t>
      </w:r>
      <w:r>
        <w:rPr>
          <w:rFonts w:eastAsia="宋体" w:cs="Times New Roman" w:hint="eastAsia"/>
          <w:szCs w:val="21"/>
        </w:rPr>
        <w:t>。</w:t>
      </w:r>
      <w:r>
        <w:rPr>
          <w:rFonts w:eastAsia="宋体" w:cs="Times New Roman" w:hint="eastAsia"/>
          <w:szCs w:val="21"/>
          <w:lang w:eastAsia="zh-Hans"/>
        </w:rPr>
        <w:t>采取下列数据质量与管理措施，确保数据的真实可靠</w:t>
      </w:r>
      <w:r>
        <w:rPr>
          <w:rFonts w:eastAsia="宋体" w:cs="Times New Roman" w:hint="eastAsia"/>
          <w:szCs w:val="21"/>
        </w:rPr>
        <w:t>。</w:t>
      </w:r>
    </w:p>
    <w:p w14:paraId="7051DF05" w14:textId="77777777" w:rsidR="00672422" w:rsidRDefault="00000000">
      <w:pPr>
        <w:pStyle w:val="af4"/>
        <w:numPr>
          <w:ilvl w:val="0"/>
          <w:numId w:val="3"/>
        </w:numPr>
        <w:adjustRightInd w:val="0"/>
        <w:rPr>
          <w:rFonts w:eastAsia="宋体" w:cs="Times New Roman"/>
          <w:szCs w:val="21"/>
          <w:lang w:eastAsia="zh-Hans"/>
        </w:rPr>
      </w:pPr>
      <w:r>
        <w:rPr>
          <w:rFonts w:eastAsia="宋体" w:cs="Times New Roman" w:hint="eastAsia"/>
          <w:szCs w:val="21"/>
          <w:lang w:eastAsia="zh-Hans"/>
        </w:rPr>
        <w:t>电能计量装置应按照</w:t>
      </w:r>
      <w:r>
        <w:rPr>
          <w:rFonts w:eastAsia="宋体" w:cs="Times New Roman" w:hint="eastAsia"/>
          <w:szCs w:val="21"/>
        </w:rPr>
        <w:t>GB17167</w:t>
      </w:r>
      <w:r>
        <w:rPr>
          <w:rFonts w:eastAsia="宋体" w:cs="Times New Roman" w:hint="eastAsia"/>
          <w:szCs w:val="21"/>
          <w:lang w:eastAsia="zh-Hans"/>
        </w:rPr>
        <w:t>进行配置。</w:t>
      </w:r>
    </w:p>
    <w:p w14:paraId="0FE5C7D1" w14:textId="77777777" w:rsidR="00672422" w:rsidRDefault="00000000">
      <w:pPr>
        <w:pStyle w:val="af4"/>
        <w:numPr>
          <w:ilvl w:val="0"/>
          <w:numId w:val="3"/>
        </w:numPr>
        <w:adjustRightInd w:val="0"/>
        <w:rPr>
          <w:rFonts w:eastAsia="宋体" w:cs="Times New Roman"/>
          <w:szCs w:val="21"/>
          <w:lang w:eastAsia="zh-Hans"/>
        </w:rPr>
      </w:pPr>
      <w:r>
        <w:rPr>
          <w:rFonts w:eastAsia="宋体" w:cs="Times New Roman" w:hint="eastAsia"/>
          <w:szCs w:val="21"/>
          <w:lang w:eastAsia="zh-Hans"/>
        </w:rPr>
        <w:t>电</w:t>
      </w:r>
      <w:r>
        <w:rPr>
          <w:rFonts w:eastAsia="宋体" w:cs="Times New Roman" w:hint="eastAsia"/>
          <w:szCs w:val="21"/>
        </w:rPr>
        <w:t>能</w:t>
      </w:r>
      <w:r>
        <w:rPr>
          <w:rFonts w:eastAsia="宋体" w:cs="Times New Roman" w:hint="eastAsia"/>
          <w:szCs w:val="21"/>
          <w:lang w:eastAsia="zh-Hans"/>
        </w:rPr>
        <w:t>表定期检定</w:t>
      </w:r>
      <w:r>
        <w:rPr>
          <w:rFonts w:eastAsia="宋体" w:cs="Times New Roman" w:hint="eastAsia"/>
          <w:szCs w:val="21"/>
        </w:rPr>
        <w:t>、</w:t>
      </w:r>
      <w:r>
        <w:rPr>
          <w:rFonts w:eastAsia="宋体" w:cs="Times New Roman" w:hint="eastAsia"/>
          <w:szCs w:val="21"/>
          <w:lang w:eastAsia="zh-Hans"/>
        </w:rPr>
        <w:t>校准工作应按照</w:t>
      </w:r>
      <w:r>
        <w:rPr>
          <w:rFonts w:eastAsia="宋体" w:cs="Times New Roman" w:hint="eastAsia"/>
          <w:szCs w:val="21"/>
        </w:rPr>
        <w:t>《</w:t>
      </w:r>
      <w:r>
        <w:rPr>
          <w:rFonts w:eastAsia="宋体" w:cs="Times New Roman" w:hint="eastAsia"/>
          <w:szCs w:val="21"/>
        </w:rPr>
        <w:t>DL/T448</w:t>
      </w:r>
      <w:r>
        <w:rPr>
          <w:rFonts w:eastAsia="宋体" w:cs="Times New Roman" w:hint="eastAsia"/>
          <w:szCs w:val="21"/>
        </w:rPr>
        <w:t>电能计量装置技术管理规程》《</w:t>
      </w:r>
      <w:r>
        <w:rPr>
          <w:rFonts w:eastAsia="宋体" w:cs="Times New Roman" w:hint="eastAsia"/>
          <w:szCs w:val="21"/>
        </w:rPr>
        <w:t>JJG596</w:t>
      </w:r>
      <w:r>
        <w:rPr>
          <w:rFonts w:eastAsia="宋体" w:cs="Times New Roman" w:hint="eastAsia"/>
          <w:szCs w:val="21"/>
        </w:rPr>
        <w:t>电子式交流电能表检定规程》《</w:t>
      </w:r>
      <w:r>
        <w:rPr>
          <w:rFonts w:eastAsia="宋体" w:cs="Times New Roman" w:hint="eastAsia"/>
          <w:szCs w:val="21"/>
        </w:rPr>
        <w:t>DL/T1664</w:t>
      </w:r>
      <w:r>
        <w:rPr>
          <w:rFonts w:eastAsia="宋体" w:cs="Times New Roman" w:hint="eastAsia"/>
          <w:szCs w:val="21"/>
        </w:rPr>
        <w:t>电能计量装置现场校验规程》等</w:t>
      </w:r>
      <w:r>
        <w:rPr>
          <w:rFonts w:eastAsia="宋体" w:cs="Times New Roman" w:hint="eastAsia"/>
          <w:szCs w:val="21"/>
          <w:lang w:eastAsia="zh-Hans"/>
        </w:rPr>
        <w:t>国家标准和电力行业有关标准、规范执行。</w:t>
      </w:r>
    </w:p>
    <w:p w14:paraId="7D2F6048" w14:textId="77777777" w:rsidR="00672422" w:rsidRDefault="00000000">
      <w:pPr>
        <w:pStyle w:val="af4"/>
        <w:numPr>
          <w:ilvl w:val="0"/>
          <w:numId w:val="3"/>
        </w:numPr>
        <w:adjustRightInd w:val="0"/>
        <w:rPr>
          <w:rFonts w:eastAsia="宋体" w:cs="Times New Roman"/>
          <w:szCs w:val="21"/>
          <w:lang w:eastAsia="zh-Hans"/>
        </w:rPr>
      </w:pPr>
      <w:r>
        <w:rPr>
          <w:rFonts w:eastAsia="宋体" w:cs="Times New Roman" w:hint="eastAsia"/>
          <w:szCs w:val="21"/>
        </w:rPr>
        <w:t>对于第三方检测报告需至少能体现检测对象、空调型式、标准适用、检测方法、关键参数检测值等信息，且项目业主应提供检测报告与具体空调相匹配的证明。</w:t>
      </w:r>
    </w:p>
    <w:p w14:paraId="1D8DB5AD" w14:textId="77777777" w:rsidR="00672422" w:rsidRDefault="00000000">
      <w:pPr>
        <w:pStyle w:val="af4"/>
        <w:numPr>
          <w:ilvl w:val="0"/>
          <w:numId w:val="3"/>
        </w:numPr>
        <w:adjustRightInd w:val="0"/>
        <w:rPr>
          <w:rFonts w:eastAsia="宋体" w:cs="Times New Roman"/>
          <w:szCs w:val="21"/>
          <w:lang w:eastAsia="zh-Hans"/>
        </w:rPr>
      </w:pPr>
      <w:r>
        <w:rPr>
          <w:rFonts w:eastAsia="宋体" w:cs="Times New Roman" w:hint="eastAsia"/>
          <w:szCs w:val="21"/>
          <w:lang w:eastAsia="zh-Hans"/>
        </w:rPr>
        <w:t>对于所有收集的监测数据</w:t>
      </w:r>
      <w:r>
        <w:rPr>
          <w:rFonts w:eastAsia="宋体" w:cs="Times New Roman" w:hint="eastAsia"/>
          <w:szCs w:val="21"/>
        </w:rPr>
        <w:t>（包括自动采集与手动采集的数据）</w:t>
      </w:r>
      <w:r>
        <w:rPr>
          <w:rFonts w:eastAsia="宋体" w:cs="Times New Roman" w:hint="eastAsia"/>
          <w:szCs w:val="21"/>
          <w:lang w:eastAsia="zh-Hans"/>
        </w:rPr>
        <w:t>，项目业主应建立内部原始凭证和台账管理制度，妥善保管监测数据、仪表验收记录、仪表检定校准和维修记录等资料。台账应明确数据来源、获取时间</w:t>
      </w:r>
      <w:r>
        <w:rPr>
          <w:rFonts w:eastAsia="宋体" w:cs="Times New Roman" w:hint="eastAsia"/>
          <w:szCs w:val="21"/>
        </w:rPr>
        <w:t>、责任人</w:t>
      </w:r>
      <w:r>
        <w:rPr>
          <w:rFonts w:eastAsia="宋体" w:cs="Times New Roman" w:hint="eastAsia"/>
          <w:szCs w:val="21"/>
          <w:lang w:eastAsia="zh-Hans"/>
        </w:rPr>
        <w:t>等信息。</w:t>
      </w:r>
    </w:p>
    <w:p w14:paraId="607F69B7" w14:textId="77777777" w:rsidR="00672422" w:rsidRDefault="00000000">
      <w:pPr>
        <w:pStyle w:val="af4"/>
        <w:numPr>
          <w:ilvl w:val="0"/>
          <w:numId w:val="3"/>
        </w:numPr>
        <w:adjustRightInd w:val="0"/>
        <w:rPr>
          <w:rFonts w:eastAsia="宋体" w:cs="Times New Roman"/>
          <w:szCs w:val="21"/>
          <w:lang w:eastAsia="zh-Hans"/>
        </w:rPr>
      </w:pPr>
      <w:r>
        <w:rPr>
          <w:rFonts w:eastAsia="宋体" w:cs="Times New Roman" w:hint="eastAsia"/>
          <w:szCs w:val="21"/>
        </w:rPr>
        <w:t>对于利用数字化系统进行自动监测与数据采集的情况，所涉及的系统应通过信息安全等级保护测评，或由项目业主建立信息系统管理制度。</w:t>
      </w:r>
    </w:p>
    <w:p w14:paraId="13077058" w14:textId="77777777" w:rsidR="00672422" w:rsidRDefault="00000000">
      <w:pPr>
        <w:pStyle w:val="af4"/>
        <w:numPr>
          <w:ilvl w:val="0"/>
          <w:numId w:val="3"/>
        </w:numPr>
        <w:adjustRightInd w:val="0"/>
        <w:rPr>
          <w:rFonts w:eastAsia="宋体" w:cs="Times New Roman"/>
          <w:szCs w:val="21"/>
          <w:lang w:eastAsia="zh-Hans"/>
        </w:rPr>
      </w:pPr>
      <w:r>
        <w:rPr>
          <w:rFonts w:eastAsia="宋体" w:cs="Times New Roman" w:hint="eastAsia"/>
          <w:szCs w:val="21"/>
          <w:lang w:eastAsia="zh-Hans"/>
        </w:rPr>
        <w:t>应当对收集的所有数据进行存档</w:t>
      </w:r>
      <w:r>
        <w:rPr>
          <w:rFonts w:eastAsia="宋体" w:cs="Times New Roman" w:hint="eastAsia"/>
          <w:szCs w:val="21"/>
        </w:rPr>
        <w:t>或电子存档，</w:t>
      </w:r>
      <w:r>
        <w:rPr>
          <w:rFonts w:eastAsia="宋体" w:cs="Times New Roman" w:hint="eastAsia"/>
          <w:szCs w:val="21"/>
          <w:lang w:eastAsia="zh-Hans"/>
        </w:rPr>
        <w:t>并且在该</w:t>
      </w:r>
      <w:r>
        <w:rPr>
          <w:rFonts w:eastAsia="宋体" w:cs="Times New Roman" w:hint="eastAsia"/>
          <w:szCs w:val="21"/>
        </w:rPr>
        <w:t>碳普惠</w:t>
      </w:r>
      <w:r>
        <w:rPr>
          <w:rFonts w:eastAsia="宋体" w:cs="Times New Roman" w:hint="eastAsia"/>
          <w:szCs w:val="21"/>
          <w:lang w:eastAsia="zh-Hans"/>
        </w:rPr>
        <w:t>项目最后一期减排量登记后至少保存</w:t>
      </w:r>
      <w:r>
        <w:rPr>
          <w:rFonts w:eastAsia="宋体" w:cs="Times New Roman" w:hint="eastAsia"/>
          <w:szCs w:val="21"/>
          <w:lang w:eastAsia="zh-Hans"/>
        </w:rPr>
        <w:t>10</w:t>
      </w:r>
      <w:r>
        <w:rPr>
          <w:rFonts w:eastAsia="宋体" w:cs="Times New Roman" w:hint="eastAsia"/>
          <w:szCs w:val="21"/>
          <w:lang w:eastAsia="zh-Hans"/>
        </w:rPr>
        <w:t>年，确保相关数据可被追溯。</w:t>
      </w:r>
    </w:p>
    <w:p w14:paraId="1F6D91CC" w14:textId="77777777" w:rsidR="00672422" w:rsidRDefault="00000000">
      <w:pPr>
        <w:pStyle w:val="af5"/>
        <w:spacing w:before="312" w:after="312"/>
      </w:pPr>
      <w:bookmarkStart w:id="49" w:name="_Toc23971"/>
      <w:bookmarkStart w:id="50" w:name="_Toc12306"/>
      <w:bookmarkStart w:id="51" w:name="_Toc5413"/>
      <w:r>
        <w:rPr>
          <w:rFonts w:hint="eastAsia"/>
        </w:rPr>
        <w:t>项目核查要点及方法</w:t>
      </w:r>
      <w:bookmarkEnd w:id="49"/>
      <w:bookmarkEnd w:id="50"/>
      <w:bookmarkEnd w:id="51"/>
    </w:p>
    <w:p w14:paraId="497F10EE" w14:textId="77777777" w:rsidR="00672422" w:rsidRDefault="00000000">
      <w:pPr>
        <w:pStyle w:val="af7"/>
        <w:spacing w:before="156" w:after="156"/>
      </w:pPr>
      <w:r>
        <w:rPr>
          <w:rFonts w:hint="eastAsia"/>
        </w:rPr>
        <w:t>项目适用条件的核查要点</w:t>
      </w:r>
    </w:p>
    <w:p w14:paraId="2AB961CA" w14:textId="77777777" w:rsidR="00672422" w:rsidRDefault="00000000">
      <w:pPr>
        <w:pStyle w:val="af4"/>
        <w:ind w:firstLineChars="0" w:firstLine="0"/>
        <w:rPr>
          <w:rFonts w:eastAsia="宋体"/>
          <w:color w:val="000000"/>
        </w:rPr>
      </w:pPr>
      <w:r>
        <w:rPr>
          <w:rFonts w:ascii="黑体" w:eastAsia="黑体" w:hAnsi="黑体" w:cs="黑体" w:hint="eastAsia"/>
          <w:color w:val="000000"/>
        </w:rPr>
        <w:t>8.1.1</w:t>
      </w:r>
      <w:r>
        <w:rPr>
          <w:rFonts w:eastAsia="宋体" w:hint="eastAsia"/>
          <w:color w:val="000000"/>
        </w:rPr>
        <w:t xml:space="preserve">  </w:t>
      </w:r>
      <w:r>
        <w:rPr>
          <w:rFonts w:eastAsia="宋体" w:hint="eastAsia"/>
          <w:color w:val="000000"/>
        </w:rPr>
        <w:t>核查机构可通过查阅采购合同、运维服务合同、制冷剂发票等，以及现场走访查看项目设施，确定项目是否实际应用了绿色高效制冷剂、确定其充注量是否不高于空调设备出厂时制冷剂的充注量、确定其充注的绿色高效制冷剂的</w:t>
      </w:r>
      <w:r>
        <w:rPr>
          <w:rFonts w:eastAsia="宋体" w:hint="eastAsia"/>
          <w:color w:val="000000"/>
        </w:rPr>
        <w:t>GWP</w:t>
      </w:r>
      <w:r>
        <w:rPr>
          <w:rFonts w:eastAsia="宋体" w:hint="eastAsia"/>
          <w:color w:val="000000"/>
        </w:rPr>
        <w:t>的具体值，并与空调设备出厂时原始充注的制冷剂的</w:t>
      </w:r>
      <w:r>
        <w:rPr>
          <w:rFonts w:eastAsia="宋体" w:hint="eastAsia"/>
          <w:color w:val="000000"/>
        </w:rPr>
        <w:t>GWP</w:t>
      </w:r>
      <w:r>
        <w:rPr>
          <w:rFonts w:eastAsia="宋体" w:hint="eastAsia"/>
          <w:color w:val="000000"/>
        </w:rPr>
        <w:t>比较。</w:t>
      </w:r>
    </w:p>
    <w:p w14:paraId="24E9485E" w14:textId="77777777" w:rsidR="00672422" w:rsidRDefault="00000000">
      <w:pPr>
        <w:pStyle w:val="af4"/>
        <w:ind w:firstLineChars="0" w:firstLine="0"/>
        <w:rPr>
          <w:rFonts w:eastAsia="宋体"/>
          <w:color w:val="000000"/>
        </w:rPr>
      </w:pPr>
      <w:r>
        <w:rPr>
          <w:rFonts w:ascii="黑体" w:eastAsia="黑体" w:hAnsi="黑体" w:cs="黑体" w:hint="eastAsia"/>
          <w:color w:val="000000"/>
        </w:rPr>
        <w:t>8.1.2</w:t>
      </w:r>
      <w:r>
        <w:rPr>
          <w:rFonts w:eastAsia="宋体" w:hint="eastAsia"/>
          <w:color w:val="000000"/>
        </w:rPr>
        <w:t xml:space="preserve">  </w:t>
      </w:r>
      <w:r>
        <w:rPr>
          <w:rFonts w:eastAsia="宋体" w:hint="eastAsia"/>
          <w:color w:val="000000"/>
        </w:rPr>
        <w:t>根据项目业主实际选择的监测方法，核查机构可通过查阅，空调铭牌、可查的能效标识备案参数或使用说明书、具备资质的第三方检测机构出具的空调系统改造前后的实测报告等，确定空调设备改造前后在能效比上的差异。</w:t>
      </w:r>
    </w:p>
    <w:p w14:paraId="248A0AA7" w14:textId="77777777" w:rsidR="00672422" w:rsidRDefault="00000000">
      <w:pPr>
        <w:pStyle w:val="af4"/>
        <w:ind w:firstLineChars="0" w:firstLine="0"/>
        <w:rPr>
          <w:rFonts w:eastAsia="宋体"/>
          <w:color w:val="000000"/>
        </w:rPr>
      </w:pPr>
      <w:r>
        <w:rPr>
          <w:rFonts w:ascii="黑体" w:eastAsia="黑体" w:hAnsi="黑体" w:cs="黑体" w:hint="eastAsia"/>
          <w:color w:val="000000"/>
        </w:rPr>
        <w:t>8.1.3</w:t>
      </w:r>
      <w:r>
        <w:rPr>
          <w:rFonts w:eastAsia="宋体" w:hint="eastAsia"/>
          <w:color w:val="000000"/>
        </w:rPr>
        <w:t xml:space="preserve">  </w:t>
      </w:r>
      <w:r>
        <w:rPr>
          <w:rFonts w:eastAsia="宋体" w:hint="eastAsia"/>
          <w:color w:val="000000"/>
        </w:rPr>
        <w:t>如果项目不具备实测能效比的条件，核查机构应通过查阅电力接线图，以及现场走访查看电能表安装位置，确定空调系统电耗是否满足单独计量的条件。</w:t>
      </w:r>
      <w:r>
        <w:rPr>
          <w:rFonts w:eastAsia="宋体" w:hint="eastAsia"/>
          <w:color w:val="000000"/>
        </w:rPr>
        <w:t xml:space="preserve"> </w:t>
      </w:r>
    </w:p>
    <w:p w14:paraId="5EC76D9A" w14:textId="77777777" w:rsidR="00672422" w:rsidRDefault="00000000">
      <w:pPr>
        <w:pStyle w:val="af4"/>
        <w:ind w:firstLineChars="0" w:firstLine="0"/>
        <w:rPr>
          <w:rFonts w:eastAsia="宋体"/>
          <w:color w:val="000000"/>
        </w:rPr>
      </w:pPr>
      <w:r>
        <w:rPr>
          <w:rFonts w:ascii="黑体" w:eastAsia="黑体" w:hAnsi="黑体" w:cs="黑体" w:hint="eastAsia"/>
          <w:color w:val="000000"/>
        </w:rPr>
        <w:t>8.1.4</w:t>
      </w:r>
      <w:r>
        <w:rPr>
          <w:rFonts w:eastAsia="宋体" w:hint="eastAsia"/>
          <w:color w:val="000000"/>
        </w:rPr>
        <w:t xml:space="preserve">  </w:t>
      </w:r>
      <w:r>
        <w:rPr>
          <w:rFonts w:eastAsia="宋体" w:hint="eastAsia"/>
          <w:color w:val="000000"/>
        </w:rPr>
        <w:t>核查机构可通过查阅采购合同、运维服务合同、制冷剂发票、合同能源管理合同等，确定替换绿色高效制冷剂施工开始时间是否晚于</w:t>
      </w:r>
      <w:r>
        <w:rPr>
          <w:rFonts w:eastAsia="宋体" w:hint="eastAsia"/>
          <w:color w:val="000000"/>
        </w:rPr>
        <w:t>2012</w:t>
      </w:r>
      <w:r>
        <w:rPr>
          <w:rFonts w:eastAsia="宋体" w:hint="eastAsia"/>
          <w:color w:val="000000"/>
        </w:rPr>
        <w:t>年</w:t>
      </w:r>
      <w:r>
        <w:rPr>
          <w:rFonts w:eastAsia="宋体" w:hint="eastAsia"/>
          <w:color w:val="000000"/>
        </w:rPr>
        <w:t>11</w:t>
      </w:r>
      <w:r>
        <w:rPr>
          <w:rFonts w:eastAsia="宋体" w:hint="eastAsia"/>
          <w:color w:val="000000"/>
        </w:rPr>
        <w:t>月</w:t>
      </w:r>
      <w:r>
        <w:rPr>
          <w:rFonts w:eastAsia="宋体" w:hint="eastAsia"/>
          <w:color w:val="000000"/>
        </w:rPr>
        <w:t>8</w:t>
      </w:r>
      <w:r>
        <w:rPr>
          <w:rFonts w:eastAsia="宋体" w:hint="eastAsia"/>
          <w:color w:val="000000"/>
        </w:rPr>
        <w:t>日。</w:t>
      </w:r>
    </w:p>
    <w:p w14:paraId="23C48AFB" w14:textId="77777777" w:rsidR="00672422" w:rsidRDefault="00000000">
      <w:pPr>
        <w:pStyle w:val="af4"/>
        <w:ind w:firstLineChars="0" w:firstLine="0"/>
        <w:rPr>
          <w:rFonts w:eastAsia="宋体"/>
          <w:color w:val="000000"/>
        </w:rPr>
      </w:pPr>
      <w:r>
        <w:rPr>
          <w:rFonts w:ascii="黑体" w:eastAsia="黑体" w:hAnsi="黑体" w:cs="黑体" w:hint="eastAsia"/>
          <w:color w:val="000000"/>
        </w:rPr>
        <w:t>8.1.5</w:t>
      </w:r>
      <w:r>
        <w:rPr>
          <w:rFonts w:eastAsia="宋体" w:hint="eastAsia"/>
          <w:color w:val="000000"/>
        </w:rPr>
        <w:t xml:space="preserve">  </w:t>
      </w:r>
      <w:r>
        <w:rPr>
          <w:rFonts w:eastAsia="宋体" w:hint="eastAsia"/>
          <w:color w:val="000000"/>
        </w:rPr>
        <w:t>核查机构可通过查阅支持性文件清单中要求的减排量委托开发协议或其他明确减排量收益分配相关协议（如适用）、向利益相关方进行公示的证明文件等，来确定项目的权属关系是否清晰、项目相关潜在减排量的处置方式是否清晰、无异议。</w:t>
      </w:r>
      <w:r>
        <w:rPr>
          <w:rFonts w:eastAsia="宋体" w:hint="eastAsia"/>
          <w:color w:val="000000"/>
        </w:rPr>
        <w:t xml:space="preserve"> </w:t>
      </w:r>
    </w:p>
    <w:p w14:paraId="46149773" w14:textId="77777777" w:rsidR="00672422" w:rsidRDefault="00000000">
      <w:pPr>
        <w:pStyle w:val="af4"/>
        <w:ind w:firstLineChars="0" w:firstLine="0"/>
        <w:rPr>
          <w:rFonts w:eastAsia="宋体"/>
          <w:color w:val="000000"/>
        </w:rPr>
      </w:pPr>
      <w:r>
        <w:rPr>
          <w:rFonts w:ascii="黑体" w:eastAsia="黑体" w:hAnsi="黑体" w:cs="黑体" w:hint="eastAsia"/>
          <w:color w:val="000000"/>
        </w:rPr>
        <w:t>8.1.6</w:t>
      </w:r>
      <w:r>
        <w:rPr>
          <w:rFonts w:eastAsia="宋体" w:hint="eastAsia"/>
          <w:color w:val="000000"/>
        </w:rPr>
        <w:t xml:space="preserve">  </w:t>
      </w:r>
      <w:r>
        <w:rPr>
          <w:rFonts w:eastAsia="宋体" w:hint="eastAsia"/>
          <w:color w:val="000000"/>
        </w:rPr>
        <w:t>如果为多个项目捆绑申请减排量的情况，核查机构应关注每一个子项目各自对适用条件的符合性。同时，核查机构可通过查阅项目申请方提供的《核算报告》初步确定打捆项目的</w:t>
      </w:r>
      <w:r>
        <w:rPr>
          <w:rFonts w:eastAsia="宋体" w:cs="Calibri" w:hint="eastAsia"/>
          <w:szCs w:val="21"/>
        </w:rPr>
        <w:t>年减排总量是否不大于</w:t>
      </w:r>
      <w:r>
        <w:rPr>
          <w:rFonts w:eastAsia="宋体" w:cs="Calibri" w:hint="eastAsia"/>
          <w:szCs w:val="21"/>
        </w:rPr>
        <w:t>6</w:t>
      </w:r>
      <w:r>
        <w:rPr>
          <w:rFonts w:eastAsia="宋体" w:cs="Calibri" w:hint="eastAsia"/>
          <w:szCs w:val="21"/>
        </w:rPr>
        <w:t>万吨</w:t>
      </w:r>
      <w:r>
        <w:rPr>
          <w:rFonts w:eastAsia="宋体" w:cs="Calibri" w:hint="eastAsia"/>
          <w:szCs w:val="21"/>
        </w:rPr>
        <w:t>CO</w:t>
      </w:r>
      <w:r>
        <w:rPr>
          <w:rFonts w:eastAsia="宋体" w:cs="Calibri" w:hint="eastAsia"/>
          <w:szCs w:val="21"/>
          <w:vertAlign w:val="subscript"/>
        </w:rPr>
        <w:t>2</w:t>
      </w:r>
      <w:r>
        <w:rPr>
          <w:rFonts w:eastAsia="宋体" w:cs="Calibri" w:hint="eastAsia"/>
          <w:szCs w:val="21"/>
        </w:rPr>
        <w:t>当量，且在编制《核查报告》过程中要注意经核查的年减排总量是否不大于</w:t>
      </w:r>
      <w:r>
        <w:rPr>
          <w:rFonts w:eastAsia="宋体" w:cs="Calibri" w:hint="eastAsia"/>
          <w:szCs w:val="21"/>
        </w:rPr>
        <w:t>6</w:t>
      </w:r>
      <w:r>
        <w:rPr>
          <w:rFonts w:eastAsia="宋体" w:cs="Calibri" w:hint="eastAsia"/>
          <w:szCs w:val="21"/>
        </w:rPr>
        <w:t>万吨</w:t>
      </w:r>
      <w:r>
        <w:rPr>
          <w:rFonts w:eastAsia="宋体" w:cs="Calibri" w:hint="eastAsia"/>
          <w:szCs w:val="21"/>
        </w:rPr>
        <w:t>CO</w:t>
      </w:r>
      <w:r>
        <w:rPr>
          <w:rFonts w:eastAsia="宋体" w:cs="Calibri" w:hint="eastAsia"/>
          <w:szCs w:val="21"/>
          <w:vertAlign w:val="subscript"/>
        </w:rPr>
        <w:t>2</w:t>
      </w:r>
      <w:r>
        <w:rPr>
          <w:rFonts w:eastAsia="宋体" w:cs="Calibri" w:hint="eastAsia"/>
          <w:szCs w:val="21"/>
        </w:rPr>
        <w:t>当量。</w:t>
      </w:r>
    </w:p>
    <w:p w14:paraId="1F02EF92" w14:textId="77777777" w:rsidR="00672422" w:rsidRDefault="00000000">
      <w:pPr>
        <w:pStyle w:val="af7"/>
        <w:spacing w:before="156" w:after="156"/>
      </w:pPr>
      <w:r>
        <w:rPr>
          <w:rFonts w:hint="eastAsia"/>
        </w:rPr>
        <w:t>项目边界的核查要点</w:t>
      </w:r>
    </w:p>
    <w:p w14:paraId="4EAD70E1" w14:textId="77777777" w:rsidR="00672422" w:rsidRDefault="00000000">
      <w:pPr>
        <w:pStyle w:val="af4"/>
        <w:rPr>
          <w:rFonts w:eastAsia="宋体"/>
          <w:color w:val="000000"/>
        </w:rPr>
      </w:pPr>
      <w:r>
        <w:rPr>
          <w:rFonts w:eastAsia="宋体" w:hint="eastAsia"/>
          <w:color w:val="000000"/>
        </w:rPr>
        <w:t>核查机构可通过查阅项目设备台账、设备采购合同、合同能源管理合同、电力接线图等，以及现场走访等方式确定项目业主是否正确地描述了项目地理边界</w:t>
      </w:r>
      <w:r>
        <w:rPr>
          <w:rFonts w:hint="eastAsia"/>
          <w:color w:val="000000"/>
        </w:rPr>
        <w:t>和</w:t>
      </w:r>
      <w:r>
        <w:rPr>
          <w:rFonts w:eastAsia="宋体" w:hint="eastAsia"/>
          <w:color w:val="000000"/>
        </w:rPr>
        <w:t>项目设备设施。</w:t>
      </w:r>
      <w:r>
        <w:rPr>
          <w:rFonts w:eastAsia="宋体" w:hint="eastAsia"/>
          <w:color w:val="000000"/>
        </w:rPr>
        <w:t xml:space="preserve"> </w:t>
      </w:r>
    </w:p>
    <w:p w14:paraId="6ED05475" w14:textId="77777777" w:rsidR="00672422" w:rsidRDefault="00000000">
      <w:pPr>
        <w:pStyle w:val="af7"/>
        <w:spacing w:before="156" w:after="156"/>
      </w:pPr>
      <w:r>
        <w:rPr>
          <w:rFonts w:hint="eastAsia"/>
        </w:rPr>
        <w:t>参数的核查要点及方法</w:t>
      </w:r>
    </w:p>
    <w:p w14:paraId="4944FBD9" w14:textId="77777777" w:rsidR="00672422" w:rsidRDefault="00000000">
      <w:pPr>
        <w:pStyle w:val="af4"/>
        <w:rPr>
          <w:rFonts w:eastAsia="宋体" w:cs="Times New Roman"/>
          <w:szCs w:val="21"/>
        </w:rPr>
      </w:pPr>
      <w:r>
        <w:rPr>
          <w:rFonts w:eastAsia="宋体" w:cs="Times New Roman" w:hint="eastAsia"/>
          <w:szCs w:val="21"/>
        </w:rPr>
        <w:t>参数的</w:t>
      </w:r>
      <w:r>
        <w:rPr>
          <w:rFonts w:eastAsia="宋体" w:cs="Times New Roman" w:hint="eastAsia"/>
          <w:szCs w:val="21"/>
          <w:lang w:eastAsia="zh-Hans"/>
        </w:rPr>
        <w:t>核查</w:t>
      </w:r>
      <w:r>
        <w:rPr>
          <w:rFonts w:eastAsia="宋体" w:cs="Times New Roman" w:hint="eastAsia"/>
          <w:szCs w:val="21"/>
        </w:rPr>
        <w:t>参照本方法学第</w:t>
      </w:r>
      <w:r>
        <w:rPr>
          <w:rFonts w:eastAsia="宋体" w:cs="Times New Roman" w:hint="eastAsia"/>
          <w:szCs w:val="21"/>
        </w:rPr>
        <w:t>7</w:t>
      </w:r>
      <w:r>
        <w:rPr>
          <w:rFonts w:eastAsia="宋体" w:cs="Times New Roman" w:hint="eastAsia"/>
          <w:szCs w:val="21"/>
        </w:rPr>
        <w:t>部分：监测方法的具体要求。</w:t>
      </w:r>
    </w:p>
    <w:p w14:paraId="767E8AAC" w14:textId="77777777" w:rsidR="00672422" w:rsidRDefault="00000000">
      <w:pPr>
        <w:pStyle w:val="af5"/>
        <w:spacing w:before="312" w:after="312"/>
      </w:pPr>
      <w:bookmarkStart w:id="52" w:name="_Toc24217"/>
      <w:bookmarkStart w:id="53" w:name="_Toc31458"/>
      <w:bookmarkStart w:id="54" w:name="_Toc10252"/>
      <w:r>
        <w:rPr>
          <w:rFonts w:hint="eastAsia"/>
        </w:rPr>
        <w:t>方法学编制单位</w:t>
      </w:r>
      <w:bookmarkEnd w:id="52"/>
      <w:bookmarkEnd w:id="53"/>
      <w:bookmarkEnd w:id="54"/>
    </w:p>
    <w:p w14:paraId="6F9AD654" w14:textId="77777777" w:rsidR="00672422" w:rsidRDefault="00000000">
      <w:pPr>
        <w:pStyle w:val="af4"/>
        <w:rPr>
          <w:rFonts w:eastAsia="仿宋_GB2312" w:cs="仿宋_GB2312"/>
          <w:sz w:val="32"/>
          <w:szCs w:val="32"/>
          <w:lang w:eastAsia="zh-Hans"/>
        </w:rPr>
      </w:pPr>
      <w:r>
        <w:rPr>
          <w:rFonts w:eastAsia="宋体" w:cs="Times New Roman" w:hint="eastAsia"/>
          <w:szCs w:val="21"/>
        </w:rPr>
        <w:t>在本方法学编制工作中，湖北绿冷高科控股集团有限公司、武汉市生态环境科技中心等单位作出积极贡献。</w:t>
      </w:r>
      <w:r>
        <w:rPr>
          <w:rFonts w:eastAsia="仿宋_GB2312" w:cs="仿宋_GB2312"/>
          <w:sz w:val="32"/>
          <w:szCs w:val="32"/>
          <w:lang w:eastAsia="zh-Hans"/>
        </w:rPr>
        <w:br w:type="page"/>
      </w:r>
    </w:p>
    <w:p w14:paraId="221D3972" w14:textId="77777777" w:rsidR="00672422" w:rsidRDefault="00000000">
      <w:pPr>
        <w:adjustRightInd w:val="0"/>
        <w:snapToGrid w:val="0"/>
        <w:spacing w:afterLines="50" w:after="156"/>
        <w:outlineLvl w:val="0"/>
        <w:rPr>
          <w:rStyle w:val="20"/>
          <w:rFonts w:eastAsia="黑体" w:cs="Times New Roman"/>
          <w:b w:val="0"/>
          <w:bCs w:val="0"/>
          <w:kern w:val="2"/>
          <w:sz w:val="21"/>
          <w:szCs w:val="21"/>
        </w:rPr>
      </w:pPr>
      <w:bookmarkStart w:id="55" w:name="_Toc24389"/>
      <w:bookmarkStart w:id="56" w:name="_Toc7331"/>
      <w:bookmarkStart w:id="57" w:name="_Toc13320"/>
      <w:bookmarkStart w:id="58" w:name="_Toc32535"/>
      <w:bookmarkStart w:id="59" w:name="_Toc2176"/>
      <w:bookmarkStart w:id="60" w:name="_Toc26191"/>
      <w:bookmarkStart w:id="61" w:name="_Toc2054"/>
      <w:bookmarkStart w:id="62" w:name="_Toc12001"/>
      <w:r>
        <w:rPr>
          <w:rStyle w:val="20"/>
          <w:rFonts w:eastAsia="黑体" w:cs="Times New Roman" w:hint="eastAsia"/>
          <w:b w:val="0"/>
          <w:bCs w:val="0"/>
          <w:kern w:val="2"/>
          <w:sz w:val="21"/>
          <w:szCs w:val="21"/>
        </w:rPr>
        <w:t>附件</w:t>
      </w:r>
      <w:r>
        <w:rPr>
          <w:rStyle w:val="20"/>
          <w:rFonts w:eastAsia="黑体" w:cs="黑体" w:hint="eastAsia"/>
          <w:b w:val="0"/>
          <w:bCs w:val="0"/>
          <w:kern w:val="2"/>
          <w:sz w:val="21"/>
          <w:szCs w:val="21"/>
        </w:rPr>
        <w:t>1</w:t>
      </w:r>
      <w:r>
        <w:rPr>
          <w:rStyle w:val="20"/>
          <w:rFonts w:eastAsia="黑体" w:cs="Times New Roman" w:hint="eastAsia"/>
          <w:b w:val="0"/>
          <w:bCs w:val="0"/>
          <w:kern w:val="2"/>
          <w:sz w:val="21"/>
          <w:szCs w:val="21"/>
        </w:rPr>
        <w:t>：空调能效比测量方法</w:t>
      </w:r>
      <w:bookmarkEnd w:id="55"/>
      <w:bookmarkEnd w:id="56"/>
      <w:bookmarkEnd w:id="57"/>
      <w:bookmarkEnd w:id="58"/>
      <w:bookmarkEnd w:id="59"/>
      <w:bookmarkEnd w:id="60"/>
      <w:bookmarkEnd w:id="61"/>
      <w:bookmarkEnd w:id="62"/>
    </w:p>
    <w:p w14:paraId="563197AA"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附表</w:t>
      </w:r>
      <w:r>
        <w:rPr>
          <w:rFonts w:ascii="Times New Roman" w:eastAsia="黑体" w:hAnsi="Times New Roman" w:cs="黑体" w:hint="eastAsia"/>
          <w:szCs w:val="22"/>
        </w:rPr>
        <w:t>1-1</w:t>
      </w:r>
      <w:r>
        <w:rPr>
          <w:rFonts w:ascii="Times New Roman" w:eastAsia="黑体" w:hAnsi="Times New Roman" w:cs="黑体" w:hint="eastAsia"/>
          <w:szCs w:val="22"/>
        </w:rPr>
        <w:t>：空调冷（热）量、能效比测量方法</w:t>
      </w:r>
    </w:p>
    <w:tbl>
      <w:tblPr>
        <w:tblStyle w:val="ae"/>
        <w:tblW w:w="0" w:type="auto"/>
        <w:tblInd w:w="73" w:type="dxa"/>
        <w:tblLook w:val="04A0" w:firstRow="1" w:lastRow="0" w:firstColumn="1" w:lastColumn="0" w:noHBand="0" w:noVBand="1"/>
      </w:tblPr>
      <w:tblGrid>
        <w:gridCol w:w="4188"/>
        <w:gridCol w:w="4962"/>
      </w:tblGrid>
      <w:tr w:rsidR="00672422" w14:paraId="10F696CF" w14:textId="77777777">
        <w:tc>
          <w:tcPr>
            <w:tcW w:w="4188" w:type="dxa"/>
            <w:vAlign w:val="center"/>
          </w:tcPr>
          <w:p w14:paraId="47943903"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空调类型</w:t>
            </w:r>
          </w:p>
        </w:tc>
        <w:tc>
          <w:tcPr>
            <w:tcW w:w="4962" w:type="dxa"/>
            <w:vAlign w:val="center"/>
          </w:tcPr>
          <w:p w14:paraId="1C5C0348"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参照标准</w:t>
            </w:r>
          </w:p>
        </w:tc>
      </w:tr>
      <w:tr w:rsidR="00672422" w14:paraId="4847C8A5" w14:textId="77777777">
        <w:tc>
          <w:tcPr>
            <w:tcW w:w="4188" w:type="dxa"/>
            <w:vAlign w:val="center"/>
          </w:tcPr>
          <w:p w14:paraId="5F0438C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房间空气调节器</w:t>
            </w:r>
          </w:p>
        </w:tc>
        <w:tc>
          <w:tcPr>
            <w:tcW w:w="4962" w:type="dxa"/>
            <w:vAlign w:val="center"/>
          </w:tcPr>
          <w:p w14:paraId="4002D8E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GB/T7725 </w:t>
            </w:r>
            <w:r>
              <w:rPr>
                <w:rFonts w:ascii="Times New Roman" w:eastAsia="宋体" w:hAnsi="Times New Roman" w:cs="宋体" w:hint="eastAsia"/>
                <w:sz w:val="18"/>
                <w:szCs w:val="18"/>
              </w:rPr>
              <w:t>房间空气调节器</w:t>
            </w:r>
          </w:p>
        </w:tc>
      </w:tr>
      <w:tr w:rsidR="00672422" w14:paraId="6E2EF08B" w14:textId="77777777">
        <w:tc>
          <w:tcPr>
            <w:tcW w:w="4188" w:type="dxa"/>
            <w:vAlign w:val="center"/>
          </w:tcPr>
          <w:p w14:paraId="04E93AA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单元式空气调节机（包括计算机和数据处理机房用、通信基站用单元式空气调节机）</w:t>
            </w:r>
          </w:p>
        </w:tc>
        <w:tc>
          <w:tcPr>
            <w:tcW w:w="4962" w:type="dxa"/>
            <w:vAlign w:val="center"/>
          </w:tcPr>
          <w:p w14:paraId="027C1B4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GB/T17758 </w:t>
            </w:r>
            <w:r>
              <w:rPr>
                <w:rFonts w:ascii="Times New Roman" w:eastAsia="宋体" w:hAnsi="Times New Roman" w:cs="宋体" w:hint="eastAsia"/>
                <w:sz w:val="18"/>
                <w:szCs w:val="18"/>
              </w:rPr>
              <w:t>单元式空气调节机</w:t>
            </w:r>
          </w:p>
        </w:tc>
      </w:tr>
      <w:tr w:rsidR="00672422" w14:paraId="6093B9DC" w14:textId="77777777">
        <w:tc>
          <w:tcPr>
            <w:tcW w:w="4188" w:type="dxa"/>
            <w:vAlign w:val="center"/>
          </w:tcPr>
          <w:p w14:paraId="19CEF37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多联式空调（热泵）机组</w:t>
            </w:r>
          </w:p>
        </w:tc>
        <w:tc>
          <w:tcPr>
            <w:tcW w:w="4962" w:type="dxa"/>
            <w:vAlign w:val="center"/>
          </w:tcPr>
          <w:p w14:paraId="335F0D7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GB/T18837 </w:t>
            </w:r>
            <w:r>
              <w:rPr>
                <w:rFonts w:ascii="Times New Roman" w:eastAsia="宋体" w:hAnsi="Times New Roman" w:cs="宋体" w:hint="eastAsia"/>
                <w:sz w:val="18"/>
                <w:szCs w:val="18"/>
              </w:rPr>
              <w:t>多联式空调（热泵）机组</w:t>
            </w:r>
          </w:p>
        </w:tc>
      </w:tr>
      <w:tr w:rsidR="00672422" w14:paraId="08ABE033" w14:textId="77777777">
        <w:tc>
          <w:tcPr>
            <w:tcW w:w="4188" w:type="dxa"/>
            <w:vAlign w:val="center"/>
          </w:tcPr>
          <w:p w14:paraId="1E4E18E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风管送风式空调（热泵）机组</w:t>
            </w:r>
          </w:p>
        </w:tc>
        <w:tc>
          <w:tcPr>
            <w:tcW w:w="4962" w:type="dxa"/>
            <w:vAlign w:val="center"/>
          </w:tcPr>
          <w:p w14:paraId="351DD93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GB/T18836 </w:t>
            </w:r>
            <w:r>
              <w:rPr>
                <w:rFonts w:ascii="Times New Roman" w:eastAsia="宋体" w:hAnsi="Times New Roman" w:cs="宋体" w:hint="eastAsia"/>
                <w:sz w:val="18"/>
                <w:szCs w:val="18"/>
              </w:rPr>
              <w:t>风管送风式空调（热泵）机组</w:t>
            </w:r>
          </w:p>
          <w:p w14:paraId="5522EC8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GB/T17758 </w:t>
            </w:r>
            <w:r>
              <w:rPr>
                <w:rFonts w:ascii="Times New Roman" w:eastAsia="宋体" w:hAnsi="Times New Roman" w:cs="宋体" w:hint="eastAsia"/>
                <w:sz w:val="18"/>
                <w:szCs w:val="18"/>
              </w:rPr>
              <w:t>单元式空气调节机</w:t>
            </w:r>
          </w:p>
          <w:p w14:paraId="37D8867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GB/T10870 </w:t>
            </w:r>
            <w:r>
              <w:rPr>
                <w:rFonts w:ascii="Times New Roman" w:eastAsia="宋体" w:hAnsi="Times New Roman" w:cs="宋体" w:hint="eastAsia"/>
                <w:sz w:val="18"/>
                <w:szCs w:val="18"/>
              </w:rPr>
              <w:t>蒸汽压缩循环冷水（热泵）机组性能试验方法</w:t>
            </w:r>
          </w:p>
        </w:tc>
      </w:tr>
      <w:tr w:rsidR="00672422" w14:paraId="7BBE5FCA" w14:textId="77777777">
        <w:tc>
          <w:tcPr>
            <w:tcW w:w="4188" w:type="dxa"/>
            <w:vAlign w:val="center"/>
          </w:tcPr>
          <w:p w14:paraId="44C4AAE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冷水机组</w:t>
            </w:r>
          </w:p>
        </w:tc>
        <w:tc>
          <w:tcPr>
            <w:tcW w:w="4962" w:type="dxa"/>
            <w:vAlign w:val="center"/>
          </w:tcPr>
          <w:p w14:paraId="47DCC6A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GB/T10870 </w:t>
            </w:r>
            <w:r>
              <w:rPr>
                <w:rFonts w:ascii="Times New Roman" w:eastAsia="宋体" w:hAnsi="Times New Roman" w:cs="宋体" w:hint="eastAsia"/>
                <w:sz w:val="18"/>
                <w:szCs w:val="18"/>
              </w:rPr>
              <w:t>蒸汽压缩循环冷水（热泵）机组性能试验方法</w:t>
            </w:r>
          </w:p>
        </w:tc>
      </w:tr>
    </w:tbl>
    <w:p w14:paraId="516DC823" w14:textId="77777777" w:rsidR="00672422" w:rsidRDefault="00000000">
      <w:pPr>
        <w:rPr>
          <w:rFonts w:ascii="Times New Roman" w:eastAsia="仿宋_GB2312" w:hAnsi="Times New Roman" w:cs="仿宋_GB2312"/>
          <w:sz w:val="32"/>
          <w:szCs w:val="32"/>
        </w:rPr>
      </w:pPr>
      <w:r>
        <w:rPr>
          <w:rFonts w:ascii="Times New Roman" w:eastAsia="仿宋_GB2312" w:hAnsi="Times New Roman" w:cs="仿宋_GB2312"/>
          <w:sz w:val="32"/>
          <w:szCs w:val="32"/>
        </w:rPr>
        <w:br w:type="page"/>
      </w:r>
    </w:p>
    <w:p w14:paraId="7BA3B503" w14:textId="77777777" w:rsidR="00672422" w:rsidRDefault="00000000">
      <w:pPr>
        <w:adjustRightInd w:val="0"/>
        <w:snapToGrid w:val="0"/>
        <w:spacing w:afterLines="50" w:after="156"/>
        <w:outlineLvl w:val="0"/>
        <w:rPr>
          <w:rStyle w:val="20"/>
          <w:rFonts w:eastAsia="黑体" w:cs="Times New Roman"/>
          <w:b w:val="0"/>
          <w:bCs w:val="0"/>
          <w:kern w:val="2"/>
          <w:sz w:val="21"/>
          <w:szCs w:val="21"/>
        </w:rPr>
      </w:pPr>
      <w:bookmarkStart w:id="63" w:name="_Toc7373"/>
      <w:bookmarkStart w:id="64" w:name="_Toc21979"/>
      <w:bookmarkStart w:id="65" w:name="_Toc9726"/>
      <w:bookmarkStart w:id="66" w:name="_Toc24590"/>
      <w:bookmarkStart w:id="67" w:name="_Toc7764"/>
      <w:bookmarkStart w:id="68" w:name="_Toc7492"/>
      <w:bookmarkStart w:id="69" w:name="_Toc10190"/>
      <w:r>
        <w:rPr>
          <w:rStyle w:val="20"/>
          <w:rFonts w:eastAsia="黑体" w:cs="Times New Roman" w:hint="eastAsia"/>
          <w:b w:val="0"/>
          <w:bCs w:val="0"/>
          <w:kern w:val="2"/>
          <w:sz w:val="21"/>
          <w:szCs w:val="21"/>
        </w:rPr>
        <w:t>附件</w:t>
      </w:r>
      <w:r>
        <w:rPr>
          <w:rStyle w:val="20"/>
          <w:rFonts w:eastAsia="黑体" w:cs="黑体" w:hint="eastAsia"/>
          <w:b w:val="0"/>
          <w:bCs w:val="0"/>
          <w:kern w:val="2"/>
          <w:sz w:val="21"/>
          <w:szCs w:val="21"/>
        </w:rPr>
        <w:t>2</w:t>
      </w:r>
      <w:r>
        <w:rPr>
          <w:rStyle w:val="20"/>
          <w:rFonts w:eastAsia="黑体" w:cs="Times New Roman" w:hint="eastAsia"/>
          <w:b w:val="0"/>
          <w:bCs w:val="0"/>
          <w:kern w:val="2"/>
          <w:sz w:val="21"/>
          <w:szCs w:val="21"/>
        </w:rPr>
        <w:t>：空调正常运行过程中制冷剂总量的年度泄漏率的缺省值（</w:t>
      </w:r>
      <w:r>
        <w:rPr>
          <w:rStyle w:val="20"/>
          <w:rFonts w:eastAsia="黑体" w:cs="Times New Roman" w:hint="eastAsia"/>
          <w:b w:val="0"/>
          <w:bCs w:val="0"/>
          <w:kern w:val="2"/>
          <w:sz w:val="21"/>
          <w:szCs w:val="21"/>
        </w:rPr>
        <w:t>r</w:t>
      </w:r>
      <w:r>
        <w:rPr>
          <w:rStyle w:val="20"/>
          <w:rFonts w:eastAsia="黑体" w:cs="Times New Roman" w:hint="eastAsia"/>
          <w:b w:val="0"/>
          <w:bCs w:val="0"/>
          <w:kern w:val="2"/>
          <w:sz w:val="21"/>
          <w:szCs w:val="21"/>
        </w:rPr>
        <w:t>）</w:t>
      </w:r>
      <w:bookmarkEnd w:id="63"/>
      <w:bookmarkEnd w:id="64"/>
      <w:bookmarkEnd w:id="65"/>
      <w:bookmarkEnd w:id="66"/>
      <w:bookmarkEnd w:id="67"/>
      <w:bookmarkEnd w:id="68"/>
      <w:bookmarkEnd w:id="69"/>
    </w:p>
    <w:p w14:paraId="52642D2C" w14:textId="77777777" w:rsidR="00672422" w:rsidRDefault="00000000">
      <w:pPr>
        <w:adjustRightInd w:val="0"/>
        <w:snapToGrid w:val="0"/>
        <w:spacing w:beforeLines="50" w:before="156" w:afterLines="50" w:after="156"/>
        <w:jc w:val="center"/>
        <w:rPr>
          <w:rFonts w:ascii="Times New Roman" w:eastAsia="黑体" w:hAnsi="Times New Roman" w:cs="黑体"/>
          <w:szCs w:val="22"/>
        </w:rPr>
      </w:pPr>
      <w:r>
        <w:rPr>
          <w:rFonts w:ascii="Times New Roman" w:eastAsia="黑体" w:hAnsi="Times New Roman" w:cs="黑体" w:hint="eastAsia"/>
          <w:szCs w:val="22"/>
        </w:rPr>
        <w:t>附表</w:t>
      </w:r>
      <w:r>
        <w:rPr>
          <w:rFonts w:ascii="Times New Roman" w:eastAsia="黑体" w:hAnsi="Times New Roman" w:cs="黑体" w:hint="eastAsia"/>
          <w:szCs w:val="22"/>
        </w:rPr>
        <w:t>2-1</w:t>
      </w:r>
      <w:r>
        <w:rPr>
          <w:rFonts w:ascii="Times New Roman" w:eastAsia="黑体" w:hAnsi="Times New Roman" w:cs="黑体" w:hint="eastAsia"/>
          <w:szCs w:val="22"/>
        </w:rPr>
        <w:t>：不同场景下空调的制冷剂年度泄漏率范围</w:t>
      </w:r>
    </w:p>
    <w:tbl>
      <w:tblPr>
        <w:tblStyle w:val="ae"/>
        <w:tblW w:w="0" w:type="auto"/>
        <w:tblInd w:w="89" w:type="dxa"/>
        <w:tblLook w:val="04A0" w:firstRow="1" w:lastRow="0" w:firstColumn="1" w:lastColumn="0" w:noHBand="0" w:noVBand="1"/>
      </w:tblPr>
      <w:tblGrid>
        <w:gridCol w:w="4171"/>
        <w:gridCol w:w="4941"/>
      </w:tblGrid>
      <w:tr w:rsidR="00672422" w14:paraId="1F7C15CE" w14:textId="77777777">
        <w:tc>
          <w:tcPr>
            <w:tcW w:w="4171" w:type="dxa"/>
            <w:vAlign w:val="center"/>
          </w:tcPr>
          <w:p w14:paraId="6825DF34"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使用场景</w:t>
            </w:r>
          </w:p>
        </w:tc>
        <w:tc>
          <w:tcPr>
            <w:tcW w:w="4941" w:type="dxa"/>
            <w:vAlign w:val="center"/>
          </w:tcPr>
          <w:p w14:paraId="0FF0AF27"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泄漏率</w:t>
            </w:r>
          </w:p>
        </w:tc>
      </w:tr>
      <w:tr w:rsidR="00672422" w14:paraId="645CC4F8" w14:textId="77777777">
        <w:tc>
          <w:tcPr>
            <w:tcW w:w="4171" w:type="dxa"/>
            <w:vAlign w:val="center"/>
          </w:tcPr>
          <w:p w14:paraId="765D40D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居民和商业</w:t>
            </w:r>
          </w:p>
        </w:tc>
        <w:tc>
          <w:tcPr>
            <w:tcW w:w="4941" w:type="dxa"/>
            <w:vAlign w:val="center"/>
          </w:tcPr>
          <w:p w14:paraId="728E9E5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1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r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10</w:t>
            </w:r>
          </w:p>
        </w:tc>
      </w:tr>
      <w:tr w:rsidR="00672422" w14:paraId="2B8A5033" w14:textId="77777777">
        <w:tc>
          <w:tcPr>
            <w:tcW w:w="4171" w:type="dxa"/>
            <w:vAlign w:val="center"/>
          </w:tcPr>
          <w:p w14:paraId="55FD50C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移动</w:t>
            </w:r>
          </w:p>
        </w:tc>
        <w:tc>
          <w:tcPr>
            <w:tcW w:w="4941" w:type="dxa"/>
            <w:vAlign w:val="center"/>
          </w:tcPr>
          <w:p w14:paraId="7211F28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20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r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40</w:t>
            </w:r>
            <w:r>
              <w:rPr>
                <w:rFonts w:ascii="Times New Roman" w:eastAsia="宋体" w:hAnsi="Times New Roman" w:cs="宋体" w:hint="eastAsia"/>
                <w:sz w:val="18"/>
                <w:szCs w:val="18"/>
              </w:rPr>
              <w:t>（航运）</w:t>
            </w:r>
          </w:p>
          <w:p w14:paraId="35933E3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5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r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20</w:t>
            </w:r>
            <w:r>
              <w:rPr>
                <w:rFonts w:ascii="Times New Roman" w:eastAsia="宋体" w:hAnsi="Times New Roman" w:cs="宋体" w:hint="eastAsia"/>
                <w:sz w:val="18"/>
                <w:szCs w:val="18"/>
              </w:rPr>
              <w:t>（铁路）</w:t>
            </w:r>
          </w:p>
          <w:p w14:paraId="6CC70EA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 xml:space="preserve">10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r </w:t>
            </w:r>
            <w:r>
              <w:rPr>
                <w:rFonts w:ascii="Times New Roman" w:eastAsia="宋体" w:hAnsi="Times New Roman" w:cs="宋体" w:hint="eastAsia"/>
                <w:sz w:val="18"/>
                <w:szCs w:val="18"/>
              </w:rPr>
              <w:t>≤</w:t>
            </w:r>
            <w:r>
              <w:rPr>
                <w:rFonts w:ascii="Times New Roman" w:eastAsia="宋体" w:hAnsi="Times New Roman" w:cs="宋体" w:hint="eastAsia"/>
                <w:sz w:val="18"/>
                <w:szCs w:val="18"/>
              </w:rPr>
              <w:t xml:space="preserve"> 20</w:t>
            </w:r>
            <w:r>
              <w:rPr>
                <w:rFonts w:ascii="Times New Roman" w:eastAsia="宋体" w:hAnsi="Times New Roman" w:cs="宋体" w:hint="eastAsia"/>
                <w:sz w:val="18"/>
                <w:szCs w:val="18"/>
              </w:rPr>
              <w:t>（其他）</w:t>
            </w:r>
          </w:p>
        </w:tc>
      </w:tr>
    </w:tbl>
    <w:p w14:paraId="74337018" w14:textId="77777777" w:rsidR="00672422" w:rsidRDefault="00000000">
      <w:pPr>
        <w:pStyle w:val="af4"/>
        <w:ind w:firstLineChars="0" w:firstLine="0"/>
      </w:pPr>
      <w:r>
        <w:rPr>
          <w:rFonts w:hint="eastAsia"/>
        </w:rPr>
        <w:t>注</w:t>
      </w:r>
      <w:r>
        <w:rPr>
          <w:rFonts w:hint="eastAsia"/>
        </w:rPr>
        <w:t>1</w:t>
      </w:r>
      <w:r>
        <w:rPr>
          <w:rFonts w:hint="eastAsia"/>
        </w:rPr>
        <w:t>：参照</w:t>
      </w:r>
      <w:r>
        <w:rPr>
          <w:rFonts w:hint="eastAsia"/>
          <w:i/>
          <w:iCs/>
        </w:rPr>
        <w:t>The 2019 Refinement to the 2006 IPCC Guidelines for National Greenhouse Gas Inventories.</w:t>
      </w:r>
    </w:p>
    <w:p w14:paraId="74603211" w14:textId="77777777" w:rsidR="00672422" w:rsidRDefault="00672422">
      <w:pPr>
        <w:pStyle w:val="af4"/>
        <w:ind w:firstLineChars="0" w:firstLine="0"/>
        <w:sectPr w:rsidR="00672422">
          <w:footerReference w:type="default" r:id="rId10"/>
          <w:pgSz w:w="11906" w:h="16838"/>
          <w:pgMar w:top="1417" w:right="1417" w:bottom="1134" w:left="1417" w:header="851" w:footer="992" w:gutter="0"/>
          <w:pgNumType w:start="1"/>
          <w:cols w:space="0"/>
          <w:docGrid w:type="lines" w:linePitch="312"/>
        </w:sectPr>
      </w:pPr>
    </w:p>
    <w:p w14:paraId="296D9F01" w14:textId="77777777" w:rsidR="00672422" w:rsidRDefault="00000000">
      <w:pPr>
        <w:adjustRightInd w:val="0"/>
        <w:snapToGrid w:val="0"/>
        <w:spacing w:afterLines="50" w:after="156"/>
        <w:outlineLvl w:val="0"/>
        <w:rPr>
          <w:rStyle w:val="20"/>
          <w:rFonts w:eastAsia="黑体" w:cs="Times New Roman"/>
          <w:b w:val="0"/>
          <w:bCs w:val="0"/>
          <w:kern w:val="2"/>
          <w:sz w:val="21"/>
          <w:szCs w:val="21"/>
        </w:rPr>
      </w:pPr>
      <w:bookmarkStart w:id="70" w:name="_Toc4254"/>
      <w:bookmarkStart w:id="71" w:name="_Toc9340"/>
      <w:bookmarkStart w:id="72" w:name="_Toc22961"/>
      <w:bookmarkStart w:id="73" w:name="_Toc25333"/>
      <w:bookmarkStart w:id="74" w:name="_Toc4156"/>
      <w:bookmarkStart w:id="75" w:name="_Toc3153"/>
      <w:bookmarkStart w:id="76" w:name="_Toc17909"/>
      <w:r>
        <w:rPr>
          <w:rStyle w:val="20"/>
          <w:rFonts w:eastAsia="黑体" w:cs="Times New Roman" w:hint="eastAsia"/>
          <w:b w:val="0"/>
          <w:bCs w:val="0"/>
          <w:kern w:val="2"/>
          <w:sz w:val="21"/>
          <w:szCs w:val="21"/>
        </w:rPr>
        <w:t>附件</w:t>
      </w:r>
      <w:r>
        <w:rPr>
          <w:rStyle w:val="20"/>
          <w:rFonts w:eastAsia="黑体" w:cs="黑体" w:hint="eastAsia"/>
          <w:b w:val="0"/>
          <w:bCs w:val="0"/>
          <w:kern w:val="2"/>
          <w:sz w:val="21"/>
          <w:szCs w:val="21"/>
        </w:rPr>
        <w:t>3</w:t>
      </w:r>
      <w:r>
        <w:rPr>
          <w:rStyle w:val="20"/>
          <w:rFonts w:eastAsia="黑体" w:cs="Times New Roman" w:hint="eastAsia"/>
          <w:b w:val="0"/>
          <w:bCs w:val="0"/>
          <w:kern w:val="2"/>
          <w:sz w:val="21"/>
          <w:szCs w:val="21"/>
        </w:rPr>
        <w:t>：制冷剂对应的</w:t>
      </w:r>
      <w:r>
        <w:rPr>
          <w:rStyle w:val="20"/>
          <w:rFonts w:eastAsia="黑体" w:cs="Times New Roman" w:hint="eastAsia"/>
          <w:b w:val="0"/>
          <w:bCs w:val="0"/>
          <w:kern w:val="2"/>
          <w:sz w:val="21"/>
          <w:szCs w:val="21"/>
        </w:rPr>
        <w:t>GWP</w:t>
      </w:r>
      <w:r>
        <w:rPr>
          <w:rStyle w:val="20"/>
          <w:rFonts w:eastAsia="黑体" w:cs="Times New Roman" w:hint="eastAsia"/>
          <w:b w:val="0"/>
          <w:bCs w:val="0"/>
          <w:kern w:val="2"/>
          <w:sz w:val="21"/>
          <w:szCs w:val="21"/>
        </w:rPr>
        <w:t>的值</w:t>
      </w:r>
      <w:bookmarkEnd w:id="70"/>
      <w:bookmarkEnd w:id="71"/>
      <w:bookmarkEnd w:id="72"/>
      <w:bookmarkEnd w:id="73"/>
      <w:bookmarkEnd w:id="74"/>
      <w:bookmarkEnd w:id="75"/>
      <w:r>
        <w:rPr>
          <w:rStyle w:val="20"/>
          <w:rFonts w:eastAsia="黑体" w:cs="Times New Roman" w:hint="eastAsia"/>
          <w:b w:val="0"/>
          <w:bCs w:val="0"/>
          <w:kern w:val="2"/>
          <w:sz w:val="21"/>
          <w:szCs w:val="21"/>
        </w:rPr>
        <w:t>及安全性分类</w:t>
      </w:r>
      <w:bookmarkEnd w:id="76"/>
    </w:p>
    <w:p w14:paraId="6D79A155" w14:textId="77777777" w:rsidR="00672422" w:rsidRDefault="00000000">
      <w:pPr>
        <w:adjustRightInd w:val="0"/>
        <w:snapToGrid w:val="0"/>
        <w:spacing w:beforeLines="50" w:before="156" w:afterLines="50" w:after="156"/>
        <w:jc w:val="center"/>
        <w:rPr>
          <w:rFonts w:ascii="Times New Roman" w:hAnsi="Times New Roman"/>
        </w:rPr>
      </w:pPr>
      <w:r>
        <w:rPr>
          <w:rFonts w:ascii="Times New Roman" w:eastAsia="黑体" w:hAnsi="Times New Roman" w:cs="黑体" w:hint="eastAsia"/>
          <w:szCs w:val="22"/>
        </w:rPr>
        <w:t>附表</w:t>
      </w:r>
      <w:r>
        <w:rPr>
          <w:rFonts w:ascii="Times New Roman" w:eastAsia="黑体" w:hAnsi="Times New Roman" w:cs="黑体" w:hint="eastAsia"/>
          <w:szCs w:val="22"/>
        </w:rPr>
        <w:t>3-1</w:t>
      </w:r>
      <w:r>
        <w:rPr>
          <w:rFonts w:ascii="Times New Roman" w:eastAsia="黑体" w:hAnsi="Times New Roman" w:cs="黑体" w:hint="eastAsia"/>
          <w:szCs w:val="22"/>
        </w:rPr>
        <w:t>：单工质制冷剂的</w:t>
      </w:r>
      <w:r>
        <w:rPr>
          <w:rFonts w:ascii="Times New Roman" w:eastAsia="黑体" w:hAnsi="Times New Roman" w:cs="黑体" w:hint="eastAsia"/>
          <w:szCs w:val="22"/>
        </w:rPr>
        <w:t>GWP</w:t>
      </w:r>
      <w:r>
        <w:rPr>
          <w:rFonts w:ascii="Times New Roman" w:eastAsia="黑体" w:hAnsi="Times New Roman" w:cs="黑体" w:hint="eastAsia"/>
          <w:szCs w:val="22"/>
        </w:rPr>
        <w:t>值及安全性分类</w:t>
      </w:r>
    </w:p>
    <w:tbl>
      <w:tblPr>
        <w:tblStyle w:val="ae"/>
        <w:tblpPr w:leftFromText="180" w:rightFromText="180" w:vertAnchor="text" w:horzAnchor="page" w:tblpX="1498" w:tblpY="406"/>
        <w:tblOverlap w:val="never"/>
        <w:tblW w:w="14218" w:type="dxa"/>
        <w:tblLook w:val="04A0" w:firstRow="1" w:lastRow="0" w:firstColumn="1" w:lastColumn="0" w:noHBand="0" w:noVBand="1"/>
      </w:tblPr>
      <w:tblGrid>
        <w:gridCol w:w="2369"/>
        <w:gridCol w:w="2369"/>
        <w:gridCol w:w="2369"/>
        <w:gridCol w:w="2369"/>
        <w:gridCol w:w="2371"/>
        <w:gridCol w:w="2371"/>
      </w:tblGrid>
      <w:tr w:rsidR="00672422" w14:paraId="65EA489C" w14:textId="77777777">
        <w:tc>
          <w:tcPr>
            <w:tcW w:w="2369" w:type="dxa"/>
          </w:tcPr>
          <w:p w14:paraId="6E2F2E04"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制冷剂编号</w:t>
            </w:r>
          </w:p>
        </w:tc>
        <w:tc>
          <w:tcPr>
            <w:tcW w:w="2369" w:type="dxa"/>
          </w:tcPr>
          <w:p w14:paraId="23053E46"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成分标识前缀</w:t>
            </w:r>
          </w:p>
        </w:tc>
        <w:tc>
          <w:tcPr>
            <w:tcW w:w="2369" w:type="dxa"/>
          </w:tcPr>
          <w:p w14:paraId="1B32CFC9"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化学名称</w:t>
            </w:r>
          </w:p>
        </w:tc>
        <w:tc>
          <w:tcPr>
            <w:tcW w:w="2369" w:type="dxa"/>
          </w:tcPr>
          <w:p w14:paraId="075A0905"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化学分子式</w:t>
            </w:r>
          </w:p>
        </w:tc>
        <w:tc>
          <w:tcPr>
            <w:tcW w:w="2371" w:type="dxa"/>
          </w:tcPr>
          <w:p w14:paraId="2418C4BB"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100</w:t>
            </w:r>
            <w:r>
              <w:rPr>
                <w:rFonts w:ascii="Times New Roman" w:eastAsia="宋体" w:hAnsi="Times New Roman" w:cs="宋体" w:hint="eastAsia"/>
                <w:b/>
                <w:bCs/>
                <w:sz w:val="18"/>
                <w:szCs w:val="18"/>
              </w:rPr>
              <w:t>年全球升温潜能值</w:t>
            </w:r>
            <w:r>
              <w:rPr>
                <w:rFonts w:ascii="Times New Roman" w:eastAsia="宋体" w:hAnsi="Times New Roman" w:cs="宋体" w:hint="eastAsia"/>
                <w:b/>
                <w:bCs/>
                <w:sz w:val="18"/>
                <w:szCs w:val="18"/>
              </w:rPr>
              <w:t>GWP</w:t>
            </w:r>
          </w:p>
        </w:tc>
        <w:tc>
          <w:tcPr>
            <w:tcW w:w="2371" w:type="dxa"/>
          </w:tcPr>
          <w:p w14:paraId="65401173" w14:textId="77777777" w:rsidR="00672422" w:rsidRDefault="00000000">
            <w:pPr>
              <w:spacing w:line="340" w:lineRule="exact"/>
              <w:jc w:val="center"/>
              <w:rPr>
                <w:rFonts w:ascii="Times New Roman" w:eastAsia="宋体" w:hAnsi="Times New Roman" w:cs="宋体"/>
                <w:b/>
                <w:bCs/>
                <w:sz w:val="18"/>
                <w:szCs w:val="18"/>
                <w:vertAlign w:val="subscript"/>
              </w:rPr>
            </w:pPr>
            <w:r>
              <w:rPr>
                <w:rFonts w:ascii="Times New Roman" w:eastAsia="宋体" w:hAnsi="Times New Roman" w:cs="宋体" w:hint="eastAsia"/>
                <w:b/>
                <w:bCs/>
                <w:sz w:val="18"/>
                <w:szCs w:val="18"/>
              </w:rPr>
              <w:t>安全分类</w:t>
            </w:r>
          </w:p>
        </w:tc>
      </w:tr>
      <w:tr w:rsidR="00672422" w14:paraId="0DD4982F" w14:textId="77777777">
        <w:tc>
          <w:tcPr>
            <w:tcW w:w="14218" w:type="dxa"/>
            <w:gridSpan w:val="6"/>
          </w:tcPr>
          <w:p w14:paraId="67F06EB9" w14:textId="77777777" w:rsidR="00672422" w:rsidRDefault="00000000">
            <w:pPr>
              <w:spacing w:line="340" w:lineRule="exact"/>
              <w:rPr>
                <w:rFonts w:ascii="Times New Roman" w:eastAsia="宋体" w:hAnsi="Times New Roman" w:cs="宋体"/>
                <w:sz w:val="18"/>
                <w:szCs w:val="18"/>
              </w:rPr>
            </w:pPr>
            <w:r>
              <w:rPr>
                <w:rFonts w:ascii="Times New Roman" w:eastAsia="宋体" w:hAnsi="Times New Roman" w:cs="宋体" w:hint="eastAsia"/>
                <w:sz w:val="18"/>
                <w:szCs w:val="18"/>
              </w:rPr>
              <w:t>甲烷系列</w:t>
            </w:r>
          </w:p>
        </w:tc>
      </w:tr>
      <w:tr w:rsidR="00672422" w14:paraId="3F0891DC" w14:textId="77777777">
        <w:tc>
          <w:tcPr>
            <w:tcW w:w="2369" w:type="dxa"/>
          </w:tcPr>
          <w:p w14:paraId="2FDF08E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R11</w:t>
            </w:r>
          </w:p>
        </w:tc>
        <w:tc>
          <w:tcPr>
            <w:tcW w:w="2369" w:type="dxa"/>
          </w:tcPr>
          <w:p w14:paraId="1A65913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CFC</w:t>
            </w:r>
          </w:p>
        </w:tc>
        <w:tc>
          <w:tcPr>
            <w:tcW w:w="2369" w:type="dxa"/>
          </w:tcPr>
          <w:p w14:paraId="458091C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三氯一氟甲烷</w:t>
            </w:r>
          </w:p>
        </w:tc>
        <w:tc>
          <w:tcPr>
            <w:tcW w:w="2369" w:type="dxa"/>
          </w:tcPr>
          <w:p w14:paraId="7065F60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CCl</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F</w:t>
            </w:r>
          </w:p>
        </w:tc>
        <w:tc>
          <w:tcPr>
            <w:tcW w:w="2371" w:type="dxa"/>
          </w:tcPr>
          <w:p w14:paraId="129C703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5560</w:t>
            </w:r>
          </w:p>
        </w:tc>
        <w:tc>
          <w:tcPr>
            <w:tcW w:w="2371" w:type="dxa"/>
          </w:tcPr>
          <w:p w14:paraId="1689C99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0A022AA5" w14:textId="77777777">
        <w:tc>
          <w:tcPr>
            <w:tcW w:w="2369" w:type="dxa"/>
          </w:tcPr>
          <w:p w14:paraId="46D0682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w:t>
            </w:r>
          </w:p>
        </w:tc>
        <w:tc>
          <w:tcPr>
            <w:tcW w:w="2369" w:type="dxa"/>
          </w:tcPr>
          <w:p w14:paraId="4437B79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CFC</w:t>
            </w:r>
          </w:p>
        </w:tc>
        <w:tc>
          <w:tcPr>
            <w:tcW w:w="2369" w:type="dxa"/>
          </w:tcPr>
          <w:p w14:paraId="288A200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二氯二氟甲烷</w:t>
            </w:r>
          </w:p>
        </w:tc>
        <w:tc>
          <w:tcPr>
            <w:tcW w:w="2369" w:type="dxa"/>
          </w:tcPr>
          <w:p w14:paraId="55FA702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CCl</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F</w:t>
            </w:r>
            <w:r>
              <w:rPr>
                <w:rFonts w:ascii="Times New Roman" w:eastAsia="宋体" w:hAnsi="Times New Roman" w:cs="宋体"/>
                <w:sz w:val="18"/>
                <w:szCs w:val="18"/>
                <w:vertAlign w:val="subscript"/>
              </w:rPr>
              <w:t>2</w:t>
            </w:r>
          </w:p>
        </w:tc>
        <w:tc>
          <w:tcPr>
            <w:tcW w:w="2371" w:type="dxa"/>
          </w:tcPr>
          <w:p w14:paraId="03AE2F7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11200</w:t>
            </w:r>
          </w:p>
        </w:tc>
        <w:tc>
          <w:tcPr>
            <w:tcW w:w="2371" w:type="dxa"/>
          </w:tcPr>
          <w:p w14:paraId="4C5F95C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29CE7F4E" w14:textId="77777777">
        <w:tc>
          <w:tcPr>
            <w:tcW w:w="2369" w:type="dxa"/>
          </w:tcPr>
          <w:p w14:paraId="102AC1A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R14</w:t>
            </w:r>
          </w:p>
        </w:tc>
        <w:tc>
          <w:tcPr>
            <w:tcW w:w="2369" w:type="dxa"/>
          </w:tcPr>
          <w:p w14:paraId="5352EE1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PFC</w:t>
            </w:r>
          </w:p>
        </w:tc>
        <w:tc>
          <w:tcPr>
            <w:tcW w:w="2369" w:type="dxa"/>
          </w:tcPr>
          <w:p w14:paraId="2F85CA5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四氟甲烷（四氟化碳）</w:t>
            </w:r>
          </w:p>
        </w:tc>
        <w:tc>
          <w:tcPr>
            <w:tcW w:w="2369" w:type="dxa"/>
          </w:tcPr>
          <w:p w14:paraId="3AAF61F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4</w:t>
            </w:r>
          </w:p>
        </w:tc>
        <w:tc>
          <w:tcPr>
            <w:tcW w:w="2371" w:type="dxa"/>
          </w:tcPr>
          <w:p w14:paraId="754E00B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7380</w:t>
            </w:r>
          </w:p>
        </w:tc>
        <w:tc>
          <w:tcPr>
            <w:tcW w:w="2371" w:type="dxa"/>
          </w:tcPr>
          <w:p w14:paraId="4C7E715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6747F23D" w14:textId="77777777">
        <w:tc>
          <w:tcPr>
            <w:tcW w:w="2369" w:type="dxa"/>
          </w:tcPr>
          <w:p w14:paraId="71F69A5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w:t>
            </w:r>
          </w:p>
        </w:tc>
        <w:tc>
          <w:tcPr>
            <w:tcW w:w="2369" w:type="dxa"/>
          </w:tcPr>
          <w:p w14:paraId="1C8CE97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HCFC</w:t>
            </w:r>
          </w:p>
        </w:tc>
        <w:tc>
          <w:tcPr>
            <w:tcW w:w="2369" w:type="dxa"/>
          </w:tcPr>
          <w:p w14:paraId="64E5EBB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氯二氟甲烷</w:t>
            </w:r>
          </w:p>
        </w:tc>
        <w:tc>
          <w:tcPr>
            <w:tcW w:w="2369" w:type="dxa"/>
          </w:tcPr>
          <w:p w14:paraId="6391027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CHClF</w:t>
            </w:r>
            <w:r>
              <w:rPr>
                <w:rFonts w:ascii="Times New Roman" w:eastAsia="宋体" w:hAnsi="Times New Roman" w:cs="宋体"/>
                <w:sz w:val="18"/>
                <w:szCs w:val="18"/>
                <w:vertAlign w:val="subscript"/>
              </w:rPr>
              <w:t>2</w:t>
            </w:r>
          </w:p>
        </w:tc>
        <w:tc>
          <w:tcPr>
            <w:tcW w:w="2371" w:type="dxa"/>
          </w:tcPr>
          <w:p w14:paraId="4D180BB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1960</w:t>
            </w:r>
          </w:p>
        </w:tc>
        <w:tc>
          <w:tcPr>
            <w:tcW w:w="2371" w:type="dxa"/>
          </w:tcPr>
          <w:p w14:paraId="2E860A5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1CE51A1B" w14:textId="77777777">
        <w:tc>
          <w:tcPr>
            <w:tcW w:w="2369" w:type="dxa"/>
          </w:tcPr>
          <w:p w14:paraId="4E24FC4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R23</w:t>
            </w:r>
          </w:p>
        </w:tc>
        <w:tc>
          <w:tcPr>
            <w:tcW w:w="2369" w:type="dxa"/>
          </w:tcPr>
          <w:p w14:paraId="7BF0169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44A0CD3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三氟甲烷</w:t>
            </w:r>
          </w:p>
        </w:tc>
        <w:tc>
          <w:tcPr>
            <w:tcW w:w="2369" w:type="dxa"/>
          </w:tcPr>
          <w:p w14:paraId="67EEAA8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CHF</w:t>
            </w:r>
            <w:r>
              <w:rPr>
                <w:rFonts w:ascii="Times New Roman" w:eastAsia="宋体" w:hAnsi="Times New Roman" w:cs="宋体"/>
                <w:sz w:val="18"/>
                <w:szCs w:val="18"/>
                <w:vertAlign w:val="subscript"/>
              </w:rPr>
              <w:t>3</w:t>
            </w:r>
          </w:p>
        </w:tc>
        <w:tc>
          <w:tcPr>
            <w:tcW w:w="2371" w:type="dxa"/>
          </w:tcPr>
          <w:p w14:paraId="4A11B3B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14600</w:t>
            </w:r>
          </w:p>
        </w:tc>
        <w:tc>
          <w:tcPr>
            <w:tcW w:w="2371" w:type="dxa"/>
          </w:tcPr>
          <w:p w14:paraId="242790A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5A664E10" w14:textId="77777777">
        <w:tc>
          <w:tcPr>
            <w:tcW w:w="2369" w:type="dxa"/>
          </w:tcPr>
          <w:p w14:paraId="1C27439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w:t>
            </w:r>
          </w:p>
        </w:tc>
        <w:tc>
          <w:tcPr>
            <w:tcW w:w="2369" w:type="dxa"/>
          </w:tcPr>
          <w:p w14:paraId="2957EFA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2D91118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二氟甲烷（亚甲基氟）</w:t>
            </w:r>
          </w:p>
        </w:tc>
        <w:tc>
          <w:tcPr>
            <w:tcW w:w="2369" w:type="dxa"/>
          </w:tcPr>
          <w:p w14:paraId="3159AB8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F</w:t>
            </w:r>
            <w:r>
              <w:rPr>
                <w:rFonts w:ascii="Times New Roman" w:eastAsia="宋体" w:hAnsi="Times New Roman" w:cs="宋体"/>
                <w:sz w:val="18"/>
                <w:szCs w:val="18"/>
                <w:vertAlign w:val="subscript"/>
              </w:rPr>
              <w:t>2</w:t>
            </w:r>
          </w:p>
        </w:tc>
        <w:tc>
          <w:tcPr>
            <w:tcW w:w="2371" w:type="dxa"/>
          </w:tcPr>
          <w:p w14:paraId="5815305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771</w:t>
            </w:r>
          </w:p>
        </w:tc>
        <w:tc>
          <w:tcPr>
            <w:tcW w:w="2371" w:type="dxa"/>
          </w:tcPr>
          <w:p w14:paraId="3FEBF6C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A2L</w:t>
            </w:r>
          </w:p>
        </w:tc>
      </w:tr>
      <w:tr w:rsidR="00672422" w14:paraId="66326201" w14:textId="77777777">
        <w:tc>
          <w:tcPr>
            <w:tcW w:w="14218" w:type="dxa"/>
            <w:gridSpan w:val="6"/>
          </w:tcPr>
          <w:p w14:paraId="21CD90A2" w14:textId="77777777" w:rsidR="00672422" w:rsidRDefault="00000000">
            <w:pPr>
              <w:spacing w:line="340" w:lineRule="exact"/>
              <w:rPr>
                <w:rFonts w:ascii="Times New Roman" w:eastAsia="宋体" w:hAnsi="Times New Roman" w:cs="宋体"/>
                <w:sz w:val="18"/>
                <w:szCs w:val="18"/>
              </w:rPr>
            </w:pPr>
            <w:r>
              <w:rPr>
                <w:rFonts w:ascii="Times New Roman" w:eastAsia="宋体" w:hAnsi="Times New Roman" w:cs="宋体" w:hint="eastAsia"/>
                <w:sz w:val="18"/>
                <w:szCs w:val="18"/>
              </w:rPr>
              <w:t>乙烷系列</w:t>
            </w:r>
          </w:p>
        </w:tc>
      </w:tr>
      <w:tr w:rsidR="00672422" w14:paraId="0659A600" w14:textId="77777777">
        <w:tc>
          <w:tcPr>
            <w:tcW w:w="2369" w:type="dxa"/>
          </w:tcPr>
          <w:p w14:paraId="35E6A15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R113</w:t>
            </w:r>
          </w:p>
        </w:tc>
        <w:tc>
          <w:tcPr>
            <w:tcW w:w="2369" w:type="dxa"/>
          </w:tcPr>
          <w:p w14:paraId="6BC7A24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CFC</w:t>
            </w:r>
          </w:p>
        </w:tc>
        <w:tc>
          <w:tcPr>
            <w:tcW w:w="2369" w:type="dxa"/>
          </w:tcPr>
          <w:p w14:paraId="64A94F5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1,1,2-</w:t>
            </w:r>
            <w:r>
              <w:rPr>
                <w:rFonts w:ascii="Times New Roman" w:eastAsia="宋体" w:hAnsi="Times New Roman" w:cs="宋体" w:hint="eastAsia"/>
                <w:sz w:val="18"/>
                <w:szCs w:val="18"/>
              </w:rPr>
              <w:t>三氯</w:t>
            </w:r>
            <w:r>
              <w:rPr>
                <w:rFonts w:ascii="Times New Roman" w:eastAsia="宋体" w:hAnsi="Times New Roman" w:cs="宋体" w:hint="eastAsia"/>
                <w:sz w:val="18"/>
                <w:szCs w:val="18"/>
              </w:rPr>
              <w:t>-1,2,2-</w:t>
            </w:r>
            <w:r>
              <w:rPr>
                <w:rFonts w:ascii="Times New Roman" w:eastAsia="宋体" w:hAnsi="Times New Roman" w:cs="宋体" w:hint="eastAsia"/>
                <w:sz w:val="18"/>
                <w:szCs w:val="18"/>
              </w:rPr>
              <w:t>三氟乙烷</w:t>
            </w:r>
          </w:p>
        </w:tc>
        <w:tc>
          <w:tcPr>
            <w:tcW w:w="2369" w:type="dxa"/>
          </w:tcPr>
          <w:p w14:paraId="4E54A1E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CCl</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FCClF</w:t>
            </w:r>
            <w:r>
              <w:rPr>
                <w:rFonts w:ascii="Times New Roman" w:eastAsia="宋体" w:hAnsi="Times New Roman" w:cs="宋体"/>
                <w:sz w:val="18"/>
                <w:szCs w:val="18"/>
                <w:vertAlign w:val="subscript"/>
              </w:rPr>
              <w:t>2</w:t>
            </w:r>
          </w:p>
        </w:tc>
        <w:tc>
          <w:tcPr>
            <w:tcW w:w="2371" w:type="dxa"/>
          </w:tcPr>
          <w:p w14:paraId="1FD30B3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6520</w:t>
            </w:r>
          </w:p>
        </w:tc>
        <w:tc>
          <w:tcPr>
            <w:tcW w:w="2371" w:type="dxa"/>
          </w:tcPr>
          <w:p w14:paraId="7E61BB4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3E8D618C" w14:textId="77777777">
        <w:tc>
          <w:tcPr>
            <w:tcW w:w="2369" w:type="dxa"/>
          </w:tcPr>
          <w:p w14:paraId="38420B5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R114</w:t>
            </w:r>
          </w:p>
        </w:tc>
        <w:tc>
          <w:tcPr>
            <w:tcW w:w="2369" w:type="dxa"/>
          </w:tcPr>
          <w:p w14:paraId="58BAE5E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CFC</w:t>
            </w:r>
          </w:p>
        </w:tc>
        <w:tc>
          <w:tcPr>
            <w:tcW w:w="2369" w:type="dxa"/>
          </w:tcPr>
          <w:p w14:paraId="1513613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1,2-</w:t>
            </w:r>
            <w:r>
              <w:rPr>
                <w:rFonts w:ascii="Times New Roman" w:eastAsia="宋体" w:hAnsi="Times New Roman" w:cs="宋体" w:hint="eastAsia"/>
                <w:sz w:val="18"/>
                <w:szCs w:val="18"/>
              </w:rPr>
              <w:t>二氯</w:t>
            </w:r>
            <w:r>
              <w:rPr>
                <w:rFonts w:ascii="Times New Roman" w:eastAsia="宋体" w:hAnsi="Times New Roman" w:cs="宋体" w:hint="eastAsia"/>
                <w:sz w:val="18"/>
                <w:szCs w:val="18"/>
              </w:rPr>
              <w:t>-1,1,2,2-</w:t>
            </w:r>
            <w:r>
              <w:rPr>
                <w:rFonts w:ascii="Times New Roman" w:eastAsia="宋体" w:hAnsi="Times New Roman" w:cs="宋体" w:hint="eastAsia"/>
                <w:sz w:val="18"/>
                <w:szCs w:val="18"/>
              </w:rPr>
              <w:t>四氟乙烷</w:t>
            </w:r>
          </w:p>
        </w:tc>
        <w:tc>
          <w:tcPr>
            <w:tcW w:w="2369" w:type="dxa"/>
          </w:tcPr>
          <w:p w14:paraId="2385EDC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CClF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CClF</w:t>
            </w:r>
            <w:r>
              <w:rPr>
                <w:rFonts w:ascii="Times New Roman" w:eastAsia="宋体" w:hAnsi="Times New Roman" w:cs="宋体"/>
                <w:sz w:val="18"/>
                <w:szCs w:val="18"/>
                <w:vertAlign w:val="subscript"/>
              </w:rPr>
              <w:t>2</w:t>
            </w:r>
          </w:p>
        </w:tc>
        <w:tc>
          <w:tcPr>
            <w:tcW w:w="2371" w:type="dxa"/>
          </w:tcPr>
          <w:p w14:paraId="63FEA60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9430</w:t>
            </w:r>
          </w:p>
        </w:tc>
        <w:tc>
          <w:tcPr>
            <w:tcW w:w="2371" w:type="dxa"/>
          </w:tcPr>
          <w:p w14:paraId="3B336A9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00E70895" w14:textId="77777777">
        <w:tc>
          <w:tcPr>
            <w:tcW w:w="2369" w:type="dxa"/>
          </w:tcPr>
          <w:p w14:paraId="50E41C4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R115</w:t>
            </w:r>
          </w:p>
        </w:tc>
        <w:tc>
          <w:tcPr>
            <w:tcW w:w="2369" w:type="dxa"/>
          </w:tcPr>
          <w:p w14:paraId="5A1D1F7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CFC</w:t>
            </w:r>
          </w:p>
        </w:tc>
        <w:tc>
          <w:tcPr>
            <w:tcW w:w="2369" w:type="dxa"/>
          </w:tcPr>
          <w:p w14:paraId="2A4CEC0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氯五氟乙烷</w:t>
            </w:r>
          </w:p>
        </w:tc>
        <w:tc>
          <w:tcPr>
            <w:tcW w:w="2369" w:type="dxa"/>
          </w:tcPr>
          <w:p w14:paraId="640698A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CClF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p>
        </w:tc>
        <w:tc>
          <w:tcPr>
            <w:tcW w:w="2371" w:type="dxa"/>
          </w:tcPr>
          <w:p w14:paraId="6C1C65D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9600</w:t>
            </w:r>
          </w:p>
        </w:tc>
        <w:tc>
          <w:tcPr>
            <w:tcW w:w="2371" w:type="dxa"/>
          </w:tcPr>
          <w:p w14:paraId="187CA58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5F096FA2" w14:textId="77777777">
        <w:tc>
          <w:tcPr>
            <w:tcW w:w="2369" w:type="dxa"/>
          </w:tcPr>
          <w:p w14:paraId="3A40FC1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R116</w:t>
            </w:r>
          </w:p>
        </w:tc>
        <w:tc>
          <w:tcPr>
            <w:tcW w:w="2369" w:type="dxa"/>
          </w:tcPr>
          <w:p w14:paraId="6A14E96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PFC</w:t>
            </w:r>
          </w:p>
        </w:tc>
        <w:tc>
          <w:tcPr>
            <w:tcW w:w="2369" w:type="dxa"/>
          </w:tcPr>
          <w:p w14:paraId="3F4A3BC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六氟乙烷</w:t>
            </w:r>
          </w:p>
        </w:tc>
        <w:tc>
          <w:tcPr>
            <w:tcW w:w="2369" w:type="dxa"/>
          </w:tcPr>
          <w:p w14:paraId="1DE41FB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p>
        </w:tc>
        <w:tc>
          <w:tcPr>
            <w:tcW w:w="2371" w:type="dxa"/>
          </w:tcPr>
          <w:p w14:paraId="53A1112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12400</w:t>
            </w:r>
          </w:p>
        </w:tc>
        <w:tc>
          <w:tcPr>
            <w:tcW w:w="2371" w:type="dxa"/>
          </w:tcPr>
          <w:p w14:paraId="651B2FE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54A6510C" w14:textId="77777777">
        <w:tc>
          <w:tcPr>
            <w:tcW w:w="2369" w:type="dxa"/>
          </w:tcPr>
          <w:p w14:paraId="080C74F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R123</w:t>
            </w:r>
          </w:p>
        </w:tc>
        <w:tc>
          <w:tcPr>
            <w:tcW w:w="2369" w:type="dxa"/>
          </w:tcPr>
          <w:p w14:paraId="60EFFCC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HCFC</w:t>
            </w:r>
          </w:p>
        </w:tc>
        <w:tc>
          <w:tcPr>
            <w:tcW w:w="2369" w:type="dxa"/>
          </w:tcPr>
          <w:p w14:paraId="71C117F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2,2-</w:t>
            </w:r>
            <w:r>
              <w:rPr>
                <w:rFonts w:ascii="Times New Roman" w:eastAsia="宋体" w:hAnsi="Times New Roman" w:cs="宋体" w:hint="eastAsia"/>
                <w:sz w:val="18"/>
                <w:szCs w:val="18"/>
              </w:rPr>
              <w:t>二氯</w:t>
            </w:r>
            <w:r>
              <w:rPr>
                <w:rFonts w:ascii="Times New Roman" w:eastAsia="宋体" w:hAnsi="Times New Roman" w:cs="宋体" w:hint="eastAsia"/>
                <w:sz w:val="18"/>
                <w:szCs w:val="18"/>
              </w:rPr>
              <w:t>-1,1,1-</w:t>
            </w:r>
            <w:r>
              <w:rPr>
                <w:rFonts w:ascii="Times New Roman" w:eastAsia="宋体" w:hAnsi="Times New Roman" w:cs="宋体" w:hint="eastAsia"/>
                <w:sz w:val="18"/>
                <w:szCs w:val="18"/>
              </w:rPr>
              <w:t>三氟乙烷</w:t>
            </w:r>
          </w:p>
        </w:tc>
        <w:tc>
          <w:tcPr>
            <w:tcW w:w="2369" w:type="dxa"/>
          </w:tcPr>
          <w:p w14:paraId="17C2198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CHCl</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p>
        </w:tc>
        <w:tc>
          <w:tcPr>
            <w:tcW w:w="2371" w:type="dxa"/>
          </w:tcPr>
          <w:p w14:paraId="0C59468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90.4</w:t>
            </w:r>
          </w:p>
        </w:tc>
        <w:tc>
          <w:tcPr>
            <w:tcW w:w="2371" w:type="dxa"/>
          </w:tcPr>
          <w:p w14:paraId="57F45D2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B1</w:t>
            </w:r>
          </w:p>
        </w:tc>
      </w:tr>
      <w:tr w:rsidR="00672422" w14:paraId="4C439DA2" w14:textId="77777777">
        <w:tc>
          <w:tcPr>
            <w:tcW w:w="2369" w:type="dxa"/>
          </w:tcPr>
          <w:p w14:paraId="0B8015D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R124</w:t>
            </w:r>
          </w:p>
        </w:tc>
        <w:tc>
          <w:tcPr>
            <w:tcW w:w="2369" w:type="dxa"/>
          </w:tcPr>
          <w:p w14:paraId="4BD1F8A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HCFC</w:t>
            </w:r>
          </w:p>
        </w:tc>
        <w:tc>
          <w:tcPr>
            <w:tcW w:w="2369" w:type="dxa"/>
          </w:tcPr>
          <w:p w14:paraId="513DC11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2-</w:t>
            </w:r>
            <w:r>
              <w:rPr>
                <w:rFonts w:ascii="Times New Roman" w:eastAsia="宋体" w:hAnsi="Times New Roman" w:cs="宋体" w:hint="eastAsia"/>
                <w:sz w:val="18"/>
                <w:szCs w:val="18"/>
              </w:rPr>
              <w:t>氯</w:t>
            </w:r>
            <w:r>
              <w:rPr>
                <w:rFonts w:ascii="Times New Roman" w:eastAsia="宋体" w:hAnsi="Times New Roman" w:cs="宋体" w:hint="eastAsia"/>
                <w:sz w:val="18"/>
                <w:szCs w:val="18"/>
              </w:rPr>
              <w:t>-1,1,1,2-</w:t>
            </w:r>
            <w:r>
              <w:rPr>
                <w:rFonts w:ascii="Times New Roman" w:eastAsia="宋体" w:hAnsi="Times New Roman" w:cs="宋体" w:hint="eastAsia"/>
                <w:sz w:val="18"/>
                <w:szCs w:val="18"/>
              </w:rPr>
              <w:t>四氟乙烷</w:t>
            </w:r>
          </w:p>
        </w:tc>
        <w:tc>
          <w:tcPr>
            <w:tcW w:w="2369" w:type="dxa"/>
          </w:tcPr>
          <w:p w14:paraId="49256AB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CHClFCF</w:t>
            </w:r>
            <w:r>
              <w:rPr>
                <w:rFonts w:ascii="Times New Roman" w:eastAsia="宋体" w:hAnsi="Times New Roman" w:cs="宋体"/>
                <w:sz w:val="18"/>
                <w:szCs w:val="18"/>
                <w:vertAlign w:val="subscript"/>
              </w:rPr>
              <w:t>3</w:t>
            </w:r>
          </w:p>
        </w:tc>
        <w:tc>
          <w:tcPr>
            <w:tcW w:w="2371" w:type="dxa"/>
          </w:tcPr>
          <w:p w14:paraId="3B7AF24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597</w:t>
            </w:r>
          </w:p>
        </w:tc>
        <w:tc>
          <w:tcPr>
            <w:tcW w:w="2371" w:type="dxa"/>
          </w:tcPr>
          <w:p w14:paraId="76AC54F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2388DA78" w14:textId="77777777">
        <w:tc>
          <w:tcPr>
            <w:tcW w:w="2369" w:type="dxa"/>
          </w:tcPr>
          <w:p w14:paraId="590321E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w:t>
            </w:r>
          </w:p>
        </w:tc>
        <w:tc>
          <w:tcPr>
            <w:tcW w:w="2369" w:type="dxa"/>
          </w:tcPr>
          <w:p w14:paraId="68384A6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528BF13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五氟乙烷</w:t>
            </w:r>
          </w:p>
        </w:tc>
        <w:tc>
          <w:tcPr>
            <w:tcW w:w="2369" w:type="dxa"/>
          </w:tcPr>
          <w:p w14:paraId="5DB1BEF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p>
        </w:tc>
        <w:tc>
          <w:tcPr>
            <w:tcW w:w="2371" w:type="dxa"/>
          </w:tcPr>
          <w:p w14:paraId="06F810D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3740</w:t>
            </w:r>
          </w:p>
        </w:tc>
        <w:tc>
          <w:tcPr>
            <w:tcW w:w="2371" w:type="dxa"/>
          </w:tcPr>
          <w:p w14:paraId="75AA5B9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50B85244" w14:textId="77777777">
        <w:tc>
          <w:tcPr>
            <w:tcW w:w="2369" w:type="dxa"/>
          </w:tcPr>
          <w:p w14:paraId="5431F7F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R134a</w:t>
            </w:r>
          </w:p>
        </w:tc>
        <w:tc>
          <w:tcPr>
            <w:tcW w:w="2369" w:type="dxa"/>
          </w:tcPr>
          <w:p w14:paraId="1C03D9A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5AC1208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1,1,1,2-</w:t>
            </w:r>
            <w:r>
              <w:rPr>
                <w:rFonts w:ascii="Times New Roman" w:eastAsia="宋体" w:hAnsi="Times New Roman" w:cs="宋体" w:hint="eastAsia"/>
                <w:sz w:val="18"/>
                <w:szCs w:val="18"/>
              </w:rPr>
              <w:t>四氟乙烷</w:t>
            </w:r>
          </w:p>
        </w:tc>
        <w:tc>
          <w:tcPr>
            <w:tcW w:w="2369" w:type="dxa"/>
          </w:tcPr>
          <w:p w14:paraId="3E0A8F0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FCF</w:t>
            </w:r>
            <w:r>
              <w:rPr>
                <w:rFonts w:ascii="Times New Roman" w:eastAsia="宋体" w:hAnsi="Times New Roman" w:cs="宋体"/>
                <w:sz w:val="18"/>
                <w:szCs w:val="18"/>
                <w:vertAlign w:val="subscript"/>
              </w:rPr>
              <w:t>3</w:t>
            </w:r>
          </w:p>
        </w:tc>
        <w:tc>
          <w:tcPr>
            <w:tcW w:w="2371" w:type="dxa"/>
          </w:tcPr>
          <w:p w14:paraId="361CBB4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1530</w:t>
            </w:r>
          </w:p>
        </w:tc>
        <w:tc>
          <w:tcPr>
            <w:tcW w:w="2371" w:type="dxa"/>
          </w:tcPr>
          <w:p w14:paraId="074A840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3A621A7C" w14:textId="77777777">
        <w:tc>
          <w:tcPr>
            <w:tcW w:w="2369" w:type="dxa"/>
          </w:tcPr>
          <w:p w14:paraId="4A38E45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R142b</w:t>
            </w:r>
          </w:p>
        </w:tc>
        <w:tc>
          <w:tcPr>
            <w:tcW w:w="2369" w:type="dxa"/>
          </w:tcPr>
          <w:p w14:paraId="039D2EE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HCFC</w:t>
            </w:r>
          </w:p>
        </w:tc>
        <w:tc>
          <w:tcPr>
            <w:tcW w:w="2369" w:type="dxa"/>
          </w:tcPr>
          <w:p w14:paraId="401C53F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w:t>
            </w:r>
            <w:r>
              <w:rPr>
                <w:rFonts w:ascii="Times New Roman" w:eastAsia="宋体" w:hAnsi="Times New Roman" w:cs="宋体" w:hint="eastAsia"/>
                <w:sz w:val="18"/>
                <w:szCs w:val="18"/>
              </w:rPr>
              <w:t>氯</w:t>
            </w:r>
            <w:r>
              <w:rPr>
                <w:rFonts w:ascii="Times New Roman" w:eastAsia="宋体" w:hAnsi="Times New Roman" w:cs="宋体" w:hint="eastAsia"/>
                <w:sz w:val="18"/>
                <w:szCs w:val="18"/>
              </w:rPr>
              <w:t>-1,1-</w:t>
            </w:r>
            <w:r>
              <w:rPr>
                <w:rFonts w:ascii="Times New Roman" w:eastAsia="宋体" w:hAnsi="Times New Roman" w:cs="宋体" w:hint="eastAsia"/>
                <w:sz w:val="18"/>
                <w:szCs w:val="18"/>
              </w:rPr>
              <w:t>二氟乙烷</w:t>
            </w:r>
          </w:p>
        </w:tc>
        <w:tc>
          <w:tcPr>
            <w:tcW w:w="2369" w:type="dxa"/>
          </w:tcPr>
          <w:p w14:paraId="19CD151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CClF</w:t>
            </w:r>
            <w:r>
              <w:rPr>
                <w:rFonts w:ascii="Times New Roman" w:eastAsia="宋体" w:hAnsi="Times New Roman" w:cs="宋体"/>
                <w:sz w:val="18"/>
                <w:szCs w:val="18"/>
                <w:vertAlign w:val="subscript"/>
              </w:rPr>
              <w:t>2</w:t>
            </w:r>
          </w:p>
        </w:tc>
        <w:tc>
          <w:tcPr>
            <w:tcW w:w="2371" w:type="dxa"/>
          </w:tcPr>
          <w:p w14:paraId="6BAF440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2300</w:t>
            </w:r>
          </w:p>
        </w:tc>
        <w:tc>
          <w:tcPr>
            <w:tcW w:w="2371" w:type="dxa"/>
          </w:tcPr>
          <w:p w14:paraId="3DD1F2F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w:t>
            </w:r>
          </w:p>
        </w:tc>
      </w:tr>
      <w:tr w:rsidR="00672422" w14:paraId="7B2E3E03" w14:textId="77777777">
        <w:tc>
          <w:tcPr>
            <w:tcW w:w="2369" w:type="dxa"/>
          </w:tcPr>
          <w:p w14:paraId="609EE87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R143a</w:t>
            </w:r>
          </w:p>
        </w:tc>
        <w:tc>
          <w:tcPr>
            <w:tcW w:w="2369" w:type="dxa"/>
          </w:tcPr>
          <w:p w14:paraId="4B48891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38BF7D1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1,1,1-</w:t>
            </w:r>
            <w:r>
              <w:rPr>
                <w:rFonts w:ascii="Times New Roman" w:eastAsia="宋体" w:hAnsi="Times New Roman" w:cs="宋体" w:hint="eastAsia"/>
                <w:sz w:val="18"/>
                <w:szCs w:val="18"/>
              </w:rPr>
              <w:t>三氟乙烷</w:t>
            </w:r>
          </w:p>
        </w:tc>
        <w:tc>
          <w:tcPr>
            <w:tcW w:w="2369" w:type="dxa"/>
          </w:tcPr>
          <w:p w14:paraId="252D9C8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p>
        </w:tc>
        <w:tc>
          <w:tcPr>
            <w:tcW w:w="2371" w:type="dxa"/>
          </w:tcPr>
          <w:p w14:paraId="61DA354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5810</w:t>
            </w:r>
          </w:p>
        </w:tc>
        <w:tc>
          <w:tcPr>
            <w:tcW w:w="2371" w:type="dxa"/>
          </w:tcPr>
          <w:p w14:paraId="0B3B40B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A2L</w:t>
            </w:r>
          </w:p>
        </w:tc>
      </w:tr>
      <w:tr w:rsidR="00672422" w14:paraId="7189ABFC" w14:textId="77777777">
        <w:tc>
          <w:tcPr>
            <w:tcW w:w="2369" w:type="dxa"/>
          </w:tcPr>
          <w:p w14:paraId="380DE64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R152a</w:t>
            </w:r>
          </w:p>
        </w:tc>
        <w:tc>
          <w:tcPr>
            <w:tcW w:w="2369" w:type="dxa"/>
          </w:tcPr>
          <w:p w14:paraId="084764D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35F4776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w:t>
            </w:r>
            <w:r>
              <w:rPr>
                <w:rFonts w:ascii="Times New Roman" w:eastAsia="宋体" w:hAnsi="Times New Roman" w:cs="宋体" w:hint="eastAsia"/>
                <w:sz w:val="18"/>
                <w:szCs w:val="18"/>
              </w:rPr>
              <w:t>二氟乙烷</w:t>
            </w:r>
          </w:p>
        </w:tc>
        <w:tc>
          <w:tcPr>
            <w:tcW w:w="2369" w:type="dxa"/>
          </w:tcPr>
          <w:p w14:paraId="7E95887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CHF</w:t>
            </w:r>
            <w:r>
              <w:rPr>
                <w:rFonts w:ascii="Times New Roman" w:eastAsia="宋体" w:hAnsi="Times New Roman" w:cs="宋体"/>
                <w:sz w:val="18"/>
                <w:szCs w:val="18"/>
                <w:vertAlign w:val="subscript"/>
              </w:rPr>
              <w:t>2</w:t>
            </w:r>
          </w:p>
        </w:tc>
        <w:tc>
          <w:tcPr>
            <w:tcW w:w="2371" w:type="dxa"/>
          </w:tcPr>
          <w:p w14:paraId="49A0A26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164</w:t>
            </w:r>
          </w:p>
        </w:tc>
        <w:tc>
          <w:tcPr>
            <w:tcW w:w="2371" w:type="dxa"/>
          </w:tcPr>
          <w:p w14:paraId="328348B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w:t>
            </w:r>
          </w:p>
        </w:tc>
      </w:tr>
      <w:tr w:rsidR="00672422" w14:paraId="76127691" w14:textId="77777777">
        <w:tc>
          <w:tcPr>
            <w:tcW w:w="2369" w:type="dxa"/>
          </w:tcPr>
          <w:p w14:paraId="4997C70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R170</w:t>
            </w:r>
          </w:p>
        </w:tc>
        <w:tc>
          <w:tcPr>
            <w:tcW w:w="2369" w:type="dxa"/>
          </w:tcPr>
          <w:p w14:paraId="5EBB215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w:t>
            </w:r>
          </w:p>
        </w:tc>
        <w:tc>
          <w:tcPr>
            <w:tcW w:w="2369" w:type="dxa"/>
          </w:tcPr>
          <w:p w14:paraId="4BFB29F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乙烷</w:t>
            </w:r>
          </w:p>
        </w:tc>
        <w:tc>
          <w:tcPr>
            <w:tcW w:w="2369" w:type="dxa"/>
          </w:tcPr>
          <w:p w14:paraId="7D85283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p>
        </w:tc>
        <w:tc>
          <w:tcPr>
            <w:tcW w:w="2371" w:type="dxa"/>
            <w:shd w:val="clear" w:color="auto" w:fill="auto"/>
          </w:tcPr>
          <w:p w14:paraId="7864B71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0.437</w:t>
            </w:r>
          </w:p>
        </w:tc>
        <w:tc>
          <w:tcPr>
            <w:tcW w:w="2371" w:type="dxa"/>
            <w:shd w:val="clear" w:color="auto" w:fill="auto"/>
          </w:tcPr>
          <w:p w14:paraId="4AD204E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r w:rsidR="00672422" w14:paraId="56DF14CE" w14:textId="77777777">
        <w:tc>
          <w:tcPr>
            <w:tcW w:w="2369" w:type="dxa"/>
          </w:tcPr>
          <w:p w14:paraId="3D5B8D6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RE170</w:t>
            </w:r>
          </w:p>
        </w:tc>
        <w:tc>
          <w:tcPr>
            <w:tcW w:w="2369" w:type="dxa"/>
          </w:tcPr>
          <w:p w14:paraId="7C4CF558" w14:textId="77777777" w:rsidR="00672422" w:rsidRDefault="00672422">
            <w:pPr>
              <w:spacing w:line="340" w:lineRule="exact"/>
              <w:jc w:val="center"/>
              <w:rPr>
                <w:rFonts w:ascii="Times New Roman" w:eastAsia="宋体" w:hAnsi="Times New Roman" w:cs="宋体"/>
                <w:sz w:val="18"/>
                <w:szCs w:val="18"/>
              </w:rPr>
            </w:pPr>
          </w:p>
        </w:tc>
        <w:tc>
          <w:tcPr>
            <w:tcW w:w="2369" w:type="dxa"/>
          </w:tcPr>
          <w:p w14:paraId="2F6D290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二甲醚</w:t>
            </w:r>
          </w:p>
        </w:tc>
        <w:tc>
          <w:tcPr>
            <w:tcW w:w="2369" w:type="dxa"/>
          </w:tcPr>
          <w:p w14:paraId="09CAE4E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OCH</w:t>
            </w:r>
            <w:r>
              <w:rPr>
                <w:rFonts w:ascii="Times New Roman" w:eastAsia="宋体" w:hAnsi="Times New Roman" w:cs="宋体"/>
                <w:sz w:val="18"/>
                <w:szCs w:val="18"/>
                <w:vertAlign w:val="subscript"/>
              </w:rPr>
              <w:t>3</w:t>
            </w:r>
          </w:p>
        </w:tc>
        <w:tc>
          <w:tcPr>
            <w:tcW w:w="2371" w:type="dxa"/>
            <w:shd w:val="clear" w:color="auto" w:fill="auto"/>
          </w:tcPr>
          <w:p w14:paraId="47BC4E1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&lt;2**</w:t>
            </w:r>
          </w:p>
        </w:tc>
        <w:tc>
          <w:tcPr>
            <w:tcW w:w="2371" w:type="dxa"/>
            <w:shd w:val="clear" w:color="auto" w:fill="auto"/>
          </w:tcPr>
          <w:p w14:paraId="1E0C3F2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r w:rsidR="00672422" w14:paraId="4A434A85" w14:textId="77777777">
        <w:tc>
          <w:tcPr>
            <w:tcW w:w="14218" w:type="dxa"/>
            <w:gridSpan w:val="6"/>
          </w:tcPr>
          <w:p w14:paraId="472DFCAD" w14:textId="77777777" w:rsidR="00672422" w:rsidRDefault="00000000">
            <w:pPr>
              <w:spacing w:line="340" w:lineRule="exact"/>
              <w:rPr>
                <w:rFonts w:ascii="Times New Roman" w:eastAsia="宋体" w:hAnsi="Times New Roman" w:cs="宋体"/>
                <w:sz w:val="18"/>
                <w:szCs w:val="18"/>
              </w:rPr>
            </w:pPr>
            <w:r>
              <w:rPr>
                <w:rFonts w:ascii="Times New Roman" w:eastAsia="宋体" w:hAnsi="Times New Roman" w:cs="宋体" w:hint="eastAsia"/>
                <w:sz w:val="18"/>
                <w:szCs w:val="18"/>
              </w:rPr>
              <w:t>丙烷系列</w:t>
            </w:r>
          </w:p>
        </w:tc>
      </w:tr>
      <w:tr w:rsidR="00672422" w14:paraId="4A4DA53A" w14:textId="77777777">
        <w:tc>
          <w:tcPr>
            <w:tcW w:w="2369" w:type="dxa"/>
          </w:tcPr>
          <w:p w14:paraId="128EA9B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R218</w:t>
            </w:r>
          </w:p>
        </w:tc>
        <w:tc>
          <w:tcPr>
            <w:tcW w:w="2369" w:type="dxa"/>
          </w:tcPr>
          <w:p w14:paraId="061152F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PFC</w:t>
            </w:r>
          </w:p>
        </w:tc>
        <w:tc>
          <w:tcPr>
            <w:tcW w:w="2369" w:type="dxa"/>
          </w:tcPr>
          <w:p w14:paraId="61A932E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八氟丙烷</w:t>
            </w:r>
          </w:p>
        </w:tc>
        <w:tc>
          <w:tcPr>
            <w:tcW w:w="2369" w:type="dxa"/>
          </w:tcPr>
          <w:p w14:paraId="3313ED2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p>
        </w:tc>
        <w:tc>
          <w:tcPr>
            <w:tcW w:w="2371" w:type="dxa"/>
          </w:tcPr>
          <w:p w14:paraId="1E7E452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9290</w:t>
            </w:r>
          </w:p>
        </w:tc>
        <w:tc>
          <w:tcPr>
            <w:tcW w:w="2371" w:type="dxa"/>
          </w:tcPr>
          <w:p w14:paraId="6D2F4A9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7B3E53DF" w14:textId="77777777">
        <w:tc>
          <w:tcPr>
            <w:tcW w:w="2369" w:type="dxa"/>
          </w:tcPr>
          <w:p w14:paraId="1FC86D3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R227ea</w:t>
            </w:r>
          </w:p>
        </w:tc>
        <w:tc>
          <w:tcPr>
            <w:tcW w:w="2369" w:type="dxa"/>
          </w:tcPr>
          <w:p w14:paraId="671304A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5FA6C93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1,1,1,2,3,3,3,-</w:t>
            </w:r>
            <w:r>
              <w:rPr>
                <w:rFonts w:ascii="Times New Roman" w:eastAsia="宋体" w:hAnsi="Times New Roman" w:cs="宋体" w:hint="eastAsia"/>
                <w:sz w:val="18"/>
                <w:szCs w:val="18"/>
              </w:rPr>
              <w:t>七氟丙烷</w:t>
            </w:r>
          </w:p>
        </w:tc>
        <w:tc>
          <w:tcPr>
            <w:tcW w:w="2369" w:type="dxa"/>
          </w:tcPr>
          <w:p w14:paraId="1C83476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CHFCF</w:t>
            </w:r>
            <w:r>
              <w:rPr>
                <w:rFonts w:ascii="Times New Roman" w:eastAsia="宋体" w:hAnsi="Times New Roman" w:cs="宋体"/>
                <w:sz w:val="18"/>
                <w:szCs w:val="18"/>
                <w:vertAlign w:val="subscript"/>
              </w:rPr>
              <w:t>3</w:t>
            </w:r>
          </w:p>
        </w:tc>
        <w:tc>
          <w:tcPr>
            <w:tcW w:w="2371" w:type="dxa"/>
          </w:tcPr>
          <w:p w14:paraId="7357529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3600</w:t>
            </w:r>
          </w:p>
        </w:tc>
        <w:tc>
          <w:tcPr>
            <w:tcW w:w="2371" w:type="dxa"/>
          </w:tcPr>
          <w:p w14:paraId="78088E0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59F3516D" w14:textId="77777777">
        <w:tc>
          <w:tcPr>
            <w:tcW w:w="2369" w:type="dxa"/>
          </w:tcPr>
          <w:p w14:paraId="2124996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R236fa</w:t>
            </w:r>
          </w:p>
        </w:tc>
        <w:tc>
          <w:tcPr>
            <w:tcW w:w="2369" w:type="dxa"/>
          </w:tcPr>
          <w:p w14:paraId="141E0D5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5FF18A6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1,1,1,3,3,3-</w:t>
            </w:r>
            <w:r>
              <w:rPr>
                <w:rFonts w:ascii="Times New Roman" w:eastAsia="宋体" w:hAnsi="Times New Roman" w:cs="宋体" w:hint="eastAsia"/>
                <w:sz w:val="18"/>
                <w:szCs w:val="18"/>
              </w:rPr>
              <w:t>六氟丙烷</w:t>
            </w:r>
          </w:p>
        </w:tc>
        <w:tc>
          <w:tcPr>
            <w:tcW w:w="2369" w:type="dxa"/>
          </w:tcPr>
          <w:p w14:paraId="50588C0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p>
        </w:tc>
        <w:tc>
          <w:tcPr>
            <w:tcW w:w="2371" w:type="dxa"/>
          </w:tcPr>
          <w:p w14:paraId="7000E2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8690</w:t>
            </w:r>
          </w:p>
        </w:tc>
        <w:tc>
          <w:tcPr>
            <w:tcW w:w="2371" w:type="dxa"/>
          </w:tcPr>
          <w:p w14:paraId="6CF3A44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18F4A1DC" w14:textId="77777777">
        <w:tc>
          <w:tcPr>
            <w:tcW w:w="2369" w:type="dxa"/>
          </w:tcPr>
          <w:p w14:paraId="66879DA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R245fa</w:t>
            </w:r>
          </w:p>
        </w:tc>
        <w:tc>
          <w:tcPr>
            <w:tcW w:w="2369" w:type="dxa"/>
          </w:tcPr>
          <w:p w14:paraId="7BB7444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HFC</w:t>
            </w:r>
          </w:p>
        </w:tc>
        <w:tc>
          <w:tcPr>
            <w:tcW w:w="2369" w:type="dxa"/>
          </w:tcPr>
          <w:p w14:paraId="40C3AF1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1,1,1,3,3-</w:t>
            </w:r>
            <w:r>
              <w:rPr>
                <w:rFonts w:ascii="Times New Roman" w:eastAsia="宋体" w:hAnsi="Times New Roman" w:cs="宋体" w:hint="eastAsia"/>
                <w:sz w:val="18"/>
                <w:szCs w:val="18"/>
              </w:rPr>
              <w:t>五氟丙烷</w:t>
            </w:r>
          </w:p>
        </w:tc>
        <w:tc>
          <w:tcPr>
            <w:tcW w:w="2369" w:type="dxa"/>
          </w:tcPr>
          <w:p w14:paraId="2E1FCD1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CHF</w:t>
            </w:r>
            <w:r>
              <w:rPr>
                <w:rFonts w:ascii="Times New Roman" w:eastAsia="宋体" w:hAnsi="Times New Roman" w:cs="宋体" w:hint="eastAsia"/>
                <w:sz w:val="18"/>
                <w:szCs w:val="18"/>
                <w:vertAlign w:val="subscript"/>
              </w:rPr>
              <w:t>2</w:t>
            </w:r>
          </w:p>
        </w:tc>
        <w:tc>
          <w:tcPr>
            <w:tcW w:w="2371" w:type="dxa"/>
          </w:tcPr>
          <w:p w14:paraId="150C6BE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962</w:t>
            </w:r>
          </w:p>
        </w:tc>
        <w:tc>
          <w:tcPr>
            <w:tcW w:w="2371" w:type="dxa"/>
          </w:tcPr>
          <w:p w14:paraId="1894A11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B1</w:t>
            </w:r>
          </w:p>
        </w:tc>
      </w:tr>
      <w:tr w:rsidR="00672422" w14:paraId="78824FA8" w14:textId="77777777">
        <w:tc>
          <w:tcPr>
            <w:tcW w:w="2369" w:type="dxa"/>
          </w:tcPr>
          <w:p w14:paraId="7BF238B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w:t>
            </w:r>
          </w:p>
        </w:tc>
        <w:tc>
          <w:tcPr>
            <w:tcW w:w="2369" w:type="dxa"/>
          </w:tcPr>
          <w:p w14:paraId="1677468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w:t>
            </w:r>
          </w:p>
        </w:tc>
        <w:tc>
          <w:tcPr>
            <w:tcW w:w="2369" w:type="dxa"/>
          </w:tcPr>
          <w:p w14:paraId="78D9BF1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丙烷</w:t>
            </w:r>
          </w:p>
        </w:tc>
        <w:tc>
          <w:tcPr>
            <w:tcW w:w="2369" w:type="dxa"/>
          </w:tcPr>
          <w:p w14:paraId="548601C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p>
        </w:tc>
        <w:tc>
          <w:tcPr>
            <w:tcW w:w="2371" w:type="dxa"/>
            <w:shd w:val="clear" w:color="auto" w:fill="auto"/>
          </w:tcPr>
          <w:p w14:paraId="33FFBA9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0.02</w:t>
            </w:r>
          </w:p>
        </w:tc>
        <w:tc>
          <w:tcPr>
            <w:tcW w:w="2371" w:type="dxa"/>
            <w:shd w:val="clear" w:color="auto" w:fill="auto"/>
          </w:tcPr>
          <w:p w14:paraId="74A4FCC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r w:rsidR="00672422" w14:paraId="65427B2E" w14:textId="77777777">
        <w:tc>
          <w:tcPr>
            <w:tcW w:w="14218" w:type="dxa"/>
            <w:gridSpan w:val="6"/>
          </w:tcPr>
          <w:p w14:paraId="3A36D97E" w14:textId="77777777" w:rsidR="00672422" w:rsidRDefault="00000000">
            <w:pPr>
              <w:spacing w:line="340" w:lineRule="exact"/>
              <w:rPr>
                <w:rFonts w:ascii="Times New Roman" w:eastAsia="宋体" w:hAnsi="Times New Roman" w:cs="宋体"/>
                <w:sz w:val="18"/>
                <w:szCs w:val="18"/>
              </w:rPr>
            </w:pPr>
            <w:r>
              <w:rPr>
                <w:rFonts w:ascii="Times New Roman" w:eastAsia="宋体" w:hAnsi="Times New Roman" w:cs="宋体" w:hint="eastAsia"/>
                <w:sz w:val="18"/>
                <w:szCs w:val="18"/>
              </w:rPr>
              <w:t>环状有机化合物</w:t>
            </w:r>
          </w:p>
        </w:tc>
      </w:tr>
      <w:tr w:rsidR="00672422" w14:paraId="4B034D47" w14:textId="77777777">
        <w:tc>
          <w:tcPr>
            <w:tcW w:w="2369" w:type="dxa"/>
          </w:tcPr>
          <w:p w14:paraId="427C8DB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RC318</w:t>
            </w:r>
          </w:p>
        </w:tc>
        <w:tc>
          <w:tcPr>
            <w:tcW w:w="2369" w:type="dxa"/>
          </w:tcPr>
          <w:p w14:paraId="3F54B46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PFC</w:t>
            </w:r>
          </w:p>
        </w:tc>
        <w:tc>
          <w:tcPr>
            <w:tcW w:w="2369" w:type="dxa"/>
          </w:tcPr>
          <w:p w14:paraId="2F9A1CA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八氟环丁烷</w:t>
            </w:r>
          </w:p>
        </w:tc>
        <w:tc>
          <w:tcPr>
            <w:tcW w:w="2369" w:type="dxa"/>
          </w:tcPr>
          <w:p w14:paraId="464AEE5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2</w:t>
            </w:r>
          </w:p>
        </w:tc>
        <w:tc>
          <w:tcPr>
            <w:tcW w:w="2371" w:type="dxa"/>
          </w:tcPr>
          <w:p w14:paraId="43A6631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10200</w:t>
            </w:r>
          </w:p>
        </w:tc>
        <w:tc>
          <w:tcPr>
            <w:tcW w:w="2371" w:type="dxa"/>
          </w:tcPr>
          <w:p w14:paraId="61350B6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w:t>
            </w:r>
          </w:p>
        </w:tc>
      </w:tr>
      <w:tr w:rsidR="00672422" w14:paraId="376CB95F" w14:textId="77777777">
        <w:trPr>
          <w:trHeight w:val="90"/>
        </w:trPr>
        <w:tc>
          <w:tcPr>
            <w:tcW w:w="14218" w:type="dxa"/>
            <w:gridSpan w:val="6"/>
          </w:tcPr>
          <w:p w14:paraId="58B874FB" w14:textId="77777777" w:rsidR="00672422" w:rsidRDefault="00000000">
            <w:pPr>
              <w:spacing w:line="340" w:lineRule="exact"/>
              <w:rPr>
                <w:rFonts w:ascii="Times New Roman" w:eastAsia="宋体" w:hAnsi="Times New Roman" w:cs="宋体"/>
                <w:sz w:val="18"/>
                <w:szCs w:val="18"/>
              </w:rPr>
            </w:pPr>
            <w:r>
              <w:rPr>
                <w:rFonts w:ascii="Times New Roman" w:eastAsia="宋体" w:hAnsi="Times New Roman" w:cs="宋体" w:hint="eastAsia"/>
                <w:sz w:val="18"/>
                <w:szCs w:val="18"/>
              </w:rPr>
              <w:t>杂项，有机化合物，烃类</w:t>
            </w:r>
          </w:p>
        </w:tc>
      </w:tr>
      <w:tr w:rsidR="00672422" w14:paraId="227C67C3" w14:textId="77777777">
        <w:trPr>
          <w:trHeight w:val="90"/>
        </w:trPr>
        <w:tc>
          <w:tcPr>
            <w:tcW w:w="2369" w:type="dxa"/>
          </w:tcPr>
          <w:p w14:paraId="6110327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R600</w:t>
            </w:r>
          </w:p>
        </w:tc>
        <w:tc>
          <w:tcPr>
            <w:tcW w:w="2369" w:type="dxa"/>
          </w:tcPr>
          <w:p w14:paraId="456D384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w:t>
            </w:r>
          </w:p>
        </w:tc>
        <w:tc>
          <w:tcPr>
            <w:tcW w:w="2369" w:type="dxa"/>
          </w:tcPr>
          <w:p w14:paraId="0A15D4D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丁烷</w:t>
            </w:r>
          </w:p>
        </w:tc>
        <w:tc>
          <w:tcPr>
            <w:tcW w:w="2369" w:type="dxa"/>
          </w:tcPr>
          <w:p w14:paraId="0293010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p>
        </w:tc>
        <w:tc>
          <w:tcPr>
            <w:tcW w:w="2371" w:type="dxa"/>
            <w:shd w:val="clear" w:color="auto" w:fill="auto"/>
          </w:tcPr>
          <w:p w14:paraId="5C9BBAA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0.006</w:t>
            </w:r>
          </w:p>
        </w:tc>
        <w:tc>
          <w:tcPr>
            <w:tcW w:w="2371" w:type="dxa"/>
            <w:shd w:val="clear" w:color="auto" w:fill="auto"/>
          </w:tcPr>
          <w:p w14:paraId="5D550A6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r w:rsidR="00672422" w14:paraId="4AE519DE" w14:textId="77777777">
        <w:tc>
          <w:tcPr>
            <w:tcW w:w="2369" w:type="dxa"/>
          </w:tcPr>
          <w:p w14:paraId="19A5579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R600a</w:t>
            </w:r>
          </w:p>
        </w:tc>
        <w:tc>
          <w:tcPr>
            <w:tcW w:w="2369" w:type="dxa"/>
          </w:tcPr>
          <w:p w14:paraId="771F0F9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w:t>
            </w:r>
          </w:p>
        </w:tc>
        <w:tc>
          <w:tcPr>
            <w:tcW w:w="2369" w:type="dxa"/>
          </w:tcPr>
          <w:p w14:paraId="7DA5900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2-</w:t>
            </w:r>
            <w:r>
              <w:rPr>
                <w:rFonts w:ascii="Times New Roman" w:eastAsia="宋体" w:hAnsi="Times New Roman" w:cs="宋体" w:hint="eastAsia"/>
                <w:sz w:val="18"/>
                <w:szCs w:val="18"/>
              </w:rPr>
              <w:t>甲基丙烷（异丁烷）</w:t>
            </w:r>
          </w:p>
        </w:tc>
        <w:tc>
          <w:tcPr>
            <w:tcW w:w="2369" w:type="dxa"/>
          </w:tcPr>
          <w:p w14:paraId="5393791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CHCH</w:t>
            </w:r>
            <w:r>
              <w:rPr>
                <w:rFonts w:ascii="Times New Roman" w:eastAsia="宋体" w:hAnsi="Times New Roman" w:cs="宋体"/>
                <w:sz w:val="18"/>
                <w:szCs w:val="18"/>
                <w:vertAlign w:val="subscript"/>
              </w:rPr>
              <w:t>3</w:t>
            </w:r>
          </w:p>
        </w:tc>
        <w:tc>
          <w:tcPr>
            <w:tcW w:w="2371" w:type="dxa"/>
            <w:shd w:val="clear" w:color="auto" w:fill="auto"/>
          </w:tcPr>
          <w:p w14:paraId="5B986C3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&lt;1*</w:t>
            </w:r>
          </w:p>
        </w:tc>
        <w:tc>
          <w:tcPr>
            <w:tcW w:w="2371" w:type="dxa"/>
            <w:shd w:val="clear" w:color="auto" w:fill="auto"/>
          </w:tcPr>
          <w:p w14:paraId="017D9C6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r w:rsidR="00672422" w14:paraId="5BE391C0" w14:textId="77777777">
        <w:tc>
          <w:tcPr>
            <w:tcW w:w="2369" w:type="dxa"/>
          </w:tcPr>
          <w:p w14:paraId="521E315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R601</w:t>
            </w:r>
          </w:p>
        </w:tc>
        <w:tc>
          <w:tcPr>
            <w:tcW w:w="2369" w:type="dxa"/>
          </w:tcPr>
          <w:p w14:paraId="6B56C34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w:t>
            </w:r>
          </w:p>
        </w:tc>
        <w:tc>
          <w:tcPr>
            <w:tcW w:w="2369" w:type="dxa"/>
          </w:tcPr>
          <w:p w14:paraId="7A8F106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戊烷</w:t>
            </w:r>
          </w:p>
        </w:tc>
        <w:tc>
          <w:tcPr>
            <w:tcW w:w="2369" w:type="dxa"/>
          </w:tcPr>
          <w:p w14:paraId="5D75188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p>
        </w:tc>
        <w:tc>
          <w:tcPr>
            <w:tcW w:w="2371" w:type="dxa"/>
            <w:shd w:val="clear" w:color="auto" w:fill="auto"/>
          </w:tcPr>
          <w:p w14:paraId="703A0C0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w:t>
            </w:r>
          </w:p>
        </w:tc>
        <w:tc>
          <w:tcPr>
            <w:tcW w:w="2371" w:type="dxa"/>
            <w:shd w:val="clear" w:color="auto" w:fill="auto"/>
          </w:tcPr>
          <w:p w14:paraId="7DEBD8A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r w:rsidR="00672422" w14:paraId="3BFD4DA1" w14:textId="77777777">
        <w:tc>
          <w:tcPr>
            <w:tcW w:w="2369" w:type="dxa"/>
          </w:tcPr>
          <w:p w14:paraId="445B622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R601a</w:t>
            </w:r>
          </w:p>
        </w:tc>
        <w:tc>
          <w:tcPr>
            <w:tcW w:w="2369" w:type="dxa"/>
          </w:tcPr>
          <w:p w14:paraId="00D1E94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w:t>
            </w:r>
          </w:p>
        </w:tc>
        <w:tc>
          <w:tcPr>
            <w:tcW w:w="2369" w:type="dxa"/>
          </w:tcPr>
          <w:p w14:paraId="0FEF4AF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2-</w:t>
            </w:r>
            <w:r>
              <w:rPr>
                <w:rFonts w:ascii="Times New Roman" w:eastAsia="宋体" w:hAnsi="Times New Roman" w:cs="宋体" w:hint="eastAsia"/>
                <w:sz w:val="18"/>
                <w:szCs w:val="18"/>
              </w:rPr>
              <w:t>甲基戊烷（异戊烷）</w:t>
            </w:r>
          </w:p>
        </w:tc>
        <w:tc>
          <w:tcPr>
            <w:tcW w:w="2369" w:type="dxa"/>
          </w:tcPr>
          <w:p w14:paraId="6A1AECF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CHCH</w:t>
            </w:r>
            <w:r>
              <w:rPr>
                <w:rFonts w:ascii="Times New Roman" w:eastAsia="宋体" w:hAnsi="Times New Roman" w:cs="宋体"/>
                <w:sz w:val="18"/>
                <w:szCs w:val="18"/>
                <w:vertAlign w:val="subscript"/>
              </w:rPr>
              <w:t>2</w:t>
            </w: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p>
        </w:tc>
        <w:tc>
          <w:tcPr>
            <w:tcW w:w="2371" w:type="dxa"/>
            <w:shd w:val="clear" w:color="auto" w:fill="auto"/>
          </w:tcPr>
          <w:p w14:paraId="2600ECC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11*</w:t>
            </w:r>
          </w:p>
        </w:tc>
        <w:tc>
          <w:tcPr>
            <w:tcW w:w="2371" w:type="dxa"/>
            <w:shd w:val="clear" w:color="auto" w:fill="auto"/>
          </w:tcPr>
          <w:p w14:paraId="0C87420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r w:rsidR="00672422" w14:paraId="012E2869" w14:textId="77777777">
        <w:tc>
          <w:tcPr>
            <w:tcW w:w="14218" w:type="dxa"/>
            <w:gridSpan w:val="6"/>
          </w:tcPr>
          <w:p w14:paraId="7F97E4B6" w14:textId="77777777" w:rsidR="00672422" w:rsidRDefault="00000000">
            <w:pPr>
              <w:spacing w:line="340" w:lineRule="exact"/>
              <w:rPr>
                <w:rFonts w:ascii="Times New Roman" w:eastAsia="宋体" w:hAnsi="Times New Roman" w:cs="宋体"/>
                <w:sz w:val="18"/>
                <w:szCs w:val="18"/>
              </w:rPr>
            </w:pPr>
            <w:r>
              <w:rPr>
                <w:rFonts w:ascii="Times New Roman" w:eastAsia="宋体" w:hAnsi="Times New Roman" w:cs="宋体" w:hint="eastAsia"/>
                <w:sz w:val="18"/>
                <w:szCs w:val="18"/>
              </w:rPr>
              <w:t>丙烯系列</w:t>
            </w:r>
          </w:p>
        </w:tc>
      </w:tr>
      <w:tr w:rsidR="00672422" w14:paraId="0890194A" w14:textId="77777777">
        <w:tc>
          <w:tcPr>
            <w:tcW w:w="2369" w:type="dxa"/>
          </w:tcPr>
          <w:p w14:paraId="62D0F5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R1234yf</w:t>
            </w:r>
          </w:p>
        </w:tc>
        <w:tc>
          <w:tcPr>
            <w:tcW w:w="2369" w:type="dxa"/>
          </w:tcPr>
          <w:p w14:paraId="055C649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HFO</w:t>
            </w:r>
          </w:p>
        </w:tc>
        <w:tc>
          <w:tcPr>
            <w:tcW w:w="2369" w:type="dxa"/>
          </w:tcPr>
          <w:p w14:paraId="448B2AA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2,3,3,3-</w:t>
            </w:r>
            <w:r>
              <w:rPr>
                <w:rFonts w:ascii="Times New Roman" w:eastAsia="宋体" w:hAnsi="Times New Roman" w:cs="宋体" w:hint="eastAsia"/>
                <w:sz w:val="18"/>
                <w:szCs w:val="18"/>
              </w:rPr>
              <w:t>四氟</w:t>
            </w:r>
            <w:r>
              <w:rPr>
                <w:rFonts w:ascii="Times New Roman" w:eastAsia="宋体" w:hAnsi="Times New Roman" w:cs="宋体" w:hint="eastAsia"/>
                <w:sz w:val="18"/>
                <w:szCs w:val="18"/>
              </w:rPr>
              <w:t>-1-</w:t>
            </w:r>
            <w:r>
              <w:rPr>
                <w:rFonts w:ascii="Times New Roman" w:eastAsia="宋体" w:hAnsi="Times New Roman" w:cs="宋体" w:hint="eastAsia"/>
                <w:sz w:val="18"/>
                <w:szCs w:val="18"/>
              </w:rPr>
              <w:t>丙烯</w:t>
            </w:r>
          </w:p>
        </w:tc>
        <w:tc>
          <w:tcPr>
            <w:tcW w:w="2369" w:type="dxa"/>
          </w:tcPr>
          <w:p w14:paraId="29F10F6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CF=CH</w:t>
            </w:r>
            <w:r>
              <w:rPr>
                <w:rFonts w:ascii="Times New Roman" w:eastAsia="宋体" w:hAnsi="Times New Roman" w:cs="宋体"/>
                <w:sz w:val="18"/>
                <w:szCs w:val="18"/>
                <w:vertAlign w:val="subscript"/>
              </w:rPr>
              <w:t>2</w:t>
            </w:r>
          </w:p>
        </w:tc>
        <w:tc>
          <w:tcPr>
            <w:tcW w:w="2371" w:type="dxa"/>
          </w:tcPr>
          <w:p w14:paraId="1FE9CDF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0.501</w:t>
            </w:r>
          </w:p>
        </w:tc>
        <w:tc>
          <w:tcPr>
            <w:tcW w:w="2371" w:type="dxa"/>
          </w:tcPr>
          <w:p w14:paraId="678F893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A2L</w:t>
            </w:r>
          </w:p>
        </w:tc>
      </w:tr>
      <w:tr w:rsidR="00672422" w14:paraId="1C4C3594" w14:textId="77777777">
        <w:tc>
          <w:tcPr>
            <w:tcW w:w="2369" w:type="dxa"/>
          </w:tcPr>
          <w:p w14:paraId="1B26ED9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R1234ze(E)</w:t>
            </w:r>
          </w:p>
        </w:tc>
        <w:tc>
          <w:tcPr>
            <w:tcW w:w="2369" w:type="dxa"/>
          </w:tcPr>
          <w:p w14:paraId="3F75C58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HFO</w:t>
            </w:r>
          </w:p>
        </w:tc>
        <w:tc>
          <w:tcPr>
            <w:tcW w:w="2369" w:type="dxa"/>
          </w:tcPr>
          <w:p w14:paraId="24276F5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1,3,3,3-</w:t>
            </w:r>
            <w:r>
              <w:rPr>
                <w:rFonts w:ascii="Times New Roman" w:eastAsia="宋体" w:hAnsi="Times New Roman" w:cs="宋体" w:hint="eastAsia"/>
                <w:sz w:val="18"/>
                <w:szCs w:val="18"/>
              </w:rPr>
              <w:t>四氟</w:t>
            </w:r>
            <w:r>
              <w:rPr>
                <w:rFonts w:ascii="Times New Roman" w:eastAsia="宋体" w:hAnsi="Times New Roman" w:cs="宋体" w:hint="eastAsia"/>
                <w:sz w:val="18"/>
                <w:szCs w:val="18"/>
              </w:rPr>
              <w:t>-1-</w:t>
            </w:r>
            <w:r>
              <w:rPr>
                <w:rFonts w:ascii="Times New Roman" w:eastAsia="宋体" w:hAnsi="Times New Roman" w:cs="宋体" w:hint="eastAsia"/>
                <w:sz w:val="18"/>
                <w:szCs w:val="18"/>
              </w:rPr>
              <w:t>丙烯</w:t>
            </w:r>
          </w:p>
        </w:tc>
        <w:tc>
          <w:tcPr>
            <w:tcW w:w="2369" w:type="dxa"/>
          </w:tcPr>
          <w:p w14:paraId="17E6FEE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CF</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CH=CHF</w:t>
            </w:r>
          </w:p>
        </w:tc>
        <w:tc>
          <w:tcPr>
            <w:tcW w:w="2371" w:type="dxa"/>
          </w:tcPr>
          <w:p w14:paraId="13CE84E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1.37</w:t>
            </w:r>
          </w:p>
        </w:tc>
        <w:tc>
          <w:tcPr>
            <w:tcW w:w="2371" w:type="dxa"/>
          </w:tcPr>
          <w:p w14:paraId="74CDF56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A2L</w:t>
            </w:r>
          </w:p>
        </w:tc>
      </w:tr>
      <w:tr w:rsidR="00672422" w14:paraId="784AF432" w14:textId="77777777">
        <w:tc>
          <w:tcPr>
            <w:tcW w:w="2369" w:type="dxa"/>
          </w:tcPr>
          <w:p w14:paraId="32B03B6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R1270</w:t>
            </w:r>
          </w:p>
        </w:tc>
        <w:tc>
          <w:tcPr>
            <w:tcW w:w="2369" w:type="dxa"/>
          </w:tcPr>
          <w:p w14:paraId="2DE44AB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HC</w:t>
            </w:r>
          </w:p>
        </w:tc>
        <w:tc>
          <w:tcPr>
            <w:tcW w:w="2369" w:type="dxa"/>
          </w:tcPr>
          <w:p w14:paraId="2A1430D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丙烯</w:t>
            </w:r>
          </w:p>
        </w:tc>
        <w:tc>
          <w:tcPr>
            <w:tcW w:w="2369" w:type="dxa"/>
          </w:tcPr>
          <w:p w14:paraId="63A19AF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CH</w:t>
            </w:r>
            <w:r>
              <w:rPr>
                <w:rFonts w:ascii="Times New Roman" w:eastAsia="宋体" w:hAnsi="Times New Roman" w:cs="宋体"/>
                <w:sz w:val="18"/>
                <w:szCs w:val="18"/>
                <w:vertAlign w:val="subscript"/>
              </w:rPr>
              <w:t>3</w:t>
            </w:r>
            <w:r>
              <w:rPr>
                <w:rFonts w:ascii="Times New Roman" w:eastAsia="宋体" w:hAnsi="Times New Roman" w:cs="宋体" w:hint="eastAsia"/>
                <w:sz w:val="18"/>
                <w:szCs w:val="18"/>
              </w:rPr>
              <w:t>CH=CH</w:t>
            </w:r>
            <w:r>
              <w:rPr>
                <w:rFonts w:ascii="Times New Roman" w:eastAsia="宋体" w:hAnsi="Times New Roman" w:cs="宋体"/>
                <w:sz w:val="18"/>
                <w:szCs w:val="18"/>
                <w:vertAlign w:val="subscript"/>
              </w:rPr>
              <w:t>2</w:t>
            </w:r>
          </w:p>
        </w:tc>
        <w:tc>
          <w:tcPr>
            <w:tcW w:w="2371" w:type="dxa"/>
            <w:shd w:val="clear" w:color="auto" w:fill="auto"/>
          </w:tcPr>
          <w:p w14:paraId="49C1E14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&lt;2**</w:t>
            </w:r>
          </w:p>
        </w:tc>
        <w:tc>
          <w:tcPr>
            <w:tcW w:w="2371" w:type="dxa"/>
            <w:shd w:val="clear" w:color="auto" w:fill="auto"/>
          </w:tcPr>
          <w:p w14:paraId="2DED00F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w:t>
            </w:r>
          </w:p>
        </w:tc>
      </w:tr>
    </w:tbl>
    <w:p w14:paraId="6E8714A7" w14:textId="77777777" w:rsidR="00672422" w:rsidRDefault="00000000">
      <w:pPr>
        <w:pStyle w:val="af4"/>
        <w:ind w:firstLineChars="0" w:firstLine="0"/>
      </w:pPr>
      <w:r>
        <w:rPr>
          <w:rFonts w:hint="eastAsia"/>
        </w:rPr>
        <w:t>注</w:t>
      </w:r>
      <w:r>
        <w:rPr>
          <w:rFonts w:hint="eastAsia"/>
        </w:rPr>
        <w:t>1</w:t>
      </w:r>
      <w:r>
        <w:rPr>
          <w:rFonts w:hint="eastAsia"/>
        </w:rPr>
        <w:t>：本表制冷剂编号与《</w:t>
      </w:r>
      <w:r>
        <w:rPr>
          <w:rFonts w:hint="eastAsia"/>
        </w:rPr>
        <w:t xml:space="preserve">GB/T 7778-2017 </w:t>
      </w:r>
      <w:r>
        <w:rPr>
          <w:rFonts w:hint="eastAsia"/>
        </w:rPr>
        <w:t>制冷剂编号方法和安全性分类》保持一致；</w:t>
      </w:r>
    </w:p>
    <w:p w14:paraId="4F30397C" w14:textId="77777777" w:rsidR="00672422" w:rsidRDefault="00000000">
      <w:pPr>
        <w:pStyle w:val="af4"/>
        <w:ind w:firstLineChars="0" w:firstLine="0"/>
      </w:pPr>
      <w:r>
        <w:rPr>
          <w:rFonts w:hint="eastAsia"/>
        </w:rPr>
        <w:t>注</w:t>
      </w:r>
      <w:r>
        <w:rPr>
          <w:rFonts w:hint="eastAsia"/>
        </w:rPr>
        <w:t>2</w:t>
      </w:r>
      <w:r>
        <w:rPr>
          <w:rFonts w:hint="eastAsia"/>
        </w:rPr>
        <w:t>：本表未标注</w:t>
      </w:r>
      <w:r>
        <w:rPr>
          <w:rFonts w:hint="eastAsia"/>
        </w:rPr>
        <w:t>*</w:t>
      </w:r>
      <w:r>
        <w:rPr>
          <w:rFonts w:hint="eastAsia"/>
        </w:rPr>
        <w:t>的</w:t>
      </w:r>
      <w:r>
        <w:rPr>
          <w:rFonts w:hint="eastAsia"/>
        </w:rPr>
        <w:t>GWP</w:t>
      </w:r>
      <w:r>
        <w:rPr>
          <w:rFonts w:hint="eastAsia"/>
        </w:rPr>
        <w:t>值来自</w:t>
      </w:r>
      <w:r>
        <w:rPr>
          <w:rFonts w:hint="eastAsia"/>
        </w:rPr>
        <w:t>IPCC AR6</w:t>
      </w:r>
      <w:r>
        <w:rPr>
          <w:rFonts w:hint="eastAsia"/>
        </w:rPr>
        <w:t>；</w:t>
      </w:r>
    </w:p>
    <w:p w14:paraId="081A3CC4" w14:textId="77777777" w:rsidR="00672422" w:rsidRDefault="00000000">
      <w:pPr>
        <w:pStyle w:val="af4"/>
        <w:ind w:firstLineChars="0" w:firstLine="0"/>
      </w:pPr>
      <w:r>
        <w:rPr>
          <w:rFonts w:hint="eastAsia"/>
        </w:rPr>
        <w:t>注</w:t>
      </w:r>
      <w:r>
        <w:rPr>
          <w:rFonts w:hint="eastAsia"/>
        </w:rPr>
        <w:t>3</w:t>
      </w:r>
      <w:r>
        <w:rPr>
          <w:rFonts w:hint="eastAsia"/>
        </w:rPr>
        <w:t>：本表标注</w:t>
      </w:r>
      <w:r>
        <w:rPr>
          <w:rFonts w:hint="eastAsia"/>
        </w:rPr>
        <w:t>*</w:t>
      </w:r>
      <w:r>
        <w:rPr>
          <w:rFonts w:hint="eastAsia"/>
        </w:rPr>
        <w:t>的</w:t>
      </w:r>
      <w:r>
        <w:rPr>
          <w:rFonts w:hint="eastAsia"/>
        </w:rPr>
        <w:t>GWP</w:t>
      </w:r>
      <w:r>
        <w:rPr>
          <w:rFonts w:hint="eastAsia"/>
        </w:rPr>
        <w:t>值来自《中国消耗臭氧层物质替代品推荐名录》；</w:t>
      </w:r>
    </w:p>
    <w:p w14:paraId="7199E233" w14:textId="77777777" w:rsidR="00672422" w:rsidRDefault="00000000">
      <w:pPr>
        <w:pStyle w:val="af4"/>
        <w:ind w:firstLineChars="0" w:firstLine="0"/>
      </w:pPr>
      <w:r>
        <w:rPr>
          <w:rFonts w:hint="eastAsia"/>
        </w:rPr>
        <w:t>注</w:t>
      </w:r>
      <w:r>
        <w:rPr>
          <w:rFonts w:hint="eastAsia"/>
        </w:rPr>
        <w:t>4</w:t>
      </w:r>
      <w:r>
        <w:rPr>
          <w:rFonts w:hint="eastAsia"/>
        </w:rPr>
        <w:t>：本表标注</w:t>
      </w:r>
      <w:r>
        <w:rPr>
          <w:rFonts w:hint="eastAsia"/>
        </w:rPr>
        <w:t>**</w:t>
      </w:r>
      <w:r>
        <w:rPr>
          <w:rFonts w:hint="eastAsia"/>
        </w:rPr>
        <w:t>的</w:t>
      </w:r>
      <w:r>
        <w:rPr>
          <w:rFonts w:hint="eastAsia"/>
        </w:rPr>
        <w:t>GWP</w:t>
      </w:r>
      <w:r>
        <w:rPr>
          <w:rFonts w:hint="eastAsia"/>
        </w:rPr>
        <w:t>值来自</w:t>
      </w:r>
      <w:r>
        <w:rPr>
          <w:rFonts w:hint="eastAsia"/>
        </w:rPr>
        <w:t>IPCC</w:t>
      </w:r>
      <w:r>
        <w:rPr>
          <w:rFonts w:hint="eastAsia"/>
        </w:rPr>
        <w:t>过往的评估报告；</w:t>
      </w:r>
    </w:p>
    <w:p w14:paraId="3787A4CE" w14:textId="77777777" w:rsidR="00672422" w:rsidRDefault="00000000">
      <w:pPr>
        <w:pStyle w:val="af4"/>
        <w:ind w:firstLineChars="0" w:firstLine="0"/>
      </w:pPr>
      <w:r>
        <w:rPr>
          <w:rFonts w:hint="eastAsia"/>
        </w:rPr>
        <w:t>注</w:t>
      </w:r>
      <w:r>
        <w:rPr>
          <w:rFonts w:hint="eastAsia"/>
        </w:rPr>
        <w:t>5</w:t>
      </w:r>
      <w:r>
        <w:rPr>
          <w:rFonts w:hint="eastAsia"/>
        </w:rPr>
        <w:t>：必须检查上表未列出的任何单工质制冷剂，其</w:t>
      </w:r>
      <w:r>
        <w:rPr>
          <w:rFonts w:hint="eastAsia"/>
        </w:rPr>
        <w:t>GWP</w:t>
      </w:r>
      <w:r>
        <w:rPr>
          <w:rFonts w:hint="eastAsia"/>
        </w:rPr>
        <w:t>值应参照</w:t>
      </w:r>
      <w:r>
        <w:rPr>
          <w:rFonts w:hint="eastAsia"/>
          <w:i/>
          <w:iCs/>
        </w:rPr>
        <w:t>IPCC AR6 WGI FGD Chapter07 SM</w:t>
      </w:r>
      <w:r>
        <w:rPr>
          <w:rFonts w:hint="eastAsia"/>
        </w:rPr>
        <w:t>进一步确定。</w:t>
      </w:r>
    </w:p>
    <w:p w14:paraId="69CA4A6D" w14:textId="77777777" w:rsidR="00672422" w:rsidRDefault="00672422">
      <w:pPr>
        <w:pStyle w:val="af4"/>
        <w:ind w:firstLineChars="0" w:firstLine="0"/>
        <w:sectPr w:rsidR="00672422">
          <w:pgSz w:w="16838" w:h="11906" w:orient="landscape"/>
          <w:pgMar w:top="1417" w:right="1417" w:bottom="1134" w:left="1417" w:header="851" w:footer="992" w:gutter="0"/>
          <w:cols w:space="0"/>
          <w:docGrid w:type="lines" w:linePitch="312"/>
        </w:sectPr>
      </w:pPr>
    </w:p>
    <w:p w14:paraId="10961E67" w14:textId="77777777" w:rsidR="00672422" w:rsidRDefault="00000000">
      <w:pPr>
        <w:adjustRightInd w:val="0"/>
        <w:snapToGrid w:val="0"/>
        <w:spacing w:beforeLines="50" w:before="156" w:afterLines="50" w:after="156"/>
        <w:jc w:val="center"/>
        <w:rPr>
          <w:rFonts w:ascii="Times New Roman" w:hAnsi="Times New Roman"/>
        </w:rPr>
      </w:pPr>
      <w:r>
        <w:rPr>
          <w:rFonts w:ascii="Times New Roman" w:eastAsia="黑体" w:hAnsi="Times New Roman" w:cs="黑体" w:hint="eastAsia"/>
          <w:szCs w:val="22"/>
        </w:rPr>
        <w:t>附表</w:t>
      </w:r>
      <w:r>
        <w:rPr>
          <w:rFonts w:ascii="Times New Roman" w:eastAsia="黑体" w:hAnsi="Times New Roman" w:cs="黑体" w:hint="eastAsia"/>
          <w:szCs w:val="22"/>
        </w:rPr>
        <w:t>3-2</w:t>
      </w:r>
      <w:r>
        <w:rPr>
          <w:rFonts w:ascii="Times New Roman" w:eastAsia="黑体" w:hAnsi="Times New Roman" w:cs="黑体" w:hint="eastAsia"/>
          <w:szCs w:val="22"/>
        </w:rPr>
        <w:t>：部分常见的混合制冷剂及其组分质量分数</w:t>
      </w:r>
    </w:p>
    <w:tbl>
      <w:tblPr>
        <w:tblStyle w:val="ae"/>
        <w:tblW w:w="0" w:type="auto"/>
        <w:tblInd w:w="89" w:type="dxa"/>
        <w:tblLook w:val="04A0" w:firstRow="1" w:lastRow="0" w:firstColumn="1" w:lastColumn="0" w:noHBand="0" w:noVBand="1"/>
      </w:tblPr>
      <w:tblGrid>
        <w:gridCol w:w="2859"/>
        <w:gridCol w:w="3481"/>
        <w:gridCol w:w="2857"/>
      </w:tblGrid>
      <w:tr w:rsidR="00672422" w14:paraId="6C8E25F8" w14:textId="77777777">
        <w:trPr>
          <w:trHeight w:val="340"/>
        </w:trPr>
        <w:tc>
          <w:tcPr>
            <w:tcW w:w="3065" w:type="dxa"/>
          </w:tcPr>
          <w:p w14:paraId="6A1910FC"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制冷剂编号</w:t>
            </w:r>
          </w:p>
        </w:tc>
        <w:tc>
          <w:tcPr>
            <w:tcW w:w="3065" w:type="dxa"/>
          </w:tcPr>
          <w:p w14:paraId="5EAD7CE5"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组分质量分数</w:t>
            </w:r>
          </w:p>
        </w:tc>
        <w:tc>
          <w:tcPr>
            <w:tcW w:w="3065" w:type="dxa"/>
          </w:tcPr>
          <w:p w14:paraId="409D45DE" w14:textId="77777777" w:rsidR="00672422" w:rsidRDefault="00000000">
            <w:pPr>
              <w:spacing w:line="340" w:lineRule="exact"/>
              <w:jc w:val="center"/>
              <w:rPr>
                <w:rFonts w:ascii="Times New Roman" w:eastAsia="宋体" w:hAnsi="Times New Roman" w:cs="宋体"/>
                <w:b/>
                <w:bCs/>
                <w:sz w:val="18"/>
                <w:szCs w:val="18"/>
              </w:rPr>
            </w:pPr>
            <w:r>
              <w:rPr>
                <w:rFonts w:ascii="Times New Roman" w:eastAsia="宋体" w:hAnsi="Times New Roman" w:cs="宋体" w:hint="eastAsia"/>
                <w:b/>
                <w:bCs/>
                <w:sz w:val="18"/>
                <w:szCs w:val="18"/>
              </w:rPr>
              <w:t>安全分类</w:t>
            </w:r>
          </w:p>
        </w:tc>
      </w:tr>
      <w:tr w:rsidR="00672422" w14:paraId="001FF0C8" w14:textId="77777777">
        <w:trPr>
          <w:trHeight w:val="340"/>
        </w:trPr>
        <w:tc>
          <w:tcPr>
            <w:tcW w:w="3065" w:type="dxa"/>
          </w:tcPr>
          <w:p w14:paraId="2453908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R401A</w:t>
            </w:r>
          </w:p>
        </w:tc>
        <w:tc>
          <w:tcPr>
            <w:tcW w:w="3065" w:type="dxa"/>
          </w:tcPr>
          <w:p w14:paraId="34DB96F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R22/152a/124(53/13/34)</w:t>
            </w:r>
          </w:p>
        </w:tc>
        <w:tc>
          <w:tcPr>
            <w:tcW w:w="3065" w:type="dxa"/>
          </w:tcPr>
          <w:p w14:paraId="673BE72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823C10A" w14:textId="77777777">
        <w:trPr>
          <w:trHeight w:val="340"/>
        </w:trPr>
        <w:tc>
          <w:tcPr>
            <w:tcW w:w="3065" w:type="dxa"/>
          </w:tcPr>
          <w:p w14:paraId="6464D6C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R401B</w:t>
            </w:r>
          </w:p>
        </w:tc>
        <w:tc>
          <w:tcPr>
            <w:tcW w:w="3065" w:type="dxa"/>
          </w:tcPr>
          <w:p w14:paraId="0B91BF3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R22/152a/124(61/11/28)</w:t>
            </w:r>
          </w:p>
        </w:tc>
        <w:tc>
          <w:tcPr>
            <w:tcW w:w="3065" w:type="dxa"/>
          </w:tcPr>
          <w:p w14:paraId="71612DB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7CA42E5" w14:textId="77777777">
        <w:trPr>
          <w:trHeight w:val="340"/>
        </w:trPr>
        <w:tc>
          <w:tcPr>
            <w:tcW w:w="3065" w:type="dxa"/>
          </w:tcPr>
          <w:p w14:paraId="4EB1645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R401C</w:t>
            </w:r>
          </w:p>
        </w:tc>
        <w:tc>
          <w:tcPr>
            <w:tcW w:w="3065" w:type="dxa"/>
          </w:tcPr>
          <w:p w14:paraId="066330E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R22/152a/124(33/15/52)</w:t>
            </w:r>
          </w:p>
        </w:tc>
        <w:tc>
          <w:tcPr>
            <w:tcW w:w="3065" w:type="dxa"/>
          </w:tcPr>
          <w:p w14:paraId="2658CD5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ABCC4F1" w14:textId="77777777">
        <w:trPr>
          <w:trHeight w:val="340"/>
        </w:trPr>
        <w:tc>
          <w:tcPr>
            <w:tcW w:w="3065" w:type="dxa"/>
          </w:tcPr>
          <w:p w14:paraId="65751F2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R402A</w:t>
            </w:r>
          </w:p>
        </w:tc>
        <w:tc>
          <w:tcPr>
            <w:tcW w:w="3065" w:type="dxa"/>
          </w:tcPr>
          <w:p w14:paraId="593A3FA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R125/290/22(60/2/38)</w:t>
            </w:r>
          </w:p>
        </w:tc>
        <w:tc>
          <w:tcPr>
            <w:tcW w:w="3065" w:type="dxa"/>
          </w:tcPr>
          <w:p w14:paraId="2AA944A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4032FF23" w14:textId="77777777">
        <w:trPr>
          <w:trHeight w:val="340"/>
        </w:trPr>
        <w:tc>
          <w:tcPr>
            <w:tcW w:w="3065" w:type="dxa"/>
          </w:tcPr>
          <w:p w14:paraId="76DC237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R402B</w:t>
            </w:r>
          </w:p>
        </w:tc>
        <w:tc>
          <w:tcPr>
            <w:tcW w:w="3065" w:type="dxa"/>
          </w:tcPr>
          <w:p w14:paraId="7648BAB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R125/290/22(38/2/60)</w:t>
            </w:r>
          </w:p>
        </w:tc>
        <w:tc>
          <w:tcPr>
            <w:tcW w:w="3065" w:type="dxa"/>
          </w:tcPr>
          <w:p w14:paraId="5F2F99F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389B613" w14:textId="77777777">
        <w:trPr>
          <w:trHeight w:val="340"/>
        </w:trPr>
        <w:tc>
          <w:tcPr>
            <w:tcW w:w="3065" w:type="dxa"/>
          </w:tcPr>
          <w:p w14:paraId="7F72AA1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R403A</w:t>
            </w:r>
          </w:p>
        </w:tc>
        <w:tc>
          <w:tcPr>
            <w:tcW w:w="3065" w:type="dxa"/>
          </w:tcPr>
          <w:p w14:paraId="6CF4466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R290/22/218(5/75/20)</w:t>
            </w:r>
          </w:p>
        </w:tc>
        <w:tc>
          <w:tcPr>
            <w:tcW w:w="3065" w:type="dxa"/>
          </w:tcPr>
          <w:p w14:paraId="723D44E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A1/A2</w:t>
            </w:r>
          </w:p>
        </w:tc>
      </w:tr>
      <w:tr w:rsidR="00672422" w14:paraId="3C496973" w14:textId="77777777">
        <w:trPr>
          <w:trHeight w:val="340"/>
        </w:trPr>
        <w:tc>
          <w:tcPr>
            <w:tcW w:w="3065" w:type="dxa"/>
          </w:tcPr>
          <w:p w14:paraId="451AD47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R403B</w:t>
            </w:r>
          </w:p>
        </w:tc>
        <w:tc>
          <w:tcPr>
            <w:tcW w:w="3065" w:type="dxa"/>
          </w:tcPr>
          <w:p w14:paraId="3156943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R290/22/218(5/56/39)</w:t>
            </w:r>
          </w:p>
        </w:tc>
        <w:tc>
          <w:tcPr>
            <w:tcW w:w="3065" w:type="dxa"/>
          </w:tcPr>
          <w:p w14:paraId="6181669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419DB526" w14:textId="77777777">
        <w:trPr>
          <w:trHeight w:val="340"/>
        </w:trPr>
        <w:tc>
          <w:tcPr>
            <w:tcW w:w="3065" w:type="dxa"/>
          </w:tcPr>
          <w:p w14:paraId="675F3C4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R404A</w:t>
            </w:r>
          </w:p>
        </w:tc>
        <w:tc>
          <w:tcPr>
            <w:tcW w:w="3065" w:type="dxa"/>
          </w:tcPr>
          <w:p w14:paraId="4B97CE3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R125/143a/134a(44/52/4)</w:t>
            </w:r>
          </w:p>
        </w:tc>
        <w:tc>
          <w:tcPr>
            <w:tcW w:w="3065" w:type="dxa"/>
          </w:tcPr>
          <w:p w14:paraId="19CF528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482F9AAD" w14:textId="77777777">
        <w:trPr>
          <w:trHeight w:val="340"/>
        </w:trPr>
        <w:tc>
          <w:tcPr>
            <w:tcW w:w="3065" w:type="dxa"/>
          </w:tcPr>
          <w:p w14:paraId="5A3B3DC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R406A</w:t>
            </w:r>
          </w:p>
        </w:tc>
        <w:tc>
          <w:tcPr>
            <w:tcW w:w="3065" w:type="dxa"/>
          </w:tcPr>
          <w:p w14:paraId="2DBF01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R22/600a/142b(55/4/41)</w:t>
            </w:r>
          </w:p>
        </w:tc>
        <w:tc>
          <w:tcPr>
            <w:tcW w:w="3065" w:type="dxa"/>
          </w:tcPr>
          <w:p w14:paraId="139EA51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A2/A2</w:t>
            </w:r>
          </w:p>
        </w:tc>
      </w:tr>
      <w:tr w:rsidR="00672422" w14:paraId="3ED4A33E" w14:textId="77777777">
        <w:trPr>
          <w:trHeight w:val="340"/>
        </w:trPr>
        <w:tc>
          <w:tcPr>
            <w:tcW w:w="3065" w:type="dxa"/>
          </w:tcPr>
          <w:p w14:paraId="654DB15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R407A</w:t>
            </w:r>
          </w:p>
        </w:tc>
        <w:tc>
          <w:tcPr>
            <w:tcW w:w="3065" w:type="dxa"/>
          </w:tcPr>
          <w:p w14:paraId="7099564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R32/125/134a(20/40/40)</w:t>
            </w:r>
          </w:p>
        </w:tc>
        <w:tc>
          <w:tcPr>
            <w:tcW w:w="3065" w:type="dxa"/>
          </w:tcPr>
          <w:p w14:paraId="458FF5C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77F2289E" w14:textId="77777777">
        <w:trPr>
          <w:trHeight w:val="340"/>
        </w:trPr>
        <w:tc>
          <w:tcPr>
            <w:tcW w:w="3065" w:type="dxa"/>
          </w:tcPr>
          <w:p w14:paraId="7E87541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R407B</w:t>
            </w:r>
          </w:p>
        </w:tc>
        <w:tc>
          <w:tcPr>
            <w:tcW w:w="3065" w:type="dxa"/>
          </w:tcPr>
          <w:p w14:paraId="28B1FD0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R32/125/134a(10/70/20)</w:t>
            </w:r>
          </w:p>
        </w:tc>
        <w:tc>
          <w:tcPr>
            <w:tcW w:w="3065" w:type="dxa"/>
          </w:tcPr>
          <w:p w14:paraId="4F43D29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5978864A" w14:textId="77777777">
        <w:trPr>
          <w:trHeight w:val="340"/>
        </w:trPr>
        <w:tc>
          <w:tcPr>
            <w:tcW w:w="3065" w:type="dxa"/>
          </w:tcPr>
          <w:p w14:paraId="200D1FB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R407C</w:t>
            </w:r>
          </w:p>
        </w:tc>
        <w:tc>
          <w:tcPr>
            <w:tcW w:w="3065" w:type="dxa"/>
          </w:tcPr>
          <w:p w14:paraId="3286CC7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R32/125/134a(23/25/52)</w:t>
            </w:r>
          </w:p>
        </w:tc>
        <w:tc>
          <w:tcPr>
            <w:tcW w:w="3065" w:type="dxa"/>
          </w:tcPr>
          <w:p w14:paraId="785E6C9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660FEBD9" w14:textId="77777777">
        <w:trPr>
          <w:trHeight w:val="340"/>
        </w:trPr>
        <w:tc>
          <w:tcPr>
            <w:tcW w:w="3065" w:type="dxa"/>
          </w:tcPr>
          <w:p w14:paraId="7FC4AFF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R407D</w:t>
            </w:r>
          </w:p>
        </w:tc>
        <w:tc>
          <w:tcPr>
            <w:tcW w:w="3065" w:type="dxa"/>
          </w:tcPr>
          <w:p w14:paraId="379F132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R32/125/134a(15/15/70)</w:t>
            </w:r>
          </w:p>
        </w:tc>
        <w:tc>
          <w:tcPr>
            <w:tcW w:w="3065" w:type="dxa"/>
          </w:tcPr>
          <w:p w14:paraId="6CADE3F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763A465F" w14:textId="77777777">
        <w:trPr>
          <w:trHeight w:val="340"/>
        </w:trPr>
        <w:tc>
          <w:tcPr>
            <w:tcW w:w="3065" w:type="dxa"/>
          </w:tcPr>
          <w:p w14:paraId="0BD7D1C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R407E</w:t>
            </w:r>
          </w:p>
        </w:tc>
        <w:tc>
          <w:tcPr>
            <w:tcW w:w="3065" w:type="dxa"/>
          </w:tcPr>
          <w:p w14:paraId="71969E7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R32/125/134a(25/15/60)</w:t>
            </w:r>
          </w:p>
        </w:tc>
        <w:tc>
          <w:tcPr>
            <w:tcW w:w="3065" w:type="dxa"/>
          </w:tcPr>
          <w:p w14:paraId="3A4B4F9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6334AF46" w14:textId="77777777">
        <w:trPr>
          <w:trHeight w:val="340"/>
        </w:trPr>
        <w:tc>
          <w:tcPr>
            <w:tcW w:w="3065" w:type="dxa"/>
          </w:tcPr>
          <w:p w14:paraId="34AAB2E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R407F</w:t>
            </w:r>
          </w:p>
        </w:tc>
        <w:tc>
          <w:tcPr>
            <w:tcW w:w="3065" w:type="dxa"/>
          </w:tcPr>
          <w:p w14:paraId="139D520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R32/125/134a(30/30/40)</w:t>
            </w:r>
          </w:p>
        </w:tc>
        <w:tc>
          <w:tcPr>
            <w:tcW w:w="3065" w:type="dxa"/>
          </w:tcPr>
          <w:p w14:paraId="1561C7A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76CE27E7" w14:textId="77777777">
        <w:trPr>
          <w:trHeight w:val="340"/>
        </w:trPr>
        <w:tc>
          <w:tcPr>
            <w:tcW w:w="3065" w:type="dxa"/>
          </w:tcPr>
          <w:p w14:paraId="7735025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R408A</w:t>
            </w:r>
          </w:p>
        </w:tc>
        <w:tc>
          <w:tcPr>
            <w:tcW w:w="3065" w:type="dxa"/>
          </w:tcPr>
          <w:p w14:paraId="47A6E1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R125/143a/22(7/46/47)</w:t>
            </w:r>
          </w:p>
        </w:tc>
        <w:tc>
          <w:tcPr>
            <w:tcW w:w="3065" w:type="dxa"/>
          </w:tcPr>
          <w:p w14:paraId="681B350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7A67312D" w14:textId="77777777">
        <w:trPr>
          <w:trHeight w:val="340"/>
        </w:trPr>
        <w:tc>
          <w:tcPr>
            <w:tcW w:w="3065" w:type="dxa"/>
          </w:tcPr>
          <w:p w14:paraId="5DDDCB5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R409A</w:t>
            </w:r>
          </w:p>
        </w:tc>
        <w:tc>
          <w:tcPr>
            <w:tcW w:w="3065" w:type="dxa"/>
          </w:tcPr>
          <w:p w14:paraId="20CFB82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R22/124/142b(60/25/15)</w:t>
            </w:r>
          </w:p>
        </w:tc>
        <w:tc>
          <w:tcPr>
            <w:tcW w:w="3065" w:type="dxa"/>
          </w:tcPr>
          <w:p w14:paraId="5BD7A1C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82A1594" w14:textId="77777777">
        <w:trPr>
          <w:trHeight w:val="340"/>
        </w:trPr>
        <w:tc>
          <w:tcPr>
            <w:tcW w:w="3065" w:type="dxa"/>
          </w:tcPr>
          <w:p w14:paraId="63D6874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R409B</w:t>
            </w:r>
          </w:p>
        </w:tc>
        <w:tc>
          <w:tcPr>
            <w:tcW w:w="3065" w:type="dxa"/>
          </w:tcPr>
          <w:p w14:paraId="3810996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R22/124/142b(65/25/10)</w:t>
            </w:r>
          </w:p>
        </w:tc>
        <w:tc>
          <w:tcPr>
            <w:tcW w:w="3065" w:type="dxa"/>
          </w:tcPr>
          <w:p w14:paraId="6FDA638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5E1272F1" w14:textId="77777777">
        <w:trPr>
          <w:trHeight w:val="340"/>
        </w:trPr>
        <w:tc>
          <w:tcPr>
            <w:tcW w:w="3065" w:type="dxa"/>
          </w:tcPr>
          <w:p w14:paraId="718AA44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R410A</w:t>
            </w:r>
          </w:p>
        </w:tc>
        <w:tc>
          <w:tcPr>
            <w:tcW w:w="3065" w:type="dxa"/>
          </w:tcPr>
          <w:p w14:paraId="6ECC5B7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R32/125(50/50)</w:t>
            </w:r>
          </w:p>
        </w:tc>
        <w:tc>
          <w:tcPr>
            <w:tcW w:w="3065" w:type="dxa"/>
          </w:tcPr>
          <w:p w14:paraId="30DE5FE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19EB80F4" w14:textId="77777777">
        <w:trPr>
          <w:trHeight w:val="340"/>
        </w:trPr>
        <w:tc>
          <w:tcPr>
            <w:tcW w:w="3065" w:type="dxa"/>
          </w:tcPr>
          <w:p w14:paraId="04D066B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R410B</w:t>
            </w:r>
          </w:p>
        </w:tc>
        <w:tc>
          <w:tcPr>
            <w:tcW w:w="3065" w:type="dxa"/>
          </w:tcPr>
          <w:p w14:paraId="4A0121D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R32/125(45/55)</w:t>
            </w:r>
          </w:p>
        </w:tc>
        <w:tc>
          <w:tcPr>
            <w:tcW w:w="3065" w:type="dxa"/>
          </w:tcPr>
          <w:p w14:paraId="287B36A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1471DC06" w14:textId="77777777">
        <w:trPr>
          <w:trHeight w:val="340"/>
        </w:trPr>
        <w:tc>
          <w:tcPr>
            <w:tcW w:w="3065" w:type="dxa"/>
          </w:tcPr>
          <w:p w14:paraId="7ABEC88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R411A</w:t>
            </w:r>
          </w:p>
        </w:tc>
        <w:tc>
          <w:tcPr>
            <w:tcW w:w="3065" w:type="dxa"/>
          </w:tcPr>
          <w:p w14:paraId="04201CF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R1270/22/152a(1.5/87.5/11)</w:t>
            </w:r>
          </w:p>
        </w:tc>
        <w:tc>
          <w:tcPr>
            <w:tcW w:w="3065" w:type="dxa"/>
          </w:tcPr>
          <w:p w14:paraId="5F03160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A1/A2</w:t>
            </w:r>
          </w:p>
        </w:tc>
      </w:tr>
      <w:tr w:rsidR="00672422" w14:paraId="3C2462FA" w14:textId="77777777">
        <w:trPr>
          <w:trHeight w:val="340"/>
        </w:trPr>
        <w:tc>
          <w:tcPr>
            <w:tcW w:w="3065" w:type="dxa"/>
          </w:tcPr>
          <w:p w14:paraId="6F1289D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R411B</w:t>
            </w:r>
          </w:p>
        </w:tc>
        <w:tc>
          <w:tcPr>
            <w:tcW w:w="3065" w:type="dxa"/>
          </w:tcPr>
          <w:p w14:paraId="353F487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R1270/22/152a(3/94/3)</w:t>
            </w:r>
          </w:p>
        </w:tc>
        <w:tc>
          <w:tcPr>
            <w:tcW w:w="3065" w:type="dxa"/>
          </w:tcPr>
          <w:p w14:paraId="57CBAFC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A1/A2</w:t>
            </w:r>
          </w:p>
        </w:tc>
      </w:tr>
      <w:tr w:rsidR="00672422" w14:paraId="65EE55B1" w14:textId="77777777">
        <w:trPr>
          <w:trHeight w:val="340"/>
        </w:trPr>
        <w:tc>
          <w:tcPr>
            <w:tcW w:w="3065" w:type="dxa"/>
          </w:tcPr>
          <w:p w14:paraId="5AF5F54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R412A</w:t>
            </w:r>
          </w:p>
        </w:tc>
        <w:tc>
          <w:tcPr>
            <w:tcW w:w="3065" w:type="dxa"/>
          </w:tcPr>
          <w:p w14:paraId="28D054B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R22/218/143b(70/5/25)</w:t>
            </w:r>
          </w:p>
        </w:tc>
        <w:tc>
          <w:tcPr>
            <w:tcW w:w="3065" w:type="dxa"/>
          </w:tcPr>
          <w:p w14:paraId="5B4E4D0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A1/A2</w:t>
            </w:r>
          </w:p>
        </w:tc>
      </w:tr>
      <w:tr w:rsidR="00672422" w14:paraId="3BB87F5A" w14:textId="77777777">
        <w:trPr>
          <w:trHeight w:val="340"/>
        </w:trPr>
        <w:tc>
          <w:tcPr>
            <w:tcW w:w="3065" w:type="dxa"/>
          </w:tcPr>
          <w:p w14:paraId="035A581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R413A</w:t>
            </w:r>
          </w:p>
        </w:tc>
        <w:tc>
          <w:tcPr>
            <w:tcW w:w="3065" w:type="dxa"/>
          </w:tcPr>
          <w:p w14:paraId="3BF16C2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R218/134a/600a(9/88/3)</w:t>
            </w:r>
          </w:p>
        </w:tc>
        <w:tc>
          <w:tcPr>
            <w:tcW w:w="3065" w:type="dxa"/>
          </w:tcPr>
          <w:p w14:paraId="37CFD8A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A1/A2</w:t>
            </w:r>
          </w:p>
        </w:tc>
      </w:tr>
      <w:tr w:rsidR="00672422" w14:paraId="092E53D5" w14:textId="77777777">
        <w:trPr>
          <w:trHeight w:val="340"/>
        </w:trPr>
        <w:tc>
          <w:tcPr>
            <w:tcW w:w="3065" w:type="dxa"/>
          </w:tcPr>
          <w:p w14:paraId="2FFA680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R414A</w:t>
            </w:r>
          </w:p>
        </w:tc>
        <w:tc>
          <w:tcPr>
            <w:tcW w:w="3065" w:type="dxa"/>
          </w:tcPr>
          <w:p w14:paraId="3474ACB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R22/124/600a/142b(51/28.5/4/16.5)</w:t>
            </w:r>
          </w:p>
        </w:tc>
        <w:tc>
          <w:tcPr>
            <w:tcW w:w="3065" w:type="dxa"/>
          </w:tcPr>
          <w:p w14:paraId="7B12540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4C1FD1F" w14:textId="77777777">
        <w:trPr>
          <w:trHeight w:val="340"/>
        </w:trPr>
        <w:tc>
          <w:tcPr>
            <w:tcW w:w="3065" w:type="dxa"/>
          </w:tcPr>
          <w:p w14:paraId="5152CA5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R414B</w:t>
            </w:r>
          </w:p>
        </w:tc>
        <w:tc>
          <w:tcPr>
            <w:tcW w:w="3065" w:type="dxa"/>
          </w:tcPr>
          <w:p w14:paraId="7029AC7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R22/124/600a/142b(50/39/1.5/9.5)</w:t>
            </w:r>
          </w:p>
        </w:tc>
        <w:tc>
          <w:tcPr>
            <w:tcW w:w="3065" w:type="dxa"/>
          </w:tcPr>
          <w:p w14:paraId="09CA664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F965C47" w14:textId="77777777">
        <w:trPr>
          <w:trHeight w:val="340"/>
        </w:trPr>
        <w:tc>
          <w:tcPr>
            <w:tcW w:w="3065" w:type="dxa"/>
          </w:tcPr>
          <w:p w14:paraId="11184D8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R415A</w:t>
            </w:r>
          </w:p>
        </w:tc>
        <w:tc>
          <w:tcPr>
            <w:tcW w:w="3065" w:type="dxa"/>
          </w:tcPr>
          <w:p w14:paraId="6C620D0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R22/152a(82/18)</w:t>
            </w:r>
          </w:p>
        </w:tc>
        <w:tc>
          <w:tcPr>
            <w:tcW w:w="3065" w:type="dxa"/>
          </w:tcPr>
          <w:p w14:paraId="089AA41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A1/A2</w:t>
            </w:r>
          </w:p>
        </w:tc>
      </w:tr>
      <w:tr w:rsidR="00672422" w14:paraId="7695A092" w14:textId="77777777">
        <w:trPr>
          <w:trHeight w:val="340"/>
        </w:trPr>
        <w:tc>
          <w:tcPr>
            <w:tcW w:w="3065" w:type="dxa"/>
          </w:tcPr>
          <w:p w14:paraId="365ED9A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R415B</w:t>
            </w:r>
          </w:p>
        </w:tc>
        <w:tc>
          <w:tcPr>
            <w:tcW w:w="3065" w:type="dxa"/>
          </w:tcPr>
          <w:p w14:paraId="6FD1791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R22/152a(25/75)</w:t>
            </w:r>
          </w:p>
        </w:tc>
        <w:tc>
          <w:tcPr>
            <w:tcW w:w="3065" w:type="dxa"/>
          </w:tcPr>
          <w:p w14:paraId="521E7C5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A2/A2</w:t>
            </w:r>
          </w:p>
        </w:tc>
      </w:tr>
      <w:tr w:rsidR="00672422" w14:paraId="455448DB" w14:textId="77777777">
        <w:trPr>
          <w:trHeight w:val="340"/>
        </w:trPr>
        <w:tc>
          <w:tcPr>
            <w:tcW w:w="3065" w:type="dxa"/>
          </w:tcPr>
          <w:p w14:paraId="653E085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R416A</w:t>
            </w:r>
          </w:p>
        </w:tc>
        <w:tc>
          <w:tcPr>
            <w:tcW w:w="3065" w:type="dxa"/>
          </w:tcPr>
          <w:p w14:paraId="17D38D1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R134a/124/600(59/39.5/1.5)</w:t>
            </w:r>
          </w:p>
        </w:tc>
        <w:tc>
          <w:tcPr>
            <w:tcW w:w="3065" w:type="dxa"/>
          </w:tcPr>
          <w:p w14:paraId="29D757E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863157F" w14:textId="77777777">
        <w:trPr>
          <w:trHeight w:val="340"/>
        </w:trPr>
        <w:tc>
          <w:tcPr>
            <w:tcW w:w="3065" w:type="dxa"/>
          </w:tcPr>
          <w:p w14:paraId="4D7BD0C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R417A</w:t>
            </w:r>
          </w:p>
        </w:tc>
        <w:tc>
          <w:tcPr>
            <w:tcW w:w="3065" w:type="dxa"/>
          </w:tcPr>
          <w:p w14:paraId="2205264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R125/134a/600(46.6/50/3.4)</w:t>
            </w:r>
          </w:p>
        </w:tc>
        <w:tc>
          <w:tcPr>
            <w:tcW w:w="3065" w:type="dxa"/>
          </w:tcPr>
          <w:p w14:paraId="3A995BC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1333A56" w14:textId="77777777">
        <w:trPr>
          <w:trHeight w:val="340"/>
        </w:trPr>
        <w:tc>
          <w:tcPr>
            <w:tcW w:w="3065" w:type="dxa"/>
          </w:tcPr>
          <w:p w14:paraId="7C3C7D0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R417B</w:t>
            </w:r>
          </w:p>
        </w:tc>
        <w:tc>
          <w:tcPr>
            <w:tcW w:w="3065" w:type="dxa"/>
          </w:tcPr>
          <w:p w14:paraId="37966CB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R125/134a/600(79/18.3/2.7)</w:t>
            </w:r>
          </w:p>
        </w:tc>
        <w:tc>
          <w:tcPr>
            <w:tcW w:w="3065" w:type="dxa"/>
          </w:tcPr>
          <w:p w14:paraId="20D547E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5CE1F7F8" w14:textId="77777777">
        <w:trPr>
          <w:trHeight w:val="340"/>
        </w:trPr>
        <w:tc>
          <w:tcPr>
            <w:tcW w:w="3065" w:type="dxa"/>
          </w:tcPr>
          <w:p w14:paraId="1551C68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R418A</w:t>
            </w:r>
          </w:p>
        </w:tc>
        <w:tc>
          <w:tcPr>
            <w:tcW w:w="3065" w:type="dxa"/>
          </w:tcPr>
          <w:p w14:paraId="7D3A790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R290/22/152a(1.5/96/2.5)</w:t>
            </w:r>
          </w:p>
        </w:tc>
        <w:tc>
          <w:tcPr>
            <w:tcW w:w="3065" w:type="dxa"/>
          </w:tcPr>
          <w:p w14:paraId="47427DD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59B37B43" w14:textId="77777777">
        <w:trPr>
          <w:trHeight w:val="340"/>
        </w:trPr>
        <w:tc>
          <w:tcPr>
            <w:tcW w:w="3065" w:type="dxa"/>
          </w:tcPr>
          <w:p w14:paraId="63F2C9A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R419A</w:t>
            </w:r>
          </w:p>
        </w:tc>
        <w:tc>
          <w:tcPr>
            <w:tcW w:w="3065" w:type="dxa"/>
          </w:tcPr>
          <w:p w14:paraId="742EB60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R125/134a/170(77/19/4)</w:t>
            </w:r>
          </w:p>
        </w:tc>
        <w:tc>
          <w:tcPr>
            <w:tcW w:w="3065" w:type="dxa"/>
          </w:tcPr>
          <w:p w14:paraId="3F090FE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A1/A2</w:t>
            </w:r>
          </w:p>
        </w:tc>
      </w:tr>
      <w:tr w:rsidR="00672422" w14:paraId="22073004" w14:textId="77777777">
        <w:trPr>
          <w:trHeight w:val="340"/>
        </w:trPr>
        <w:tc>
          <w:tcPr>
            <w:tcW w:w="3065" w:type="dxa"/>
          </w:tcPr>
          <w:p w14:paraId="558CA69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R420A</w:t>
            </w:r>
          </w:p>
        </w:tc>
        <w:tc>
          <w:tcPr>
            <w:tcW w:w="3065" w:type="dxa"/>
          </w:tcPr>
          <w:p w14:paraId="0FDF9BE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R134a/142b(88/12)</w:t>
            </w:r>
          </w:p>
        </w:tc>
        <w:tc>
          <w:tcPr>
            <w:tcW w:w="3065" w:type="dxa"/>
          </w:tcPr>
          <w:p w14:paraId="106C33A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5BF6544" w14:textId="77777777">
        <w:trPr>
          <w:trHeight w:val="340"/>
        </w:trPr>
        <w:tc>
          <w:tcPr>
            <w:tcW w:w="3065" w:type="dxa"/>
          </w:tcPr>
          <w:p w14:paraId="08C9DDD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R421A</w:t>
            </w:r>
          </w:p>
        </w:tc>
        <w:tc>
          <w:tcPr>
            <w:tcW w:w="3065" w:type="dxa"/>
          </w:tcPr>
          <w:p w14:paraId="434FAF5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R125/134a(58/42)</w:t>
            </w:r>
          </w:p>
        </w:tc>
        <w:tc>
          <w:tcPr>
            <w:tcW w:w="3065" w:type="dxa"/>
          </w:tcPr>
          <w:p w14:paraId="63072FB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0ABA82D" w14:textId="77777777">
        <w:trPr>
          <w:trHeight w:val="340"/>
        </w:trPr>
        <w:tc>
          <w:tcPr>
            <w:tcW w:w="3065" w:type="dxa"/>
          </w:tcPr>
          <w:p w14:paraId="3A9CA1F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R421B</w:t>
            </w:r>
          </w:p>
        </w:tc>
        <w:tc>
          <w:tcPr>
            <w:tcW w:w="3065" w:type="dxa"/>
          </w:tcPr>
          <w:p w14:paraId="25FF614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R125/134a(85/15)</w:t>
            </w:r>
          </w:p>
        </w:tc>
        <w:tc>
          <w:tcPr>
            <w:tcW w:w="3065" w:type="dxa"/>
          </w:tcPr>
          <w:p w14:paraId="51435F4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134CFDE7" w14:textId="77777777">
        <w:trPr>
          <w:trHeight w:val="340"/>
        </w:trPr>
        <w:tc>
          <w:tcPr>
            <w:tcW w:w="3065" w:type="dxa"/>
          </w:tcPr>
          <w:p w14:paraId="745F775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R422A</w:t>
            </w:r>
          </w:p>
        </w:tc>
        <w:tc>
          <w:tcPr>
            <w:tcW w:w="3065" w:type="dxa"/>
          </w:tcPr>
          <w:p w14:paraId="0D72899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R125/134a/600a(85.1/11.5/3.4)</w:t>
            </w:r>
          </w:p>
        </w:tc>
        <w:tc>
          <w:tcPr>
            <w:tcW w:w="3065" w:type="dxa"/>
          </w:tcPr>
          <w:p w14:paraId="7E1554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C3E4129" w14:textId="77777777">
        <w:trPr>
          <w:trHeight w:val="340"/>
        </w:trPr>
        <w:tc>
          <w:tcPr>
            <w:tcW w:w="3065" w:type="dxa"/>
          </w:tcPr>
          <w:p w14:paraId="0BB54FA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R422B</w:t>
            </w:r>
          </w:p>
        </w:tc>
        <w:tc>
          <w:tcPr>
            <w:tcW w:w="3065" w:type="dxa"/>
          </w:tcPr>
          <w:p w14:paraId="45BE61A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R125/134a/600a(55/42/3)</w:t>
            </w:r>
          </w:p>
        </w:tc>
        <w:tc>
          <w:tcPr>
            <w:tcW w:w="3065" w:type="dxa"/>
          </w:tcPr>
          <w:p w14:paraId="33B4702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61BCB8AB" w14:textId="77777777">
        <w:trPr>
          <w:trHeight w:val="340"/>
        </w:trPr>
        <w:tc>
          <w:tcPr>
            <w:tcW w:w="3065" w:type="dxa"/>
          </w:tcPr>
          <w:p w14:paraId="6B568AF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R422C</w:t>
            </w:r>
          </w:p>
        </w:tc>
        <w:tc>
          <w:tcPr>
            <w:tcW w:w="3065" w:type="dxa"/>
          </w:tcPr>
          <w:p w14:paraId="721D69E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R125/134a/600a(82/15/3)</w:t>
            </w:r>
          </w:p>
        </w:tc>
        <w:tc>
          <w:tcPr>
            <w:tcW w:w="3065" w:type="dxa"/>
          </w:tcPr>
          <w:p w14:paraId="6D75F81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491C5670" w14:textId="77777777">
        <w:trPr>
          <w:trHeight w:val="340"/>
        </w:trPr>
        <w:tc>
          <w:tcPr>
            <w:tcW w:w="3065" w:type="dxa"/>
          </w:tcPr>
          <w:p w14:paraId="2005584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R422D</w:t>
            </w:r>
          </w:p>
        </w:tc>
        <w:tc>
          <w:tcPr>
            <w:tcW w:w="3065" w:type="dxa"/>
          </w:tcPr>
          <w:p w14:paraId="0817912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R125/134a/600a(65.1/31.5/3.4)</w:t>
            </w:r>
          </w:p>
        </w:tc>
        <w:tc>
          <w:tcPr>
            <w:tcW w:w="3065" w:type="dxa"/>
          </w:tcPr>
          <w:p w14:paraId="0B2943D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0CF8E21" w14:textId="77777777">
        <w:trPr>
          <w:trHeight w:val="340"/>
        </w:trPr>
        <w:tc>
          <w:tcPr>
            <w:tcW w:w="3065" w:type="dxa"/>
          </w:tcPr>
          <w:p w14:paraId="5F2CDD8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R423A</w:t>
            </w:r>
          </w:p>
        </w:tc>
        <w:tc>
          <w:tcPr>
            <w:tcW w:w="3065" w:type="dxa"/>
          </w:tcPr>
          <w:p w14:paraId="573B71E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R134a/227ea(52.5/47.5)</w:t>
            </w:r>
          </w:p>
        </w:tc>
        <w:tc>
          <w:tcPr>
            <w:tcW w:w="3065" w:type="dxa"/>
          </w:tcPr>
          <w:p w14:paraId="1E8CF63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9F53C8F" w14:textId="77777777">
        <w:trPr>
          <w:trHeight w:val="340"/>
        </w:trPr>
        <w:tc>
          <w:tcPr>
            <w:tcW w:w="3065" w:type="dxa"/>
          </w:tcPr>
          <w:p w14:paraId="558C472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R424A</w:t>
            </w:r>
          </w:p>
        </w:tc>
        <w:tc>
          <w:tcPr>
            <w:tcW w:w="3065" w:type="dxa"/>
          </w:tcPr>
          <w:p w14:paraId="019281B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R125/134a/600a/600/601a(50.5/47/0.9/1/0.6)</w:t>
            </w:r>
          </w:p>
        </w:tc>
        <w:tc>
          <w:tcPr>
            <w:tcW w:w="3065" w:type="dxa"/>
          </w:tcPr>
          <w:p w14:paraId="6C879F4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8C06666" w14:textId="77777777">
        <w:trPr>
          <w:trHeight w:val="340"/>
        </w:trPr>
        <w:tc>
          <w:tcPr>
            <w:tcW w:w="3065" w:type="dxa"/>
          </w:tcPr>
          <w:p w14:paraId="402104F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R425A</w:t>
            </w:r>
          </w:p>
        </w:tc>
        <w:tc>
          <w:tcPr>
            <w:tcW w:w="3065" w:type="dxa"/>
          </w:tcPr>
          <w:p w14:paraId="4DC7D7A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R32/134a/227ea(18.5/69.5/12)</w:t>
            </w:r>
          </w:p>
        </w:tc>
        <w:tc>
          <w:tcPr>
            <w:tcW w:w="3065" w:type="dxa"/>
          </w:tcPr>
          <w:p w14:paraId="06A9522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02A26435" w14:textId="77777777">
        <w:trPr>
          <w:trHeight w:val="340"/>
        </w:trPr>
        <w:tc>
          <w:tcPr>
            <w:tcW w:w="3065" w:type="dxa"/>
          </w:tcPr>
          <w:p w14:paraId="7825298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R426A</w:t>
            </w:r>
          </w:p>
        </w:tc>
        <w:tc>
          <w:tcPr>
            <w:tcW w:w="3065" w:type="dxa"/>
          </w:tcPr>
          <w:p w14:paraId="44B7DF8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R125/134a/600/601a(5.1/93/1.3/0.6)</w:t>
            </w:r>
          </w:p>
        </w:tc>
        <w:tc>
          <w:tcPr>
            <w:tcW w:w="3065" w:type="dxa"/>
          </w:tcPr>
          <w:p w14:paraId="5D07786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16062107" w14:textId="77777777">
        <w:trPr>
          <w:trHeight w:val="340"/>
        </w:trPr>
        <w:tc>
          <w:tcPr>
            <w:tcW w:w="3065" w:type="dxa"/>
          </w:tcPr>
          <w:p w14:paraId="2AEAEA7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R427A</w:t>
            </w:r>
          </w:p>
        </w:tc>
        <w:tc>
          <w:tcPr>
            <w:tcW w:w="3065" w:type="dxa"/>
          </w:tcPr>
          <w:p w14:paraId="1132C82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R32/125/143a/134a(15/25/10/50)</w:t>
            </w:r>
          </w:p>
        </w:tc>
        <w:tc>
          <w:tcPr>
            <w:tcW w:w="3065" w:type="dxa"/>
          </w:tcPr>
          <w:p w14:paraId="6436667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4F782EA2" w14:textId="77777777">
        <w:trPr>
          <w:trHeight w:val="340"/>
        </w:trPr>
        <w:tc>
          <w:tcPr>
            <w:tcW w:w="3065" w:type="dxa"/>
          </w:tcPr>
          <w:p w14:paraId="042DC0B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R428A</w:t>
            </w:r>
          </w:p>
        </w:tc>
        <w:tc>
          <w:tcPr>
            <w:tcW w:w="3065" w:type="dxa"/>
          </w:tcPr>
          <w:p w14:paraId="6A46142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R125/143a/290/600a(77.5/20/0.6/1.9)</w:t>
            </w:r>
          </w:p>
        </w:tc>
        <w:tc>
          <w:tcPr>
            <w:tcW w:w="3065" w:type="dxa"/>
          </w:tcPr>
          <w:p w14:paraId="1D7FEB7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7C855332" w14:textId="77777777">
        <w:trPr>
          <w:trHeight w:val="340"/>
        </w:trPr>
        <w:tc>
          <w:tcPr>
            <w:tcW w:w="3065" w:type="dxa"/>
          </w:tcPr>
          <w:p w14:paraId="50A1DBD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R429A</w:t>
            </w:r>
          </w:p>
        </w:tc>
        <w:tc>
          <w:tcPr>
            <w:tcW w:w="3065" w:type="dxa"/>
          </w:tcPr>
          <w:p w14:paraId="6C7C6D0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RE170/152a/600a(60/10/30)</w:t>
            </w:r>
          </w:p>
        </w:tc>
        <w:tc>
          <w:tcPr>
            <w:tcW w:w="3065" w:type="dxa"/>
          </w:tcPr>
          <w:p w14:paraId="7C70554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54056D73" w14:textId="77777777">
        <w:trPr>
          <w:trHeight w:val="340"/>
        </w:trPr>
        <w:tc>
          <w:tcPr>
            <w:tcW w:w="3065" w:type="dxa"/>
          </w:tcPr>
          <w:p w14:paraId="21D5987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R430A</w:t>
            </w:r>
          </w:p>
        </w:tc>
        <w:tc>
          <w:tcPr>
            <w:tcW w:w="3065" w:type="dxa"/>
          </w:tcPr>
          <w:p w14:paraId="1A476F2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R152a/600a(76/24)</w:t>
            </w:r>
          </w:p>
        </w:tc>
        <w:tc>
          <w:tcPr>
            <w:tcW w:w="3065" w:type="dxa"/>
          </w:tcPr>
          <w:p w14:paraId="417F845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580E315E" w14:textId="77777777">
        <w:trPr>
          <w:trHeight w:val="340"/>
        </w:trPr>
        <w:tc>
          <w:tcPr>
            <w:tcW w:w="3065" w:type="dxa"/>
          </w:tcPr>
          <w:p w14:paraId="6F44BF2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R431A</w:t>
            </w:r>
          </w:p>
        </w:tc>
        <w:tc>
          <w:tcPr>
            <w:tcW w:w="3065" w:type="dxa"/>
          </w:tcPr>
          <w:p w14:paraId="3B66F87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R290/152a(71/29)</w:t>
            </w:r>
          </w:p>
        </w:tc>
        <w:tc>
          <w:tcPr>
            <w:tcW w:w="3065" w:type="dxa"/>
          </w:tcPr>
          <w:p w14:paraId="7857B6D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64FC6DAF" w14:textId="77777777">
        <w:trPr>
          <w:trHeight w:val="340"/>
        </w:trPr>
        <w:tc>
          <w:tcPr>
            <w:tcW w:w="3065" w:type="dxa"/>
          </w:tcPr>
          <w:p w14:paraId="3388C64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R432A</w:t>
            </w:r>
          </w:p>
        </w:tc>
        <w:tc>
          <w:tcPr>
            <w:tcW w:w="3065" w:type="dxa"/>
          </w:tcPr>
          <w:p w14:paraId="212B778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R1270/E170(80/20)</w:t>
            </w:r>
          </w:p>
        </w:tc>
        <w:tc>
          <w:tcPr>
            <w:tcW w:w="3065" w:type="dxa"/>
          </w:tcPr>
          <w:p w14:paraId="1B9602F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259183A0" w14:textId="77777777">
        <w:trPr>
          <w:trHeight w:val="340"/>
        </w:trPr>
        <w:tc>
          <w:tcPr>
            <w:tcW w:w="3065" w:type="dxa"/>
          </w:tcPr>
          <w:p w14:paraId="4308B601"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R433A</w:t>
            </w:r>
          </w:p>
        </w:tc>
        <w:tc>
          <w:tcPr>
            <w:tcW w:w="3065" w:type="dxa"/>
          </w:tcPr>
          <w:p w14:paraId="403B1FA0"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R1270/290(30/70)</w:t>
            </w:r>
          </w:p>
        </w:tc>
        <w:tc>
          <w:tcPr>
            <w:tcW w:w="3065" w:type="dxa"/>
          </w:tcPr>
          <w:p w14:paraId="3739201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3DB17E42" w14:textId="77777777">
        <w:trPr>
          <w:trHeight w:val="340"/>
        </w:trPr>
        <w:tc>
          <w:tcPr>
            <w:tcW w:w="3065" w:type="dxa"/>
          </w:tcPr>
          <w:p w14:paraId="5A73667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R433B</w:t>
            </w:r>
          </w:p>
        </w:tc>
        <w:tc>
          <w:tcPr>
            <w:tcW w:w="3065" w:type="dxa"/>
          </w:tcPr>
          <w:p w14:paraId="182EDF2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R1270/290(5/95)</w:t>
            </w:r>
          </w:p>
        </w:tc>
        <w:tc>
          <w:tcPr>
            <w:tcW w:w="3065" w:type="dxa"/>
          </w:tcPr>
          <w:p w14:paraId="5934125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563DA548" w14:textId="77777777">
        <w:trPr>
          <w:trHeight w:val="340"/>
        </w:trPr>
        <w:tc>
          <w:tcPr>
            <w:tcW w:w="3065" w:type="dxa"/>
          </w:tcPr>
          <w:p w14:paraId="5D45893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R433C</w:t>
            </w:r>
          </w:p>
        </w:tc>
        <w:tc>
          <w:tcPr>
            <w:tcW w:w="3065" w:type="dxa"/>
          </w:tcPr>
          <w:p w14:paraId="4FADB14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R1270/290(25/75)</w:t>
            </w:r>
          </w:p>
        </w:tc>
        <w:tc>
          <w:tcPr>
            <w:tcW w:w="3065" w:type="dxa"/>
          </w:tcPr>
          <w:p w14:paraId="5577211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723A1F03" w14:textId="77777777">
        <w:trPr>
          <w:trHeight w:val="340"/>
        </w:trPr>
        <w:tc>
          <w:tcPr>
            <w:tcW w:w="3065" w:type="dxa"/>
          </w:tcPr>
          <w:p w14:paraId="15FA95E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R434A</w:t>
            </w:r>
          </w:p>
        </w:tc>
        <w:tc>
          <w:tcPr>
            <w:tcW w:w="3065" w:type="dxa"/>
          </w:tcPr>
          <w:p w14:paraId="49554AC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R125/143a/134a/600a(63.2/18/16/2.8)</w:t>
            </w:r>
          </w:p>
        </w:tc>
        <w:tc>
          <w:tcPr>
            <w:tcW w:w="3065" w:type="dxa"/>
          </w:tcPr>
          <w:p w14:paraId="6821C2C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44FB9C4B" w14:textId="77777777">
        <w:trPr>
          <w:trHeight w:val="340"/>
        </w:trPr>
        <w:tc>
          <w:tcPr>
            <w:tcW w:w="3065" w:type="dxa"/>
          </w:tcPr>
          <w:p w14:paraId="3AC4A44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R435A</w:t>
            </w:r>
          </w:p>
        </w:tc>
        <w:tc>
          <w:tcPr>
            <w:tcW w:w="3065" w:type="dxa"/>
          </w:tcPr>
          <w:p w14:paraId="24E04C0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RE170/152a(80/20)</w:t>
            </w:r>
          </w:p>
        </w:tc>
        <w:tc>
          <w:tcPr>
            <w:tcW w:w="3065" w:type="dxa"/>
          </w:tcPr>
          <w:p w14:paraId="4BD1A6D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2536E92B" w14:textId="77777777">
        <w:trPr>
          <w:trHeight w:val="340"/>
        </w:trPr>
        <w:tc>
          <w:tcPr>
            <w:tcW w:w="3065" w:type="dxa"/>
          </w:tcPr>
          <w:p w14:paraId="03A7B69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R436A</w:t>
            </w:r>
          </w:p>
        </w:tc>
        <w:tc>
          <w:tcPr>
            <w:tcW w:w="3065" w:type="dxa"/>
          </w:tcPr>
          <w:p w14:paraId="5413EA4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R290/600a(56/44)</w:t>
            </w:r>
          </w:p>
        </w:tc>
        <w:tc>
          <w:tcPr>
            <w:tcW w:w="3065" w:type="dxa"/>
          </w:tcPr>
          <w:p w14:paraId="1B0EE36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05AD2A0E" w14:textId="77777777">
        <w:trPr>
          <w:trHeight w:val="340"/>
        </w:trPr>
        <w:tc>
          <w:tcPr>
            <w:tcW w:w="3065" w:type="dxa"/>
          </w:tcPr>
          <w:p w14:paraId="469BEF0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R436B</w:t>
            </w:r>
          </w:p>
        </w:tc>
        <w:tc>
          <w:tcPr>
            <w:tcW w:w="3065" w:type="dxa"/>
          </w:tcPr>
          <w:p w14:paraId="672E12F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R290/600a(52/48)</w:t>
            </w:r>
          </w:p>
        </w:tc>
        <w:tc>
          <w:tcPr>
            <w:tcW w:w="3065" w:type="dxa"/>
          </w:tcPr>
          <w:p w14:paraId="6D9B9B9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5611CBC0" w14:textId="77777777">
        <w:trPr>
          <w:trHeight w:val="340"/>
        </w:trPr>
        <w:tc>
          <w:tcPr>
            <w:tcW w:w="3065" w:type="dxa"/>
          </w:tcPr>
          <w:p w14:paraId="5F331D1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R437A</w:t>
            </w:r>
          </w:p>
        </w:tc>
        <w:tc>
          <w:tcPr>
            <w:tcW w:w="3065" w:type="dxa"/>
          </w:tcPr>
          <w:p w14:paraId="46F022E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R125/164a/600/601(19.5/78.5/1.4/0.6)</w:t>
            </w:r>
          </w:p>
        </w:tc>
        <w:tc>
          <w:tcPr>
            <w:tcW w:w="3065" w:type="dxa"/>
          </w:tcPr>
          <w:p w14:paraId="05778AB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247FDA4D" w14:textId="77777777">
        <w:trPr>
          <w:trHeight w:val="340"/>
        </w:trPr>
        <w:tc>
          <w:tcPr>
            <w:tcW w:w="3065" w:type="dxa"/>
          </w:tcPr>
          <w:p w14:paraId="03C257D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R438A</w:t>
            </w:r>
          </w:p>
        </w:tc>
        <w:tc>
          <w:tcPr>
            <w:tcW w:w="3065" w:type="dxa"/>
          </w:tcPr>
          <w:p w14:paraId="51B0E42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R23/125/134a/600/601a(6.5/45/44.2/1.7/0.6)</w:t>
            </w:r>
          </w:p>
        </w:tc>
        <w:tc>
          <w:tcPr>
            <w:tcW w:w="3065" w:type="dxa"/>
          </w:tcPr>
          <w:p w14:paraId="0A2E124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B0FBDB7" w14:textId="77777777">
        <w:trPr>
          <w:trHeight w:val="340"/>
        </w:trPr>
        <w:tc>
          <w:tcPr>
            <w:tcW w:w="3065" w:type="dxa"/>
          </w:tcPr>
          <w:p w14:paraId="57E691C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R439A</w:t>
            </w:r>
          </w:p>
        </w:tc>
        <w:tc>
          <w:tcPr>
            <w:tcW w:w="3065" w:type="dxa"/>
          </w:tcPr>
          <w:p w14:paraId="4372E53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R32/125/600a(50/47/3)</w:t>
            </w:r>
          </w:p>
        </w:tc>
        <w:tc>
          <w:tcPr>
            <w:tcW w:w="3065" w:type="dxa"/>
          </w:tcPr>
          <w:p w14:paraId="29D0671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A2/A2</w:t>
            </w:r>
          </w:p>
        </w:tc>
      </w:tr>
      <w:tr w:rsidR="00672422" w14:paraId="1AC72DB3" w14:textId="77777777">
        <w:trPr>
          <w:trHeight w:val="340"/>
        </w:trPr>
        <w:tc>
          <w:tcPr>
            <w:tcW w:w="3065" w:type="dxa"/>
          </w:tcPr>
          <w:p w14:paraId="65EDDF9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R440A</w:t>
            </w:r>
          </w:p>
        </w:tc>
        <w:tc>
          <w:tcPr>
            <w:tcW w:w="3065" w:type="dxa"/>
          </w:tcPr>
          <w:p w14:paraId="71A7499E"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R290/134a/152a(0.6/1.6/97.8)</w:t>
            </w:r>
          </w:p>
        </w:tc>
        <w:tc>
          <w:tcPr>
            <w:tcW w:w="3065" w:type="dxa"/>
          </w:tcPr>
          <w:p w14:paraId="39C0213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A2/A2</w:t>
            </w:r>
          </w:p>
        </w:tc>
      </w:tr>
      <w:tr w:rsidR="00672422" w14:paraId="62141AA6" w14:textId="77777777">
        <w:trPr>
          <w:trHeight w:val="340"/>
        </w:trPr>
        <w:tc>
          <w:tcPr>
            <w:tcW w:w="3065" w:type="dxa"/>
          </w:tcPr>
          <w:p w14:paraId="6630E30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R441A</w:t>
            </w:r>
          </w:p>
        </w:tc>
        <w:tc>
          <w:tcPr>
            <w:tcW w:w="3065" w:type="dxa"/>
          </w:tcPr>
          <w:p w14:paraId="7C824374"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R170/290/600a/600(3.1/54.8/6.0/36.1)</w:t>
            </w:r>
          </w:p>
        </w:tc>
        <w:tc>
          <w:tcPr>
            <w:tcW w:w="3065" w:type="dxa"/>
          </w:tcPr>
          <w:p w14:paraId="2C62B70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024C1161" w14:textId="77777777">
        <w:trPr>
          <w:trHeight w:val="340"/>
        </w:trPr>
        <w:tc>
          <w:tcPr>
            <w:tcW w:w="3065" w:type="dxa"/>
          </w:tcPr>
          <w:p w14:paraId="384F385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R442A</w:t>
            </w:r>
          </w:p>
        </w:tc>
        <w:tc>
          <w:tcPr>
            <w:tcW w:w="3065" w:type="dxa"/>
          </w:tcPr>
          <w:p w14:paraId="5231E40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R32/125/134a/152a/227ea(31/31/30/3/5)</w:t>
            </w:r>
          </w:p>
        </w:tc>
        <w:tc>
          <w:tcPr>
            <w:tcW w:w="3065" w:type="dxa"/>
          </w:tcPr>
          <w:p w14:paraId="5F05F31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4FBCA34" w14:textId="77777777">
        <w:trPr>
          <w:trHeight w:val="340"/>
        </w:trPr>
        <w:tc>
          <w:tcPr>
            <w:tcW w:w="3065" w:type="dxa"/>
          </w:tcPr>
          <w:p w14:paraId="3B435D0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R500</w:t>
            </w:r>
          </w:p>
        </w:tc>
        <w:tc>
          <w:tcPr>
            <w:tcW w:w="3065" w:type="dxa"/>
          </w:tcPr>
          <w:p w14:paraId="2255990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R12/152a(73.8/26.2)</w:t>
            </w:r>
          </w:p>
        </w:tc>
        <w:tc>
          <w:tcPr>
            <w:tcW w:w="3065" w:type="dxa"/>
          </w:tcPr>
          <w:p w14:paraId="48DBD80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73E066B0" w14:textId="77777777">
        <w:trPr>
          <w:trHeight w:val="340"/>
        </w:trPr>
        <w:tc>
          <w:tcPr>
            <w:tcW w:w="3065" w:type="dxa"/>
          </w:tcPr>
          <w:p w14:paraId="3A890D2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R501</w:t>
            </w:r>
          </w:p>
        </w:tc>
        <w:tc>
          <w:tcPr>
            <w:tcW w:w="3065" w:type="dxa"/>
          </w:tcPr>
          <w:p w14:paraId="36CB3A7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R22/12(75/25)</w:t>
            </w:r>
          </w:p>
        </w:tc>
        <w:tc>
          <w:tcPr>
            <w:tcW w:w="3065" w:type="dxa"/>
          </w:tcPr>
          <w:p w14:paraId="2D8F774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664C0806" w14:textId="77777777">
        <w:trPr>
          <w:trHeight w:val="340"/>
        </w:trPr>
        <w:tc>
          <w:tcPr>
            <w:tcW w:w="3065" w:type="dxa"/>
          </w:tcPr>
          <w:p w14:paraId="02D0641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R502</w:t>
            </w:r>
          </w:p>
        </w:tc>
        <w:tc>
          <w:tcPr>
            <w:tcW w:w="3065" w:type="dxa"/>
          </w:tcPr>
          <w:p w14:paraId="0F9CFE2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R22/115(48.8/51.2)</w:t>
            </w:r>
          </w:p>
        </w:tc>
        <w:tc>
          <w:tcPr>
            <w:tcW w:w="3065" w:type="dxa"/>
          </w:tcPr>
          <w:p w14:paraId="14CF0DA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60C8D519" w14:textId="77777777">
        <w:trPr>
          <w:trHeight w:val="340"/>
        </w:trPr>
        <w:tc>
          <w:tcPr>
            <w:tcW w:w="3065" w:type="dxa"/>
          </w:tcPr>
          <w:p w14:paraId="0DDCC32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R507A</w:t>
            </w:r>
          </w:p>
        </w:tc>
        <w:tc>
          <w:tcPr>
            <w:tcW w:w="3065" w:type="dxa"/>
          </w:tcPr>
          <w:p w14:paraId="69372AA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R125/143a(50/50)</w:t>
            </w:r>
          </w:p>
        </w:tc>
        <w:tc>
          <w:tcPr>
            <w:tcW w:w="3065" w:type="dxa"/>
          </w:tcPr>
          <w:p w14:paraId="046CE63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088E06FC" w14:textId="77777777">
        <w:trPr>
          <w:trHeight w:val="340"/>
        </w:trPr>
        <w:tc>
          <w:tcPr>
            <w:tcW w:w="3065" w:type="dxa"/>
          </w:tcPr>
          <w:p w14:paraId="13A4095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R508A</w:t>
            </w:r>
          </w:p>
        </w:tc>
        <w:tc>
          <w:tcPr>
            <w:tcW w:w="3065" w:type="dxa"/>
          </w:tcPr>
          <w:p w14:paraId="1707C9C5"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R23/116(39/61)</w:t>
            </w:r>
          </w:p>
        </w:tc>
        <w:tc>
          <w:tcPr>
            <w:tcW w:w="3065" w:type="dxa"/>
          </w:tcPr>
          <w:p w14:paraId="20D438A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3920A7ED" w14:textId="77777777">
        <w:trPr>
          <w:trHeight w:val="340"/>
        </w:trPr>
        <w:tc>
          <w:tcPr>
            <w:tcW w:w="3065" w:type="dxa"/>
          </w:tcPr>
          <w:p w14:paraId="4BAE9A62"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R508B</w:t>
            </w:r>
          </w:p>
        </w:tc>
        <w:tc>
          <w:tcPr>
            <w:tcW w:w="3065" w:type="dxa"/>
          </w:tcPr>
          <w:p w14:paraId="04657B3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R23/116(46/54)</w:t>
            </w:r>
          </w:p>
        </w:tc>
        <w:tc>
          <w:tcPr>
            <w:tcW w:w="3065" w:type="dxa"/>
          </w:tcPr>
          <w:p w14:paraId="4434D01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4A7EA5D1" w14:textId="77777777">
        <w:trPr>
          <w:trHeight w:val="340"/>
        </w:trPr>
        <w:tc>
          <w:tcPr>
            <w:tcW w:w="3065" w:type="dxa"/>
          </w:tcPr>
          <w:p w14:paraId="34D6FC3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R509A</w:t>
            </w:r>
          </w:p>
        </w:tc>
        <w:tc>
          <w:tcPr>
            <w:tcW w:w="3065" w:type="dxa"/>
          </w:tcPr>
          <w:p w14:paraId="369606D8"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R22/218(44/56)</w:t>
            </w:r>
          </w:p>
        </w:tc>
        <w:tc>
          <w:tcPr>
            <w:tcW w:w="3065" w:type="dxa"/>
          </w:tcPr>
          <w:p w14:paraId="34916FE6"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A1/A1</w:t>
            </w:r>
          </w:p>
        </w:tc>
      </w:tr>
      <w:tr w:rsidR="00672422" w14:paraId="1AED242B" w14:textId="77777777">
        <w:trPr>
          <w:trHeight w:val="340"/>
        </w:trPr>
        <w:tc>
          <w:tcPr>
            <w:tcW w:w="3065" w:type="dxa"/>
          </w:tcPr>
          <w:p w14:paraId="77AC25E7"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R510A</w:t>
            </w:r>
          </w:p>
        </w:tc>
        <w:tc>
          <w:tcPr>
            <w:tcW w:w="3065" w:type="dxa"/>
          </w:tcPr>
          <w:p w14:paraId="22370D19"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RE170/600a(88/12)</w:t>
            </w:r>
          </w:p>
        </w:tc>
        <w:tc>
          <w:tcPr>
            <w:tcW w:w="3065" w:type="dxa"/>
          </w:tcPr>
          <w:p w14:paraId="34FE4D6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53676E1A" w14:textId="77777777">
        <w:trPr>
          <w:trHeight w:val="340"/>
        </w:trPr>
        <w:tc>
          <w:tcPr>
            <w:tcW w:w="3065" w:type="dxa"/>
          </w:tcPr>
          <w:p w14:paraId="169149BC"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R511A</w:t>
            </w:r>
          </w:p>
        </w:tc>
        <w:tc>
          <w:tcPr>
            <w:tcW w:w="3065" w:type="dxa"/>
          </w:tcPr>
          <w:p w14:paraId="5EC6690B"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R290/E170(95/5)</w:t>
            </w:r>
          </w:p>
        </w:tc>
        <w:tc>
          <w:tcPr>
            <w:tcW w:w="3065" w:type="dxa"/>
          </w:tcPr>
          <w:p w14:paraId="7CB8AA3A"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A3/A3</w:t>
            </w:r>
          </w:p>
        </w:tc>
      </w:tr>
      <w:tr w:rsidR="00672422" w14:paraId="302928CB" w14:textId="77777777">
        <w:trPr>
          <w:trHeight w:val="340"/>
        </w:trPr>
        <w:tc>
          <w:tcPr>
            <w:tcW w:w="3065" w:type="dxa"/>
          </w:tcPr>
          <w:p w14:paraId="41F7BF2D"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R512A</w:t>
            </w:r>
          </w:p>
        </w:tc>
        <w:tc>
          <w:tcPr>
            <w:tcW w:w="3065" w:type="dxa"/>
          </w:tcPr>
          <w:p w14:paraId="586DF21F"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R134a/152a(5/95)</w:t>
            </w:r>
          </w:p>
        </w:tc>
        <w:tc>
          <w:tcPr>
            <w:tcW w:w="3065" w:type="dxa"/>
          </w:tcPr>
          <w:p w14:paraId="0CEE61C3" w14:textId="77777777" w:rsidR="00672422" w:rsidRDefault="00000000">
            <w:pPr>
              <w:spacing w:line="340" w:lineRule="exact"/>
              <w:jc w:val="center"/>
              <w:rPr>
                <w:rFonts w:ascii="Times New Roman" w:eastAsia="宋体" w:hAnsi="Times New Roman" w:cs="宋体"/>
                <w:sz w:val="18"/>
                <w:szCs w:val="18"/>
              </w:rPr>
            </w:pPr>
            <w:r>
              <w:rPr>
                <w:rFonts w:ascii="Times New Roman" w:eastAsia="宋体" w:hAnsi="Times New Roman" w:cs="宋体" w:hint="eastAsia"/>
                <w:sz w:val="18"/>
                <w:szCs w:val="18"/>
              </w:rPr>
              <w:t>A2/A2</w:t>
            </w:r>
          </w:p>
        </w:tc>
      </w:tr>
    </w:tbl>
    <w:p w14:paraId="360EBB01" w14:textId="77777777" w:rsidR="00672422" w:rsidRDefault="00000000">
      <w:pPr>
        <w:pStyle w:val="af4"/>
        <w:ind w:firstLineChars="0" w:firstLine="0"/>
      </w:pPr>
      <w:r>
        <w:rPr>
          <w:rFonts w:hint="eastAsia"/>
        </w:rPr>
        <w:t>注</w:t>
      </w:r>
      <w:r>
        <w:rPr>
          <w:rFonts w:hint="eastAsia"/>
        </w:rPr>
        <w:t>1</w:t>
      </w:r>
      <w:r>
        <w:rPr>
          <w:rFonts w:hint="eastAsia"/>
        </w:rPr>
        <w:t>：本表与《</w:t>
      </w:r>
      <w:r>
        <w:rPr>
          <w:rFonts w:hint="eastAsia"/>
        </w:rPr>
        <w:t xml:space="preserve">GB/T 7778-2017 </w:t>
      </w:r>
      <w:r>
        <w:rPr>
          <w:rFonts w:hint="eastAsia"/>
        </w:rPr>
        <w:t>制冷剂编号方法和安全性分类》中的内容保持一致；</w:t>
      </w:r>
    </w:p>
    <w:p w14:paraId="6E28E53C" w14:textId="77777777" w:rsidR="00672422" w:rsidRDefault="00000000">
      <w:pPr>
        <w:pStyle w:val="af4"/>
        <w:ind w:firstLineChars="0" w:firstLine="0"/>
      </w:pPr>
      <w:r>
        <w:rPr>
          <w:rFonts w:hint="eastAsia"/>
        </w:rPr>
        <w:t>注</w:t>
      </w:r>
      <w:r>
        <w:rPr>
          <w:rFonts w:hint="eastAsia"/>
        </w:rPr>
        <w:t>2</w:t>
      </w:r>
      <w:r>
        <w:rPr>
          <w:rFonts w:hint="eastAsia"/>
        </w:rPr>
        <w:t>：混合制冷剂的</w:t>
      </w:r>
      <w:r>
        <w:rPr>
          <w:rFonts w:hint="eastAsia"/>
        </w:rPr>
        <w:t>GWP</w:t>
      </w:r>
      <w:r>
        <w:rPr>
          <w:rFonts w:hint="eastAsia"/>
        </w:rPr>
        <w:t>值利用单工质制冷剂的</w:t>
      </w:r>
      <w:r>
        <w:rPr>
          <w:rFonts w:hint="eastAsia"/>
        </w:rPr>
        <w:t>GWP</w:t>
      </w:r>
      <w:r>
        <w:rPr>
          <w:rFonts w:hint="eastAsia"/>
        </w:rPr>
        <w:t>值，结合质量分数加权计算。</w:t>
      </w:r>
    </w:p>
    <w:p w14:paraId="31EF20C4" w14:textId="77777777" w:rsidR="00672422" w:rsidRDefault="00000000">
      <w:pPr>
        <w:pStyle w:val="af4"/>
        <w:ind w:firstLineChars="0" w:firstLine="0"/>
      </w:pPr>
      <w:r>
        <w:rPr>
          <w:rFonts w:hint="eastAsia"/>
        </w:rPr>
        <w:t>注</w:t>
      </w:r>
      <w:r>
        <w:rPr>
          <w:rFonts w:hint="eastAsia"/>
        </w:rPr>
        <w:t>3</w:t>
      </w:r>
      <w:r>
        <w:rPr>
          <w:rFonts w:hint="eastAsia"/>
        </w:rPr>
        <w:t>：必须检查上表未列出的任何混合制冷剂，以进一步确定其</w:t>
      </w:r>
      <w:r>
        <w:rPr>
          <w:rFonts w:hint="eastAsia"/>
        </w:rPr>
        <w:t>GWP</w:t>
      </w:r>
      <w:r>
        <w:rPr>
          <w:rFonts w:hint="eastAsia"/>
        </w:rPr>
        <w:t>值。</w:t>
      </w:r>
      <w:bookmarkStart w:id="77" w:name="_Toc1718161509"/>
      <w:bookmarkStart w:id="78" w:name="_Toc1040269718"/>
      <w:bookmarkStart w:id="79" w:name="_Toc17261"/>
      <w:bookmarkStart w:id="80" w:name="_Toc6084"/>
      <w:bookmarkStart w:id="81" w:name="_Toc12733"/>
    </w:p>
    <w:p w14:paraId="3DC8BD52" w14:textId="77777777" w:rsidR="00672422" w:rsidRDefault="00000000">
      <w:pPr>
        <w:rPr>
          <w:rFonts w:ascii="Times New Roman" w:hAnsi="Times New Roman"/>
        </w:rPr>
      </w:pPr>
      <w:r>
        <w:rPr>
          <w:rFonts w:ascii="Times New Roman" w:hAnsi="Times New Roman" w:hint="eastAsia"/>
        </w:rPr>
        <w:br w:type="page"/>
      </w:r>
    </w:p>
    <w:p w14:paraId="5913BC84" w14:textId="77777777" w:rsidR="00672422" w:rsidRDefault="00000000">
      <w:pPr>
        <w:adjustRightInd w:val="0"/>
        <w:snapToGrid w:val="0"/>
        <w:spacing w:afterLines="50" w:after="156"/>
        <w:outlineLvl w:val="0"/>
        <w:rPr>
          <w:rStyle w:val="20"/>
          <w:rFonts w:eastAsia="黑体" w:cs="Times New Roman"/>
          <w:b w:val="0"/>
          <w:bCs w:val="0"/>
          <w:kern w:val="2"/>
          <w:sz w:val="21"/>
          <w:szCs w:val="21"/>
        </w:rPr>
      </w:pPr>
      <w:bookmarkStart w:id="82" w:name="_Toc745"/>
      <w:bookmarkStart w:id="83" w:name="_Toc27248"/>
      <w:r>
        <w:rPr>
          <w:rStyle w:val="20"/>
          <w:rFonts w:eastAsia="黑体" w:cs="Times New Roman" w:hint="eastAsia"/>
          <w:b w:val="0"/>
          <w:bCs w:val="0"/>
          <w:kern w:val="2"/>
          <w:sz w:val="21"/>
          <w:szCs w:val="21"/>
        </w:rPr>
        <w:t>附</w:t>
      </w:r>
      <w:r>
        <w:rPr>
          <w:rStyle w:val="20"/>
          <w:rFonts w:eastAsia="黑体" w:cs="黑体" w:hint="eastAsia"/>
          <w:b w:val="0"/>
          <w:bCs w:val="0"/>
          <w:kern w:val="2"/>
          <w:sz w:val="21"/>
          <w:szCs w:val="21"/>
        </w:rPr>
        <w:t>录</w:t>
      </w:r>
      <w:r>
        <w:rPr>
          <w:rStyle w:val="20"/>
          <w:rFonts w:eastAsia="黑体" w:cs="黑体" w:hint="eastAsia"/>
          <w:b w:val="0"/>
          <w:bCs w:val="0"/>
          <w:kern w:val="2"/>
          <w:sz w:val="21"/>
          <w:szCs w:val="21"/>
        </w:rPr>
        <w:t xml:space="preserve">A </w:t>
      </w:r>
      <w:r>
        <w:rPr>
          <w:rStyle w:val="20"/>
          <w:rFonts w:eastAsia="黑体" w:cs="黑体" w:hint="eastAsia"/>
          <w:b w:val="0"/>
          <w:bCs w:val="0"/>
          <w:kern w:val="2"/>
          <w:sz w:val="21"/>
          <w:szCs w:val="21"/>
        </w:rPr>
        <w:t>碳普</w:t>
      </w:r>
      <w:r>
        <w:rPr>
          <w:rStyle w:val="20"/>
          <w:rFonts w:eastAsia="黑体" w:cs="Times New Roman" w:hint="eastAsia"/>
          <w:b w:val="0"/>
          <w:bCs w:val="0"/>
          <w:kern w:val="2"/>
          <w:sz w:val="21"/>
          <w:szCs w:val="21"/>
        </w:rPr>
        <w:t>惠减排量核算报告模板</w:t>
      </w:r>
      <w:bookmarkEnd w:id="77"/>
      <w:bookmarkEnd w:id="78"/>
      <w:bookmarkEnd w:id="82"/>
      <w:bookmarkEnd w:id="83"/>
    </w:p>
    <w:p w14:paraId="653409F7" w14:textId="77777777" w:rsidR="00672422" w:rsidRDefault="00000000">
      <w:pPr>
        <w:jc w:val="center"/>
        <w:rPr>
          <w:rFonts w:ascii="Times New Roman" w:eastAsia="黑体" w:hAnsi="Times New Roman"/>
          <w:sz w:val="32"/>
          <w:szCs w:val="32"/>
        </w:rPr>
      </w:pPr>
      <w:bookmarkStart w:id="84" w:name="_Toc28560"/>
      <w:r>
        <w:rPr>
          <w:rFonts w:ascii="Times New Roman" w:eastAsia="黑体" w:hAnsi="Times New Roman" w:hint="eastAsia"/>
          <w:sz w:val="32"/>
          <w:szCs w:val="32"/>
        </w:rPr>
        <w:t>应用绿色高效制冷剂的建筑低碳运行碳普惠项目减排量核算报告</w:t>
      </w:r>
      <w:bookmarkEnd w:id="84"/>
    </w:p>
    <w:p w14:paraId="186F25CB" w14:textId="77777777" w:rsidR="00672422" w:rsidRDefault="00672422">
      <w:pPr>
        <w:rPr>
          <w:rFonts w:ascii="Times New Roman" w:hAnsi="Times New Roman"/>
        </w:rPr>
      </w:pPr>
    </w:p>
    <w:p w14:paraId="7B09A726" w14:textId="77777777" w:rsidR="00672422" w:rsidRDefault="00000000">
      <w:pPr>
        <w:tabs>
          <w:tab w:val="left" w:pos="6720"/>
        </w:tabs>
        <w:rPr>
          <w:rFonts w:ascii="Times New Roman" w:hAnsi="Times New Roman" w:cs="宋体"/>
        </w:rPr>
      </w:pPr>
      <w:r>
        <w:rPr>
          <w:rFonts w:ascii="Times New Roman" w:hAnsi="Times New Roman" w:cs="宋体" w:hint="eastAsia"/>
        </w:rPr>
        <w:t>提交日期：</w:t>
      </w:r>
      <w:r>
        <w:rPr>
          <w:rFonts w:ascii="Times New Roman" w:hAnsi="Times New Roman" w:cs="宋体" w:hint="eastAsia"/>
        </w:rPr>
        <w:t xml:space="preserve">   </w:t>
      </w:r>
      <w:r>
        <w:rPr>
          <w:rFonts w:ascii="Times New Roman" w:hAnsi="Times New Roman" w:cs="宋体" w:hint="eastAsia"/>
        </w:rPr>
        <w:t>年</w:t>
      </w:r>
      <w:r>
        <w:rPr>
          <w:rFonts w:ascii="Times New Roman" w:hAnsi="Times New Roman" w:cs="宋体" w:hint="eastAsia"/>
        </w:rPr>
        <w:t xml:space="preserve">   </w:t>
      </w:r>
      <w:r>
        <w:rPr>
          <w:rFonts w:ascii="Times New Roman" w:hAnsi="Times New Roman" w:cs="宋体" w:hint="eastAsia"/>
        </w:rPr>
        <w:t>月</w:t>
      </w:r>
      <w:r>
        <w:rPr>
          <w:rFonts w:ascii="Times New Roman" w:hAnsi="Times New Roman" w:cs="宋体" w:hint="eastAsia"/>
        </w:rPr>
        <w:t xml:space="preserve">   </w:t>
      </w:r>
      <w:r>
        <w:rPr>
          <w:rFonts w:ascii="Times New Roman" w:hAnsi="Times New Roman" w:cs="宋体" w:hint="eastAsia"/>
        </w:rPr>
        <w:t>日</w:t>
      </w:r>
      <w:r>
        <w:rPr>
          <w:rFonts w:ascii="Times New Roman" w:hAnsi="Times New Roman" w:cs="宋体" w:hint="eastAsia"/>
        </w:rPr>
        <w:tab/>
      </w:r>
      <w:r>
        <w:rPr>
          <w:rFonts w:ascii="Times New Roman" w:hAnsi="Times New Roman" w:cs="宋体" w:hint="eastAsia"/>
        </w:rPr>
        <w:t>版本号：</w:t>
      </w:r>
    </w:p>
    <w:tbl>
      <w:tblPr>
        <w:tblW w:w="95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2" w:type="dxa"/>
          <w:right w:w="142" w:type="dxa"/>
        </w:tblCellMar>
        <w:tblLook w:val="04A0" w:firstRow="1" w:lastRow="0" w:firstColumn="1" w:lastColumn="0" w:noHBand="0" w:noVBand="1"/>
      </w:tblPr>
      <w:tblGrid>
        <w:gridCol w:w="1614"/>
        <w:gridCol w:w="7947"/>
      </w:tblGrid>
      <w:tr w:rsidR="00672422" w14:paraId="0782712D" w14:textId="77777777">
        <w:trPr>
          <w:trHeight w:val="567"/>
          <w:jc w:val="center"/>
        </w:trPr>
        <w:tc>
          <w:tcPr>
            <w:tcW w:w="9561" w:type="dxa"/>
            <w:gridSpan w:val="2"/>
            <w:shd w:val="clear" w:color="auto" w:fill="D6D6D6"/>
            <w:vAlign w:val="center"/>
          </w:tcPr>
          <w:p w14:paraId="3C5E44CE"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1.</w:t>
            </w:r>
            <w:r>
              <w:rPr>
                <w:rFonts w:ascii="Times New Roman" w:eastAsia="宋体" w:hAnsi="Times New Roman" w:cs="Times New Roman"/>
                <w:b/>
              </w:rPr>
              <w:t>申报主体基本信息</w:t>
            </w:r>
          </w:p>
        </w:tc>
      </w:tr>
      <w:tr w:rsidR="00672422" w14:paraId="551A4F25" w14:textId="77777777">
        <w:trPr>
          <w:trHeight w:val="567"/>
          <w:jc w:val="center"/>
        </w:trPr>
        <w:tc>
          <w:tcPr>
            <w:tcW w:w="1614" w:type="dxa"/>
            <w:tcBorders>
              <w:bottom w:val="single" w:sz="4" w:space="0" w:color="000000"/>
              <w:right w:val="single" w:sz="4" w:space="0" w:color="000000"/>
            </w:tcBorders>
            <w:shd w:val="clear" w:color="auto" w:fill="auto"/>
            <w:vAlign w:val="center"/>
          </w:tcPr>
          <w:p w14:paraId="323C72C3" w14:textId="77777777" w:rsidR="00672422" w:rsidRDefault="00000000">
            <w:pPr>
              <w:pStyle w:val="TableParagraph"/>
              <w:rPr>
                <w:rFonts w:ascii="Times New Roman" w:eastAsia="宋体" w:hAnsi="Times New Roman" w:cs="Times New Roman Regular"/>
              </w:rPr>
            </w:pPr>
            <w:r>
              <w:rPr>
                <w:rFonts w:ascii="Times New Roman" w:eastAsia="宋体" w:hAnsi="Times New Roman" w:cs="Times New Roman"/>
              </w:rPr>
              <w:t xml:space="preserve">1.1 </w:t>
            </w:r>
            <w:r>
              <w:rPr>
                <w:rFonts w:ascii="Times New Roman" w:eastAsia="宋体" w:hAnsi="Times New Roman" w:cs="Times New Roman"/>
              </w:rPr>
              <w:t>申报主体名称</w:t>
            </w:r>
          </w:p>
        </w:tc>
        <w:tc>
          <w:tcPr>
            <w:tcW w:w="7947" w:type="dxa"/>
            <w:tcBorders>
              <w:left w:val="single" w:sz="4" w:space="0" w:color="000000"/>
              <w:bottom w:val="single" w:sz="4" w:space="0" w:color="000000"/>
            </w:tcBorders>
            <w:shd w:val="clear" w:color="auto" w:fill="auto"/>
            <w:vAlign w:val="center"/>
          </w:tcPr>
          <w:p w14:paraId="540B6B25" w14:textId="77777777" w:rsidR="00672422" w:rsidRDefault="00672422">
            <w:pPr>
              <w:pStyle w:val="TableParagraph"/>
              <w:ind w:leftChars="50" w:left="105"/>
              <w:rPr>
                <w:rFonts w:ascii="Times New Roman" w:eastAsia="宋体" w:hAnsi="Times New Roman" w:cs="Times New Roman Regular"/>
                <w:sz w:val="20"/>
              </w:rPr>
            </w:pPr>
          </w:p>
        </w:tc>
      </w:tr>
      <w:tr w:rsidR="00672422" w14:paraId="0A9A3E90" w14:textId="77777777">
        <w:trPr>
          <w:trHeight w:val="404"/>
          <w:jc w:val="center"/>
        </w:trPr>
        <w:tc>
          <w:tcPr>
            <w:tcW w:w="1614" w:type="dxa"/>
            <w:tcBorders>
              <w:top w:val="single" w:sz="4" w:space="0" w:color="000000"/>
              <w:bottom w:val="single" w:sz="4" w:space="0" w:color="000000"/>
              <w:right w:val="single" w:sz="4" w:space="0" w:color="000000"/>
            </w:tcBorders>
            <w:shd w:val="clear" w:color="auto" w:fill="auto"/>
            <w:vAlign w:val="center"/>
          </w:tcPr>
          <w:p w14:paraId="6D5B1D13" w14:textId="77777777" w:rsidR="00672422" w:rsidRDefault="00000000">
            <w:pPr>
              <w:pStyle w:val="TableParagraph"/>
              <w:rPr>
                <w:rFonts w:ascii="Times New Roman" w:eastAsia="宋体" w:hAnsi="Times New Roman" w:cs="Times New Roman"/>
              </w:rPr>
            </w:pPr>
            <w:r>
              <w:rPr>
                <w:rFonts w:ascii="Times New Roman" w:eastAsia="宋体" w:hAnsi="Times New Roman" w:cs="Times New Roman"/>
              </w:rPr>
              <w:t xml:space="preserve">1.2 </w:t>
            </w:r>
            <w:r>
              <w:rPr>
                <w:rFonts w:ascii="Times New Roman" w:eastAsia="宋体" w:hAnsi="Times New Roman" w:cs="Times New Roman"/>
              </w:rPr>
              <w:t>法人代表</w:t>
            </w:r>
          </w:p>
        </w:tc>
        <w:tc>
          <w:tcPr>
            <w:tcW w:w="7947" w:type="dxa"/>
            <w:tcBorders>
              <w:top w:val="single" w:sz="4" w:space="0" w:color="000000"/>
              <w:left w:val="single" w:sz="4" w:space="0" w:color="000000"/>
              <w:bottom w:val="single" w:sz="4" w:space="0" w:color="000000"/>
            </w:tcBorders>
            <w:shd w:val="clear" w:color="auto" w:fill="auto"/>
            <w:vAlign w:val="center"/>
          </w:tcPr>
          <w:p w14:paraId="5B774B8D" w14:textId="77777777" w:rsidR="00672422" w:rsidRDefault="00672422">
            <w:pPr>
              <w:pStyle w:val="TableParagraph"/>
              <w:rPr>
                <w:rFonts w:ascii="Times New Roman" w:eastAsia="宋体" w:hAnsi="Times New Roman" w:cs="Times New Roman Regular"/>
                <w:sz w:val="18"/>
              </w:rPr>
            </w:pPr>
          </w:p>
        </w:tc>
      </w:tr>
      <w:tr w:rsidR="00672422" w14:paraId="699FAA14" w14:textId="77777777">
        <w:trPr>
          <w:trHeight w:val="146"/>
          <w:jc w:val="center"/>
        </w:trPr>
        <w:tc>
          <w:tcPr>
            <w:tcW w:w="1614" w:type="dxa"/>
            <w:tcBorders>
              <w:top w:val="single" w:sz="4" w:space="0" w:color="000000"/>
              <w:bottom w:val="single" w:sz="4" w:space="0" w:color="000000"/>
              <w:right w:val="single" w:sz="4" w:space="0" w:color="000000"/>
            </w:tcBorders>
            <w:shd w:val="clear" w:color="auto" w:fill="auto"/>
            <w:vAlign w:val="center"/>
          </w:tcPr>
          <w:p w14:paraId="5A5EC1B9" w14:textId="77777777" w:rsidR="00672422" w:rsidRDefault="00000000">
            <w:pPr>
              <w:pStyle w:val="TableParagraph"/>
              <w:rPr>
                <w:rFonts w:ascii="Times New Roman" w:eastAsia="宋体" w:hAnsi="Times New Roman" w:cs="Times New Roman"/>
              </w:rPr>
            </w:pPr>
            <w:r>
              <w:rPr>
                <w:rFonts w:ascii="Times New Roman" w:eastAsia="宋体" w:hAnsi="Times New Roman" w:cs="Times New Roman"/>
              </w:rPr>
              <w:t xml:space="preserve">1.3 </w:t>
            </w:r>
            <w:r>
              <w:rPr>
                <w:rFonts w:ascii="Times New Roman" w:eastAsia="宋体" w:hAnsi="Times New Roman" w:cs="Times New Roman"/>
              </w:rPr>
              <w:t>统一社会信用代码（组织机构代码）</w:t>
            </w:r>
          </w:p>
        </w:tc>
        <w:tc>
          <w:tcPr>
            <w:tcW w:w="7947" w:type="dxa"/>
            <w:tcBorders>
              <w:top w:val="single" w:sz="4" w:space="0" w:color="000000"/>
              <w:left w:val="single" w:sz="4" w:space="0" w:color="000000"/>
              <w:bottom w:val="single" w:sz="4" w:space="0" w:color="000000"/>
            </w:tcBorders>
            <w:shd w:val="clear" w:color="auto" w:fill="auto"/>
            <w:vAlign w:val="center"/>
          </w:tcPr>
          <w:p w14:paraId="003AC4E1" w14:textId="77777777" w:rsidR="00672422" w:rsidRDefault="00672422">
            <w:pPr>
              <w:pStyle w:val="TableParagraph"/>
              <w:rPr>
                <w:rFonts w:ascii="Times New Roman" w:eastAsia="宋体" w:hAnsi="Times New Roman" w:cs="Times New Roman Regular"/>
                <w:spacing w:val="-4"/>
                <w:sz w:val="18"/>
              </w:rPr>
            </w:pPr>
          </w:p>
        </w:tc>
      </w:tr>
      <w:tr w:rsidR="00672422" w14:paraId="4964A43F" w14:textId="77777777">
        <w:trPr>
          <w:trHeight w:val="567"/>
          <w:jc w:val="center"/>
        </w:trPr>
        <w:tc>
          <w:tcPr>
            <w:tcW w:w="1614" w:type="dxa"/>
            <w:tcBorders>
              <w:top w:val="single" w:sz="4" w:space="0" w:color="000000"/>
              <w:bottom w:val="single" w:sz="4" w:space="0" w:color="000000"/>
              <w:right w:val="single" w:sz="4" w:space="0" w:color="000000"/>
            </w:tcBorders>
            <w:shd w:val="clear" w:color="auto" w:fill="auto"/>
            <w:vAlign w:val="center"/>
          </w:tcPr>
          <w:p w14:paraId="2D4C9FE7" w14:textId="77777777" w:rsidR="00672422" w:rsidRDefault="00000000">
            <w:pPr>
              <w:pStyle w:val="TableParagraph"/>
              <w:rPr>
                <w:rFonts w:ascii="Times New Roman" w:eastAsia="宋体" w:hAnsi="Times New Roman" w:cs="Times New Roman"/>
              </w:rPr>
            </w:pPr>
            <w:r>
              <w:rPr>
                <w:rFonts w:ascii="Times New Roman" w:eastAsia="宋体" w:hAnsi="Times New Roman" w:cs="Times New Roman"/>
              </w:rPr>
              <w:t xml:space="preserve">1.4 </w:t>
            </w:r>
            <w:r>
              <w:rPr>
                <w:rFonts w:ascii="Times New Roman" w:eastAsia="宋体" w:hAnsi="Times New Roman" w:cs="Times New Roman"/>
              </w:rPr>
              <w:t>申报主体类型</w:t>
            </w:r>
          </w:p>
        </w:tc>
        <w:tc>
          <w:tcPr>
            <w:tcW w:w="7947" w:type="dxa"/>
            <w:tcBorders>
              <w:top w:val="single" w:sz="4" w:space="0" w:color="000000"/>
              <w:left w:val="single" w:sz="4" w:space="0" w:color="000000"/>
              <w:bottom w:val="single" w:sz="4" w:space="0" w:color="000000"/>
            </w:tcBorders>
            <w:shd w:val="clear" w:color="auto" w:fill="auto"/>
            <w:vAlign w:val="center"/>
          </w:tcPr>
          <w:p w14:paraId="6F9F3296" w14:textId="77777777" w:rsidR="00672422" w:rsidRDefault="00000000">
            <w:pPr>
              <w:pStyle w:val="TableParagraph"/>
              <w:tabs>
                <w:tab w:val="left" w:pos="7120"/>
              </w:tabs>
              <w:rPr>
                <w:rFonts w:ascii="Times New Roman" w:eastAsia="宋体" w:hAnsi="Times New Roman" w:cs="Times New Roman Regular"/>
              </w:rPr>
            </w:pPr>
            <w:r>
              <w:rPr>
                <w:rFonts w:ascii="Times New Roman" w:eastAsia="宋体" w:hAnsi="Times New Roman" w:cs="Times New Roman"/>
              </w:rPr>
              <w:sym w:font="Wingdings 2" w:char="00A3"/>
            </w:r>
            <w:r>
              <w:rPr>
                <w:rFonts w:ascii="Times New Roman" w:eastAsia="宋体" w:hAnsi="Times New Roman" w:cs="Times New Roman"/>
              </w:rPr>
              <w:t>企业</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事业单位</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社会组织</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专业合作社</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其他</w:t>
            </w:r>
            <w:r>
              <w:rPr>
                <w:rFonts w:ascii="Times New Roman" w:eastAsia="宋体" w:hAnsi="Times New Roman" w:cs="Times New Roman"/>
                <w:u w:val="single"/>
              </w:rPr>
              <w:tab/>
              <w:t xml:space="preserve">   </w:t>
            </w:r>
          </w:p>
        </w:tc>
      </w:tr>
      <w:tr w:rsidR="00672422" w14:paraId="57020BC0" w14:textId="77777777">
        <w:trPr>
          <w:trHeight w:val="567"/>
          <w:jc w:val="center"/>
        </w:trPr>
        <w:tc>
          <w:tcPr>
            <w:tcW w:w="1614" w:type="dxa"/>
            <w:tcBorders>
              <w:top w:val="single" w:sz="4" w:space="0" w:color="000000"/>
              <w:bottom w:val="single" w:sz="4" w:space="0" w:color="000000"/>
              <w:right w:val="single" w:sz="4" w:space="0" w:color="000000"/>
            </w:tcBorders>
            <w:shd w:val="clear" w:color="auto" w:fill="auto"/>
            <w:vAlign w:val="center"/>
          </w:tcPr>
          <w:p w14:paraId="34FDD330" w14:textId="77777777" w:rsidR="00672422" w:rsidRDefault="00000000">
            <w:pPr>
              <w:pStyle w:val="TableParagraph"/>
              <w:rPr>
                <w:rFonts w:ascii="Times New Roman" w:eastAsia="宋体" w:hAnsi="Times New Roman" w:cs="Times New Roman"/>
              </w:rPr>
            </w:pPr>
            <w:r>
              <w:rPr>
                <w:rFonts w:ascii="Times New Roman" w:eastAsia="宋体" w:hAnsi="Times New Roman" w:cs="Times New Roman"/>
              </w:rPr>
              <w:t xml:space="preserve">1.5 </w:t>
            </w:r>
            <w:r>
              <w:rPr>
                <w:rFonts w:ascii="Times New Roman" w:eastAsia="宋体" w:hAnsi="Times New Roman" w:cs="Times New Roman"/>
              </w:rPr>
              <w:t>联系人</w:t>
            </w:r>
            <w:r>
              <w:rPr>
                <w:rFonts w:ascii="Times New Roman" w:eastAsia="宋体" w:hAnsi="Times New Roman" w:cs="Times New Roman" w:hint="eastAsia"/>
                <w:lang w:eastAsia="zh-Hans"/>
              </w:rPr>
              <w:t>及</w:t>
            </w:r>
            <w:r>
              <w:rPr>
                <w:rFonts w:ascii="Times New Roman" w:eastAsia="宋体" w:hAnsi="Times New Roman" w:cs="Times New Roman"/>
              </w:rPr>
              <w:t>职务</w:t>
            </w:r>
          </w:p>
        </w:tc>
        <w:tc>
          <w:tcPr>
            <w:tcW w:w="7947" w:type="dxa"/>
            <w:tcBorders>
              <w:top w:val="single" w:sz="4" w:space="0" w:color="000000"/>
              <w:left w:val="single" w:sz="4" w:space="0" w:color="000000"/>
              <w:bottom w:val="single" w:sz="4" w:space="0" w:color="000000"/>
            </w:tcBorders>
            <w:shd w:val="clear" w:color="auto" w:fill="auto"/>
            <w:vAlign w:val="center"/>
          </w:tcPr>
          <w:p w14:paraId="089BAB29" w14:textId="77777777" w:rsidR="00672422" w:rsidRDefault="00672422">
            <w:pPr>
              <w:pStyle w:val="TableParagraph"/>
              <w:rPr>
                <w:rFonts w:ascii="Times New Roman" w:eastAsia="宋体" w:hAnsi="Times New Roman" w:cs="Times New Roman Regular"/>
                <w:spacing w:val="-7"/>
              </w:rPr>
            </w:pPr>
          </w:p>
        </w:tc>
      </w:tr>
      <w:tr w:rsidR="00672422" w14:paraId="6ADB7F9B" w14:textId="77777777">
        <w:trPr>
          <w:trHeight w:val="567"/>
          <w:jc w:val="center"/>
        </w:trPr>
        <w:tc>
          <w:tcPr>
            <w:tcW w:w="1614" w:type="dxa"/>
            <w:tcBorders>
              <w:top w:val="single" w:sz="4" w:space="0" w:color="000000"/>
              <w:right w:val="single" w:sz="4" w:space="0" w:color="000000"/>
            </w:tcBorders>
            <w:shd w:val="clear" w:color="auto" w:fill="auto"/>
            <w:vAlign w:val="center"/>
          </w:tcPr>
          <w:p w14:paraId="0489A603" w14:textId="77777777" w:rsidR="00672422" w:rsidRDefault="00000000">
            <w:pPr>
              <w:pStyle w:val="TableParagraph"/>
              <w:autoSpaceDE w:val="0"/>
              <w:autoSpaceDN w:val="0"/>
              <w:snapToGrid w:val="0"/>
              <w:rPr>
                <w:rFonts w:ascii="Times New Roman" w:eastAsia="宋体" w:hAnsi="Times New Roman" w:cs="Times New Roman"/>
              </w:rPr>
            </w:pPr>
            <w:r>
              <w:rPr>
                <w:rFonts w:ascii="Times New Roman" w:eastAsia="宋体" w:hAnsi="Times New Roman" w:cs="Times New Roman"/>
              </w:rPr>
              <w:t xml:space="preserve">1.6 </w:t>
            </w:r>
            <w:r>
              <w:rPr>
                <w:rFonts w:ascii="Times New Roman" w:eastAsia="宋体" w:hAnsi="Times New Roman" w:cs="Times New Roman"/>
              </w:rPr>
              <w:t>联系电话及邮箱</w:t>
            </w:r>
          </w:p>
        </w:tc>
        <w:tc>
          <w:tcPr>
            <w:tcW w:w="7947" w:type="dxa"/>
            <w:tcBorders>
              <w:top w:val="single" w:sz="4" w:space="0" w:color="000000"/>
              <w:left w:val="single" w:sz="4" w:space="0" w:color="000000"/>
            </w:tcBorders>
            <w:shd w:val="clear" w:color="auto" w:fill="auto"/>
            <w:vAlign w:val="center"/>
          </w:tcPr>
          <w:p w14:paraId="2FB26BBA" w14:textId="77777777" w:rsidR="00672422" w:rsidRDefault="00672422">
            <w:pPr>
              <w:pStyle w:val="TableParagraph"/>
              <w:rPr>
                <w:rFonts w:ascii="Times New Roman" w:eastAsia="宋体" w:hAnsi="Times New Roman" w:cs="Times New Roman Regular"/>
                <w:sz w:val="20"/>
              </w:rPr>
            </w:pPr>
          </w:p>
        </w:tc>
      </w:tr>
      <w:tr w:rsidR="00672422" w14:paraId="426B6A69" w14:textId="77777777">
        <w:trPr>
          <w:trHeight w:val="567"/>
          <w:jc w:val="center"/>
        </w:trPr>
        <w:tc>
          <w:tcPr>
            <w:tcW w:w="1614" w:type="dxa"/>
            <w:tcBorders>
              <w:top w:val="single" w:sz="4" w:space="0" w:color="000000"/>
              <w:right w:val="single" w:sz="4" w:space="0" w:color="000000"/>
            </w:tcBorders>
            <w:shd w:val="clear" w:color="auto" w:fill="auto"/>
            <w:vAlign w:val="center"/>
          </w:tcPr>
          <w:p w14:paraId="01BB50A1" w14:textId="77777777" w:rsidR="00672422" w:rsidRDefault="00000000">
            <w:pPr>
              <w:pStyle w:val="TableParagraph"/>
              <w:autoSpaceDE w:val="0"/>
              <w:autoSpaceDN w:val="0"/>
              <w:snapToGrid w:val="0"/>
              <w:rPr>
                <w:rFonts w:ascii="Times New Roman" w:eastAsia="宋体" w:hAnsi="Times New Roman" w:cs="Times New Roman Regular"/>
                <w:spacing w:val="-7"/>
              </w:rPr>
            </w:pPr>
            <w:r>
              <w:rPr>
                <w:rFonts w:ascii="Times New Roman" w:eastAsia="宋体" w:hAnsi="Times New Roman" w:cs="Times New Roman"/>
              </w:rPr>
              <w:t xml:space="preserve">1.7 </w:t>
            </w:r>
            <w:r>
              <w:rPr>
                <w:rFonts w:ascii="Times New Roman" w:eastAsia="宋体" w:hAnsi="Times New Roman" w:cs="Times New Roman"/>
              </w:rPr>
              <w:t>联系地址</w:t>
            </w:r>
          </w:p>
        </w:tc>
        <w:tc>
          <w:tcPr>
            <w:tcW w:w="7947" w:type="dxa"/>
            <w:tcBorders>
              <w:top w:val="single" w:sz="4" w:space="0" w:color="000000"/>
              <w:left w:val="single" w:sz="4" w:space="0" w:color="000000"/>
            </w:tcBorders>
            <w:shd w:val="clear" w:color="auto" w:fill="auto"/>
            <w:vAlign w:val="center"/>
          </w:tcPr>
          <w:p w14:paraId="0A10D296" w14:textId="77777777" w:rsidR="00672422" w:rsidRDefault="00672422">
            <w:pPr>
              <w:pStyle w:val="TableParagraph"/>
              <w:jc w:val="center"/>
              <w:rPr>
                <w:rFonts w:ascii="Times New Roman" w:eastAsia="宋体" w:hAnsi="Times New Roman" w:cs="Times New Roman Regular"/>
                <w:sz w:val="20"/>
              </w:rPr>
            </w:pPr>
          </w:p>
        </w:tc>
      </w:tr>
      <w:tr w:rsidR="00672422" w14:paraId="397914AB" w14:textId="77777777">
        <w:trPr>
          <w:trHeight w:val="567"/>
          <w:jc w:val="center"/>
        </w:trPr>
        <w:tc>
          <w:tcPr>
            <w:tcW w:w="9561" w:type="dxa"/>
            <w:gridSpan w:val="2"/>
            <w:tcBorders>
              <w:top w:val="single" w:sz="4" w:space="0" w:color="000000"/>
              <w:bottom w:val="single" w:sz="4" w:space="0" w:color="000000"/>
            </w:tcBorders>
            <w:shd w:val="clear" w:color="auto" w:fill="D6D6D6"/>
            <w:vAlign w:val="center"/>
          </w:tcPr>
          <w:p w14:paraId="2DDE052B"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2.</w:t>
            </w:r>
            <w:r>
              <w:rPr>
                <w:rFonts w:ascii="Times New Roman" w:eastAsia="宋体" w:hAnsi="Times New Roman" w:cs="Times New Roman"/>
                <w:b/>
              </w:rPr>
              <w:t>项目基本信息</w:t>
            </w:r>
          </w:p>
        </w:tc>
      </w:tr>
      <w:tr w:rsidR="00672422" w14:paraId="3A0864E5" w14:textId="77777777">
        <w:trPr>
          <w:trHeight w:val="850"/>
          <w:jc w:val="center"/>
        </w:trPr>
        <w:tc>
          <w:tcPr>
            <w:tcW w:w="1614" w:type="dxa"/>
            <w:tcBorders>
              <w:top w:val="single" w:sz="4" w:space="0" w:color="000000"/>
              <w:bottom w:val="single" w:sz="4" w:space="0" w:color="000000"/>
              <w:right w:val="single" w:sz="4" w:space="0" w:color="000000"/>
            </w:tcBorders>
            <w:shd w:val="clear" w:color="auto" w:fill="auto"/>
            <w:vAlign w:val="center"/>
          </w:tcPr>
          <w:p w14:paraId="751AB9FC" w14:textId="77777777" w:rsidR="00672422" w:rsidRDefault="00000000">
            <w:pPr>
              <w:pStyle w:val="TableParagraph"/>
              <w:rPr>
                <w:rFonts w:ascii="Times New Roman" w:eastAsia="宋体" w:hAnsi="Times New Roman" w:cs="Times New Roman Regular"/>
                <w:bCs/>
              </w:rPr>
            </w:pPr>
            <w:r>
              <w:rPr>
                <w:rFonts w:ascii="Times New Roman" w:eastAsia="宋体" w:hAnsi="Times New Roman" w:cs="Times New Roman"/>
                <w:bCs/>
              </w:rPr>
              <w:t xml:space="preserve">2.1 </w:t>
            </w:r>
            <w:r>
              <w:rPr>
                <w:rFonts w:ascii="Times New Roman" w:eastAsia="宋体" w:hAnsi="Times New Roman" w:cs="Times New Roman"/>
                <w:bCs/>
              </w:rPr>
              <w:t>项目名称</w:t>
            </w:r>
          </w:p>
        </w:tc>
        <w:tc>
          <w:tcPr>
            <w:tcW w:w="7947" w:type="dxa"/>
            <w:tcBorders>
              <w:top w:val="single" w:sz="4" w:space="0" w:color="000000"/>
              <w:left w:val="single" w:sz="4" w:space="0" w:color="000000"/>
              <w:bottom w:val="single" w:sz="4" w:space="0" w:color="000000"/>
            </w:tcBorders>
            <w:vAlign w:val="center"/>
          </w:tcPr>
          <w:p w14:paraId="1D5DFEE5" w14:textId="77777777" w:rsidR="00672422" w:rsidRDefault="00672422">
            <w:pPr>
              <w:pStyle w:val="TableParagraph"/>
              <w:tabs>
                <w:tab w:val="left" w:pos="3651"/>
              </w:tabs>
              <w:ind w:leftChars="20" w:left="42"/>
              <w:rPr>
                <w:rFonts w:ascii="Times New Roman" w:eastAsia="宋体" w:hAnsi="Times New Roman" w:cs="Times New Roman Regular"/>
                <w:b/>
              </w:rPr>
            </w:pPr>
          </w:p>
        </w:tc>
      </w:tr>
      <w:tr w:rsidR="00672422" w14:paraId="19ED6453" w14:textId="77777777">
        <w:trPr>
          <w:trHeight w:val="850"/>
          <w:jc w:val="center"/>
        </w:trPr>
        <w:tc>
          <w:tcPr>
            <w:tcW w:w="1614" w:type="dxa"/>
            <w:tcBorders>
              <w:top w:val="single" w:sz="4" w:space="0" w:color="000000"/>
              <w:bottom w:val="single" w:sz="4" w:space="0" w:color="000000"/>
              <w:right w:val="single" w:sz="4" w:space="0" w:color="000000"/>
            </w:tcBorders>
            <w:shd w:val="clear" w:color="auto" w:fill="auto"/>
            <w:vAlign w:val="center"/>
          </w:tcPr>
          <w:p w14:paraId="6F136687" w14:textId="77777777" w:rsidR="00672422" w:rsidRDefault="00000000">
            <w:pPr>
              <w:pStyle w:val="TableParagraph"/>
              <w:rPr>
                <w:rFonts w:ascii="Times New Roman" w:eastAsia="宋体" w:hAnsi="Times New Roman" w:cs="Times New Roman Regular"/>
                <w:bCs/>
              </w:rPr>
            </w:pPr>
            <w:r>
              <w:rPr>
                <w:rFonts w:ascii="Times New Roman" w:eastAsia="宋体" w:hAnsi="Times New Roman" w:cs="Times New Roman"/>
                <w:bCs/>
              </w:rPr>
              <w:t xml:space="preserve">2.2 </w:t>
            </w:r>
            <w:r>
              <w:rPr>
                <w:rFonts w:ascii="Times New Roman" w:eastAsia="宋体" w:hAnsi="Times New Roman" w:cs="Times New Roman"/>
                <w:bCs/>
              </w:rPr>
              <w:t>是否为打捆申报</w:t>
            </w:r>
          </w:p>
        </w:tc>
        <w:tc>
          <w:tcPr>
            <w:tcW w:w="7947" w:type="dxa"/>
            <w:tcBorders>
              <w:top w:val="single" w:sz="4" w:space="0" w:color="000000"/>
              <w:left w:val="single" w:sz="4" w:space="0" w:color="000000"/>
              <w:bottom w:val="single" w:sz="4" w:space="0" w:color="000000"/>
            </w:tcBorders>
            <w:vAlign w:val="center"/>
          </w:tcPr>
          <w:p w14:paraId="565131DE" w14:textId="77777777" w:rsidR="00672422" w:rsidRDefault="00000000">
            <w:pPr>
              <w:pStyle w:val="TableParagraph"/>
              <w:tabs>
                <w:tab w:val="left" w:pos="930"/>
              </w:tabs>
              <w:autoSpaceDE w:val="0"/>
              <w:autoSpaceDN w:val="0"/>
              <w:jc w:val="left"/>
              <w:rPr>
                <w:rFonts w:ascii="Times New Roman" w:eastAsia="宋体" w:hAnsi="Times New Roman" w:cs="Times New Roman"/>
              </w:rPr>
            </w:pPr>
            <w:r>
              <w:rPr>
                <w:rFonts w:ascii="Times New Roman" w:eastAsia="宋体" w:hAnsi="Times New Roman" w:cs="Times New Roman"/>
              </w:rPr>
              <w:sym w:font="Wingdings 2" w:char="00A3"/>
            </w:r>
            <w:r>
              <w:rPr>
                <w:rFonts w:ascii="Times New Roman" w:eastAsia="宋体" w:hAnsi="Times New Roman" w:cs="Times New Roman"/>
              </w:rPr>
              <w:t>是，共有</w:t>
            </w:r>
            <w:r>
              <w:rPr>
                <w:rFonts w:ascii="Times New Roman" w:eastAsia="宋体" w:hAnsi="Times New Roman" w:cs="Times New Roman"/>
                <w:sz w:val="22"/>
                <w:szCs w:val="22"/>
                <w:u w:val="single"/>
              </w:rPr>
              <w:t xml:space="preserve">     </w:t>
            </w:r>
            <w:r>
              <w:rPr>
                <w:rFonts w:ascii="Times New Roman" w:eastAsia="宋体" w:hAnsi="Times New Roman" w:cs="Times New Roman"/>
              </w:rPr>
              <w:t>个子减排项目；</w:t>
            </w:r>
            <w:r>
              <w:rPr>
                <w:rFonts w:ascii="Times New Roman" w:eastAsia="宋体" w:hAnsi="Times New Roman" w:cs="Times New Roman"/>
              </w:rPr>
              <w:t xml:space="preserve"> </w:t>
            </w:r>
            <w:r>
              <w:rPr>
                <w:rFonts w:ascii="Times New Roman" w:eastAsia="宋体" w:hAnsi="Times New Roman" w:cs="Times New Roman"/>
              </w:rPr>
              <w:tab/>
            </w:r>
          </w:p>
          <w:p w14:paraId="03F2EFFD" w14:textId="77777777" w:rsidR="00672422" w:rsidRDefault="00000000">
            <w:pPr>
              <w:pStyle w:val="TableParagraph"/>
              <w:tabs>
                <w:tab w:val="left" w:pos="930"/>
              </w:tabs>
              <w:autoSpaceDE w:val="0"/>
              <w:autoSpaceDN w:val="0"/>
              <w:snapToGrid w:val="0"/>
              <w:jc w:val="left"/>
              <w:rPr>
                <w:rFonts w:ascii="Times New Roman" w:eastAsia="宋体" w:hAnsi="Times New Roman" w:cs="Times New Roman Regular"/>
              </w:rPr>
            </w:pPr>
            <w:r>
              <w:rPr>
                <w:rFonts w:ascii="Times New Roman" w:eastAsia="宋体" w:hAnsi="Times New Roman" w:cs="Times New Roman"/>
              </w:rPr>
              <w:sym w:font="Wingdings 2" w:char="00A3"/>
            </w:r>
            <w:r>
              <w:rPr>
                <w:rFonts w:ascii="Times New Roman" w:eastAsia="宋体" w:hAnsi="Times New Roman" w:cs="Times New Roman"/>
              </w:rPr>
              <w:t>否</w:t>
            </w:r>
          </w:p>
        </w:tc>
      </w:tr>
      <w:tr w:rsidR="00672422" w14:paraId="3AB28097" w14:textId="77777777">
        <w:trPr>
          <w:trHeight w:val="850"/>
          <w:jc w:val="center"/>
        </w:trPr>
        <w:tc>
          <w:tcPr>
            <w:tcW w:w="1614" w:type="dxa"/>
            <w:tcBorders>
              <w:top w:val="single" w:sz="4" w:space="0" w:color="000000"/>
              <w:bottom w:val="single" w:sz="4" w:space="0" w:color="000000"/>
              <w:right w:val="single" w:sz="4" w:space="0" w:color="000000"/>
            </w:tcBorders>
            <w:shd w:val="clear" w:color="auto" w:fill="auto"/>
            <w:vAlign w:val="center"/>
          </w:tcPr>
          <w:p w14:paraId="432E8C75"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 xml:space="preserve">2.3 </w:t>
            </w:r>
            <w:r>
              <w:rPr>
                <w:rFonts w:ascii="Times New Roman" w:eastAsia="宋体" w:hAnsi="Times New Roman" w:cs="Times New Roman"/>
                <w:bCs/>
              </w:rPr>
              <w:t>项目所在地</w:t>
            </w:r>
            <w:r>
              <w:rPr>
                <w:rFonts w:ascii="Times New Roman" w:eastAsia="宋体" w:hAnsi="Times New Roman" w:cs="Times New Roman" w:hint="eastAsia"/>
                <w:bCs/>
              </w:rPr>
              <w:t>/</w:t>
            </w:r>
            <w:r>
              <w:rPr>
                <w:rFonts w:ascii="Times New Roman" w:eastAsia="宋体" w:hAnsi="Times New Roman" w:cs="Times New Roman" w:hint="eastAsia"/>
                <w:bCs/>
              </w:rPr>
              <w:t>地理坐标</w:t>
            </w:r>
          </w:p>
        </w:tc>
        <w:tc>
          <w:tcPr>
            <w:tcW w:w="7947" w:type="dxa"/>
            <w:tcBorders>
              <w:top w:val="single" w:sz="4" w:space="0" w:color="000000"/>
              <w:left w:val="single" w:sz="4" w:space="0" w:color="000000"/>
              <w:bottom w:val="single" w:sz="4" w:space="0" w:color="000000"/>
            </w:tcBorders>
            <w:vAlign w:val="center"/>
          </w:tcPr>
          <w:p w14:paraId="6BCF4935" w14:textId="77777777" w:rsidR="00672422" w:rsidRDefault="00000000">
            <w:pPr>
              <w:pStyle w:val="TableParagraph"/>
              <w:tabs>
                <w:tab w:val="left" w:pos="3651"/>
              </w:tabs>
              <w:ind w:leftChars="20" w:left="42"/>
              <w:rPr>
                <w:rFonts w:ascii="Times New Roman" w:eastAsia="宋体" w:hAnsi="Times New Roman" w:cs="Times New Roman"/>
                <w:sz w:val="22"/>
                <w:szCs w:val="22"/>
                <w:u w:val="single"/>
              </w:rPr>
            </w:pPr>
            <w:r>
              <w:rPr>
                <w:rFonts w:ascii="Times New Roman" w:eastAsia="宋体" w:hAnsi="Times New Roman" w:cs="Times New Roman"/>
                <w:sz w:val="22"/>
                <w:szCs w:val="22"/>
                <w:u w:val="single"/>
              </w:rPr>
              <w:t xml:space="preserve">        </w:t>
            </w:r>
            <w:r>
              <w:rPr>
                <w:rFonts w:ascii="Times New Roman" w:eastAsia="宋体" w:hAnsi="Times New Roman" w:cs="Times New Roman"/>
                <w:bCs/>
              </w:rPr>
              <w:t>市</w:t>
            </w:r>
            <w:r>
              <w:rPr>
                <w:rFonts w:ascii="Times New Roman" w:eastAsia="宋体" w:hAnsi="Times New Roman" w:cs="Times New Roman"/>
                <w:sz w:val="22"/>
                <w:szCs w:val="22"/>
                <w:u w:val="single"/>
              </w:rPr>
              <w:t xml:space="preserve">        </w:t>
            </w:r>
            <w:r>
              <w:rPr>
                <w:rFonts w:ascii="Times New Roman" w:eastAsia="宋体" w:hAnsi="Times New Roman" w:cs="Times New Roman"/>
                <w:bCs/>
              </w:rPr>
              <w:t>县（区）</w:t>
            </w:r>
            <w:r>
              <w:rPr>
                <w:rFonts w:ascii="Times New Roman" w:eastAsia="宋体" w:hAnsi="Times New Roman" w:cs="Times New Roman"/>
                <w:sz w:val="22"/>
                <w:szCs w:val="22"/>
                <w:u w:val="single"/>
              </w:rPr>
              <w:t xml:space="preserve">        </w:t>
            </w:r>
            <w:r>
              <w:rPr>
                <w:rFonts w:ascii="Times New Roman" w:eastAsia="宋体" w:hAnsi="Times New Roman" w:cs="Times New Roman" w:hint="eastAsia"/>
                <w:sz w:val="22"/>
                <w:szCs w:val="22"/>
                <w:u w:val="single"/>
              </w:rPr>
              <w:t>；</w:t>
            </w:r>
          </w:p>
          <w:p w14:paraId="0A3854E4" w14:textId="77777777" w:rsidR="00672422" w:rsidRDefault="00000000">
            <w:pPr>
              <w:pStyle w:val="TableParagraph"/>
              <w:tabs>
                <w:tab w:val="left" w:pos="3651"/>
              </w:tabs>
              <w:ind w:leftChars="20" w:left="42"/>
              <w:rPr>
                <w:rFonts w:ascii="Times New Roman" w:eastAsia="宋体" w:hAnsi="Times New Roman" w:cs="Times New Roman"/>
                <w:sz w:val="22"/>
                <w:szCs w:val="22"/>
              </w:rPr>
            </w:pPr>
            <w:r>
              <w:rPr>
                <w:rFonts w:ascii="Times New Roman" w:eastAsia="宋体" w:hAnsi="Times New Roman" w:cs="Times New Roman" w:hint="eastAsia"/>
                <w:sz w:val="22"/>
                <w:szCs w:val="22"/>
              </w:rPr>
              <w:t>项目地理中心点坐标为：北纬</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″，东经：</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w:t>
            </w:r>
          </w:p>
          <w:p w14:paraId="2E1D7231" w14:textId="77777777" w:rsidR="00672422" w:rsidRDefault="00000000">
            <w:pPr>
              <w:pStyle w:val="TableParagraph"/>
              <w:tabs>
                <w:tab w:val="left" w:pos="3651"/>
              </w:tabs>
              <w:ind w:leftChars="20" w:left="42"/>
              <w:rPr>
                <w:rFonts w:ascii="Times New Roman" w:eastAsia="宋体" w:hAnsi="Times New Roman" w:cs="Times New Roman"/>
                <w:sz w:val="22"/>
                <w:szCs w:val="22"/>
                <w:u w:val="single"/>
                <w:lang w:eastAsia="zh-Hans"/>
              </w:rPr>
            </w:pPr>
            <w:r>
              <w:rPr>
                <w:rFonts w:ascii="Times New Roman" w:eastAsia="宋体" w:hAnsi="Times New Roman" w:cs="Times New Roman"/>
                <w:sz w:val="22"/>
                <w:szCs w:val="22"/>
              </w:rPr>
              <w:t>（</w:t>
            </w:r>
            <w:r>
              <w:rPr>
                <w:rFonts w:ascii="Times New Roman" w:eastAsia="宋体" w:hAnsi="Times New Roman" w:cs="Times New Roman" w:hint="eastAsia"/>
                <w:sz w:val="22"/>
                <w:szCs w:val="22"/>
                <w:lang w:eastAsia="zh-Hans"/>
              </w:rPr>
              <w:t>如为捆绑申请减排量</w:t>
            </w:r>
            <w:r>
              <w:rPr>
                <w:rFonts w:ascii="Times New Roman" w:eastAsia="宋体" w:hAnsi="Times New Roman" w:cs="Times New Roman"/>
                <w:sz w:val="22"/>
                <w:szCs w:val="22"/>
                <w:lang w:eastAsia="zh-Hans"/>
              </w:rPr>
              <w:t>，</w:t>
            </w:r>
            <w:r>
              <w:rPr>
                <w:rFonts w:ascii="Times New Roman" w:eastAsia="宋体" w:hAnsi="Times New Roman" w:cs="Times New Roman" w:hint="eastAsia"/>
                <w:sz w:val="22"/>
                <w:szCs w:val="22"/>
                <w:lang w:eastAsia="zh-Hans"/>
              </w:rPr>
              <w:t>请</w:t>
            </w:r>
            <w:r>
              <w:rPr>
                <w:rFonts w:ascii="Times New Roman" w:eastAsia="宋体" w:hAnsi="Times New Roman" w:cs="Times New Roman" w:hint="eastAsia"/>
                <w:sz w:val="22"/>
                <w:szCs w:val="22"/>
              </w:rPr>
              <w:t>分别</w:t>
            </w:r>
            <w:r>
              <w:rPr>
                <w:rFonts w:ascii="Times New Roman" w:eastAsia="宋体" w:hAnsi="Times New Roman" w:cs="Times New Roman" w:hint="eastAsia"/>
                <w:sz w:val="22"/>
                <w:szCs w:val="22"/>
                <w:lang w:eastAsia="zh-Hans"/>
              </w:rPr>
              <w:t>填写各个捆绑项目的地理中心坐标</w:t>
            </w:r>
            <w:r>
              <w:rPr>
                <w:rFonts w:ascii="Times New Roman" w:eastAsia="宋体" w:hAnsi="Times New Roman" w:cs="Times New Roman"/>
                <w:sz w:val="22"/>
                <w:szCs w:val="22"/>
                <w:lang w:eastAsia="zh-Hans"/>
              </w:rPr>
              <w:t>）</w:t>
            </w:r>
          </w:p>
        </w:tc>
      </w:tr>
      <w:tr w:rsidR="00672422" w14:paraId="3674A762" w14:textId="77777777">
        <w:trPr>
          <w:trHeight w:val="850"/>
          <w:jc w:val="center"/>
        </w:trPr>
        <w:tc>
          <w:tcPr>
            <w:tcW w:w="1614" w:type="dxa"/>
            <w:tcBorders>
              <w:top w:val="single" w:sz="4" w:space="0" w:color="000000"/>
              <w:bottom w:val="single" w:sz="4" w:space="0" w:color="000000"/>
              <w:right w:val="single" w:sz="4" w:space="0" w:color="000000"/>
            </w:tcBorders>
            <w:shd w:val="clear" w:color="auto" w:fill="auto"/>
            <w:vAlign w:val="center"/>
          </w:tcPr>
          <w:p w14:paraId="6CFC02EF"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hint="eastAsia"/>
                <w:bCs/>
              </w:rPr>
              <w:t xml:space="preserve">2.4 </w:t>
            </w:r>
            <w:r>
              <w:rPr>
                <w:rFonts w:ascii="Times New Roman" w:eastAsia="宋体" w:hAnsi="Times New Roman" w:cs="Times New Roman" w:hint="eastAsia"/>
                <w:bCs/>
              </w:rPr>
              <w:t>项目开工时间</w:t>
            </w:r>
          </w:p>
        </w:tc>
        <w:tc>
          <w:tcPr>
            <w:tcW w:w="7947" w:type="dxa"/>
            <w:tcBorders>
              <w:top w:val="single" w:sz="4" w:space="0" w:color="000000"/>
              <w:left w:val="single" w:sz="4" w:space="0" w:color="000000"/>
              <w:bottom w:val="single" w:sz="4" w:space="0" w:color="000000"/>
            </w:tcBorders>
            <w:vAlign w:val="center"/>
          </w:tcPr>
          <w:p w14:paraId="1B09821D" w14:textId="77777777" w:rsidR="00672422" w:rsidRDefault="00000000">
            <w:pPr>
              <w:pStyle w:val="TableParagraph"/>
              <w:tabs>
                <w:tab w:val="left" w:pos="3651"/>
              </w:tabs>
              <w:ind w:leftChars="20" w:left="42"/>
              <w:rPr>
                <w:rFonts w:ascii="Times New Roman" w:eastAsia="宋体" w:hAnsi="Times New Roman" w:cs="Times New Roman"/>
                <w:bCs/>
              </w:rPr>
            </w:pPr>
            <w:r>
              <w:rPr>
                <w:rFonts w:ascii="Times New Roman" w:eastAsia="宋体" w:hAnsi="Times New Roman" w:cs="Times New Roman"/>
                <w:sz w:val="22"/>
                <w:szCs w:val="22"/>
                <w:u w:val="single"/>
              </w:rPr>
              <w:t xml:space="preserve">        </w:t>
            </w:r>
            <w:r>
              <w:rPr>
                <w:rFonts w:ascii="Times New Roman" w:eastAsia="宋体" w:hAnsi="Times New Roman" w:cs="Times New Roman" w:hint="eastAsia"/>
                <w:bCs/>
              </w:rPr>
              <w:t>年</w:t>
            </w:r>
            <w:r>
              <w:rPr>
                <w:rFonts w:ascii="Times New Roman" w:eastAsia="宋体" w:hAnsi="Times New Roman" w:cs="Times New Roman"/>
                <w:sz w:val="22"/>
                <w:szCs w:val="22"/>
                <w:u w:val="single"/>
              </w:rPr>
              <w:t xml:space="preserve">        </w:t>
            </w:r>
            <w:r>
              <w:rPr>
                <w:rFonts w:ascii="Times New Roman" w:eastAsia="宋体" w:hAnsi="Times New Roman" w:cs="Times New Roman" w:hint="eastAsia"/>
                <w:bCs/>
              </w:rPr>
              <w:t>月</w:t>
            </w:r>
            <w:r>
              <w:rPr>
                <w:rFonts w:ascii="Times New Roman" w:eastAsia="宋体" w:hAnsi="Times New Roman" w:cs="Times New Roman"/>
                <w:sz w:val="22"/>
                <w:szCs w:val="22"/>
                <w:u w:val="single"/>
              </w:rPr>
              <w:t xml:space="preserve">        </w:t>
            </w:r>
            <w:r>
              <w:rPr>
                <w:rFonts w:ascii="Times New Roman" w:eastAsia="宋体" w:hAnsi="Times New Roman" w:cs="Times New Roman" w:hint="eastAsia"/>
                <w:bCs/>
              </w:rPr>
              <w:t>日</w:t>
            </w:r>
          </w:p>
          <w:p w14:paraId="56D14C9B" w14:textId="77777777" w:rsidR="00672422" w:rsidRDefault="00000000">
            <w:pPr>
              <w:pStyle w:val="TableParagraph"/>
              <w:tabs>
                <w:tab w:val="left" w:pos="3651"/>
              </w:tabs>
              <w:ind w:leftChars="20" w:left="42"/>
              <w:rPr>
                <w:rFonts w:ascii="Times New Roman" w:eastAsia="宋体" w:hAnsi="Times New Roman" w:cs="Times New Roman"/>
                <w:bCs/>
              </w:rPr>
            </w:pPr>
            <w:r>
              <w:rPr>
                <w:rFonts w:ascii="Times New Roman" w:eastAsia="宋体" w:hAnsi="Times New Roman" w:cs="Times New Roman"/>
                <w:sz w:val="22"/>
                <w:szCs w:val="22"/>
              </w:rPr>
              <w:t>（</w:t>
            </w:r>
            <w:r>
              <w:rPr>
                <w:rFonts w:ascii="Times New Roman" w:eastAsia="宋体" w:hAnsi="Times New Roman" w:cs="Times New Roman" w:hint="eastAsia"/>
                <w:sz w:val="22"/>
                <w:szCs w:val="22"/>
                <w:lang w:eastAsia="zh-Hans"/>
              </w:rPr>
              <w:t>如为捆绑申请减排量</w:t>
            </w:r>
            <w:r>
              <w:rPr>
                <w:rFonts w:ascii="Times New Roman" w:eastAsia="宋体" w:hAnsi="Times New Roman" w:cs="Times New Roman"/>
                <w:sz w:val="22"/>
                <w:szCs w:val="22"/>
                <w:lang w:eastAsia="zh-Hans"/>
              </w:rPr>
              <w:t>，</w:t>
            </w:r>
            <w:r>
              <w:rPr>
                <w:rFonts w:ascii="Times New Roman" w:eastAsia="宋体" w:hAnsi="Times New Roman" w:cs="Times New Roman" w:hint="eastAsia"/>
                <w:sz w:val="22"/>
                <w:szCs w:val="22"/>
                <w:lang w:eastAsia="zh-Hans"/>
              </w:rPr>
              <w:t>请</w:t>
            </w:r>
            <w:r>
              <w:rPr>
                <w:rFonts w:ascii="Times New Roman" w:eastAsia="宋体" w:hAnsi="Times New Roman" w:cs="Times New Roman" w:hint="eastAsia"/>
                <w:sz w:val="22"/>
                <w:szCs w:val="22"/>
              </w:rPr>
              <w:t>分别</w:t>
            </w:r>
            <w:r>
              <w:rPr>
                <w:rFonts w:ascii="Times New Roman" w:eastAsia="宋体" w:hAnsi="Times New Roman" w:cs="Times New Roman" w:hint="eastAsia"/>
                <w:sz w:val="22"/>
                <w:szCs w:val="22"/>
                <w:lang w:eastAsia="zh-Hans"/>
              </w:rPr>
              <w:t>填写各个捆绑项目的</w:t>
            </w:r>
            <w:r>
              <w:rPr>
                <w:rFonts w:ascii="Times New Roman" w:eastAsia="宋体" w:hAnsi="Times New Roman" w:cs="Times New Roman" w:hint="eastAsia"/>
                <w:sz w:val="22"/>
                <w:szCs w:val="22"/>
              </w:rPr>
              <w:t>开工时间</w:t>
            </w:r>
            <w:r>
              <w:rPr>
                <w:rFonts w:ascii="Times New Roman" w:eastAsia="宋体" w:hAnsi="Times New Roman" w:cs="Times New Roman"/>
                <w:sz w:val="22"/>
                <w:szCs w:val="22"/>
                <w:lang w:eastAsia="zh-Hans"/>
              </w:rPr>
              <w:t>）</w:t>
            </w:r>
          </w:p>
        </w:tc>
      </w:tr>
      <w:tr w:rsidR="00672422" w14:paraId="0583B49F" w14:textId="77777777">
        <w:trPr>
          <w:trHeight w:val="1128"/>
          <w:jc w:val="center"/>
        </w:trPr>
        <w:tc>
          <w:tcPr>
            <w:tcW w:w="1614" w:type="dxa"/>
            <w:tcBorders>
              <w:top w:val="single" w:sz="4" w:space="0" w:color="000000"/>
              <w:bottom w:val="single" w:sz="4" w:space="0" w:color="000000"/>
              <w:right w:val="single" w:sz="4" w:space="0" w:color="000000"/>
            </w:tcBorders>
            <w:shd w:val="clear" w:color="auto" w:fill="auto"/>
            <w:vAlign w:val="center"/>
          </w:tcPr>
          <w:p w14:paraId="3446229C"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5</w:t>
            </w:r>
            <w:r>
              <w:rPr>
                <w:rFonts w:ascii="Times New Roman" w:eastAsia="宋体" w:hAnsi="Times New Roman" w:cs="Times New Roman"/>
                <w:bCs/>
              </w:rPr>
              <w:t xml:space="preserve"> </w:t>
            </w:r>
            <w:r>
              <w:rPr>
                <w:rFonts w:ascii="Times New Roman" w:eastAsia="宋体" w:hAnsi="Times New Roman" w:cs="Times New Roman"/>
                <w:bCs/>
              </w:rPr>
              <w:t>选用方法学名称及版本号</w:t>
            </w:r>
          </w:p>
        </w:tc>
        <w:tc>
          <w:tcPr>
            <w:tcW w:w="7947" w:type="dxa"/>
            <w:tcBorders>
              <w:top w:val="single" w:sz="4" w:space="0" w:color="000000"/>
              <w:left w:val="single" w:sz="4" w:space="0" w:color="000000"/>
              <w:bottom w:val="single" w:sz="4" w:space="0" w:color="000000"/>
            </w:tcBorders>
            <w:vAlign w:val="center"/>
          </w:tcPr>
          <w:p w14:paraId="01AA8382" w14:textId="77777777" w:rsidR="00672422" w:rsidRDefault="00672422">
            <w:pPr>
              <w:pStyle w:val="TableParagraph"/>
              <w:tabs>
                <w:tab w:val="left" w:pos="3651"/>
              </w:tabs>
              <w:ind w:leftChars="20" w:left="42"/>
              <w:rPr>
                <w:rFonts w:ascii="Times New Roman" w:eastAsia="宋体" w:hAnsi="Times New Roman" w:cs="Times New Roman Regular"/>
                <w:b/>
                <w:u w:val="single"/>
              </w:rPr>
            </w:pPr>
          </w:p>
        </w:tc>
      </w:tr>
      <w:tr w:rsidR="00672422" w14:paraId="5B0B6635" w14:textId="77777777">
        <w:trPr>
          <w:trHeight w:val="1219"/>
          <w:jc w:val="center"/>
        </w:trPr>
        <w:tc>
          <w:tcPr>
            <w:tcW w:w="1614" w:type="dxa"/>
            <w:tcBorders>
              <w:top w:val="single" w:sz="4" w:space="0" w:color="000000"/>
              <w:bottom w:val="single" w:sz="4" w:space="0" w:color="000000"/>
              <w:right w:val="single" w:sz="4" w:space="0" w:color="000000"/>
            </w:tcBorders>
            <w:shd w:val="clear" w:color="auto" w:fill="auto"/>
            <w:vAlign w:val="center"/>
          </w:tcPr>
          <w:p w14:paraId="28B4F98E" w14:textId="77777777" w:rsidR="00672422" w:rsidRDefault="00000000">
            <w:pPr>
              <w:pStyle w:val="TableParagraph"/>
              <w:rPr>
                <w:rFonts w:ascii="Times New Roman" w:eastAsia="宋体" w:hAnsi="Times New Roman" w:cs="Times New Roman"/>
                <w:bCs/>
                <w:lang w:eastAsia="en-US"/>
              </w:rPr>
            </w:pPr>
            <w:r>
              <w:rPr>
                <w:rFonts w:ascii="Times New Roman" w:eastAsia="宋体" w:hAnsi="Times New Roman" w:cs="Times New Roman"/>
                <w:bCs/>
              </w:rPr>
              <w:t>2.</w:t>
            </w:r>
            <w:r>
              <w:rPr>
                <w:rFonts w:ascii="Times New Roman" w:eastAsia="宋体" w:hAnsi="Times New Roman" w:cs="Times New Roman" w:hint="eastAsia"/>
                <w:bCs/>
              </w:rPr>
              <w:t>6</w:t>
            </w:r>
            <w:r>
              <w:rPr>
                <w:rFonts w:ascii="Times New Roman" w:eastAsia="宋体" w:hAnsi="Times New Roman" w:cs="Times New Roman"/>
                <w:bCs/>
              </w:rPr>
              <w:t xml:space="preserve"> </w:t>
            </w:r>
            <w:r>
              <w:rPr>
                <w:rFonts w:ascii="Times New Roman" w:eastAsia="宋体" w:hAnsi="Times New Roman" w:cs="Times New Roman"/>
                <w:bCs/>
              </w:rPr>
              <w:t>项目计入期</w:t>
            </w:r>
          </w:p>
        </w:tc>
        <w:tc>
          <w:tcPr>
            <w:tcW w:w="7947" w:type="dxa"/>
            <w:tcBorders>
              <w:top w:val="single" w:sz="4" w:space="0" w:color="000000"/>
              <w:left w:val="single" w:sz="4" w:space="0" w:color="000000"/>
              <w:bottom w:val="single" w:sz="4" w:space="0" w:color="000000"/>
            </w:tcBorders>
            <w:vAlign w:val="center"/>
          </w:tcPr>
          <w:p w14:paraId="41D67320" w14:textId="77777777" w:rsidR="00672422" w:rsidRDefault="00000000">
            <w:pPr>
              <w:pStyle w:val="TableParagraph"/>
              <w:tabs>
                <w:tab w:val="left" w:pos="652"/>
                <w:tab w:val="left" w:pos="1348"/>
                <w:tab w:val="left" w:pos="2044"/>
                <w:tab w:val="left" w:pos="3194"/>
                <w:tab w:val="left" w:pos="3890"/>
                <w:tab w:val="left" w:pos="4588"/>
              </w:tabs>
              <w:rPr>
                <w:rFonts w:ascii="Times New Roman" w:eastAsia="宋体" w:hAnsi="Times New Roman" w:cs="Times New Roman Regular"/>
                <w:sz w:val="22"/>
                <w:szCs w:val="22"/>
              </w:rPr>
            </w:pP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日至</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w:t>
            </w:r>
          </w:p>
        </w:tc>
      </w:tr>
      <w:tr w:rsidR="00672422" w14:paraId="17F7EEE8" w14:textId="77777777">
        <w:trPr>
          <w:trHeight w:val="2264"/>
          <w:jc w:val="center"/>
        </w:trPr>
        <w:tc>
          <w:tcPr>
            <w:tcW w:w="1614" w:type="dxa"/>
            <w:tcBorders>
              <w:top w:val="single" w:sz="4" w:space="0" w:color="000000"/>
              <w:bottom w:val="single" w:sz="4" w:space="0" w:color="000000"/>
              <w:right w:val="single" w:sz="4" w:space="0" w:color="000000"/>
            </w:tcBorders>
            <w:shd w:val="clear" w:color="auto" w:fill="auto"/>
            <w:vAlign w:val="center"/>
          </w:tcPr>
          <w:p w14:paraId="5F5CDDA9"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7</w:t>
            </w:r>
            <w:r>
              <w:rPr>
                <w:rFonts w:ascii="Times New Roman" w:eastAsia="宋体" w:hAnsi="Times New Roman" w:cs="Times New Roman"/>
                <w:bCs/>
              </w:rPr>
              <w:t xml:space="preserve"> </w:t>
            </w:r>
            <w:r>
              <w:rPr>
                <w:rFonts w:ascii="Times New Roman" w:eastAsia="宋体" w:hAnsi="Times New Roman" w:cs="Times New Roman"/>
                <w:bCs/>
              </w:rPr>
              <w:t>减排量历史登记情况</w:t>
            </w:r>
          </w:p>
        </w:tc>
        <w:tc>
          <w:tcPr>
            <w:tcW w:w="7947" w:type="dxa"/>
            <w:tcBorders>
              <w:top w:val="single" w:sz="4" w:space="0" w:color="000000"/>
              <w:left w:val="single" w:sz="4" w:space="0" w:color="000000"/>
              <w:bottom w:val="single" w:sz="4" w:space="0" w:color="000000"/>
            </w:tcBorders>
            <w:vAlign w:val="center"/>
          </w:tcPr>
          <w:p w14:paraId="08B09781" w14:textId="77777777" w:rsidR="00672422" w:rsidRDefault="00000000">
            <w:pPr>
              <w:pStyle w:val="TableParagraph"/>
              <w:tabs>
                <w:tab w:val="left" w:pos="930"/>
              </w:tabs>
              <w:ind w:leftChars="20" w:left="42"/>
              <w:rPr>
                <w:rFonts w:ascii="Times New Roman" w:eastAsia="宋体" w:hAnsi="Times New Roman" w:cs="Times New Roman Regular"/>
                <w:sz w:val="22"/>
                <w:szCs w:val="22"/>
              </w:rPr>
            </w:pPr>
            <w:r>
              <w:rPr>
                <w:rFonts w:ascii="Times New Roman" w:eastAsia="宋体" w:hAnsi="Times New Roman" w:cs="Times New Roman"/>
                <w:sz w:val="22"/>
                <w:szCs w:val="22"/>
              </w:rPr>
              <w:t>是否首次申请减排量登记：</w:t>
            </w:r>
            <w:r>
              <w:rPr>
                <w:rFonts w:ascii="Times New Roman" w:eastAsia="宋体" w:hAnsi="Times New Roman" w:cs="Times New Roman"/>
              </w:rPr>
              <w:sym w:font="Wingdings 2" w:char="00A3"/>
            </w:r>
            <w:r>
              <w:rPr>
                <w:rFonts w:ascii="Times New Roman" w:eastAsia="宋体" w:hAnsi="Times New Roman" w:cs="Times New Roman"/>
              </w:rPr>
              <w:t>是</w:t>
            </w:r>
            <w:r>
              <w:rPr>
                <w:rFonts w:ascii="Times New Roman" w:eastAsia="宋体" w:hAnsi="Times New Roman" w:cs="Times New Roman"/>
              </w:rPr>
              <w:tab/>
            </w:r>
            <w:r>
              <w:rPr>
                <w:rFonts w:ascii="Times New Roman" w:eastAsia="宋体" w:hAnsi="Times New Roman" w:cs="Times New Roman"/>
              </w:rPr>
              <w:sym w:font="Wingdings 2" w:char="00A3"/>
            </w:r>
            <w:r>
              <w:rPr>
                <w:rFonts w:ascii="Times New Roman" w:eastAsia="宋体" w:hAnsi="Times New Roman" w:cs="Times New Roman"/>
              </w:rPr>
              <w:t>否</w:t>
            </w:r>
          </w:p>
          <w:p w14:paraId="79B0F40B" w14:textId="77777777" w:rsidR="00672422" w:rsidRDefault="00000000">
            <w:pPr>
              <w:pStyle w:val="TableParagraph"/>
              <w:tabs>
                <w:tab w:val="left" w:pos="652"/>
                <w:tab w:val="left" w:pos="1348"/>
                <w:tab w:val="left" w:pos="2044"/>
                <w:tab w:val="left" w:pos="3194"/>
                <w:tab w:val="left" w:pos="3890"/>
                <w:tab w:val="left" w:pos="4588"/>
              </w:tabs>
              <w:ind w:leftChars="20" w:left="42"/>
              <w:rPr>
                <w:rFonts w:ascii="Times New Roman" w:eastAsia="宋体" w:hAnsi="Times New Roman" w:cs="Times New Roman"/>
                <w:sz w:val="22"/>
                <w:szCs w:val="22"/>
              </w:rPr>
            </w:pPr>
            <w:r>
              <w:rPr>
                <w:rFonts w:ascii="Times New Roman" w:eastAsia="宋体" w:hAnsi="Times New Roman" w:cs="Times New Roman Regular" w:hint="eastAsia"/>
                <w:sz w:val="22"/>
                <w:szCs w:val="22"/>
              </w:rPr>
              <w:t>第一次核算周期：</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日至</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w:t>
            </w:r>
            <w:r>
              <w:rPr>
                <w:rFonts w:ascii="Times New Roman" w:eastAsia="宋体" w:hAnsi="Times New Roman" w:cs="Times New Roman" w:hint="eastAsia"/>
                <w:sz w:val="22"/>
                <w:szCs w:val="22"/>
              </w:rPr>
              <w:t>；</w:t>
            </w:r>
          </w:p>
          <w:p w14:paraId="148F5571" w14:textId="77777777" w:rsidR="00672422" w:rsidRDefault="00000000">
            <w:pPr>
              <w:pStyle w:val="TableParagraph"/>
              <w:tabs>
                <w:tab w:val="left" w:pos="652"/>
                <w:tab w:val="left" w:pos="1348"/>
                <w:tab w:val="left" w:pos="2044"/>
                <w:tab w:val="left" w:pos="3194"/>
                <w:tab w:val="left" w:pos="3890"/>
                <w:tab w:val="left" w:pos="4588"/>
              </w:tabs>
              <w:ind w:leftChars="20" w:left="42"/>
              <w:rPr>
                <w:rFonts w:ascii="Times New Roman" w:eastAsia="宋体" w:hAnsi="Times New Roman" w:cs="Times New Roman"/>
                <w:sz w:val="22"/>
                <w:szCs w:val="22"/>
              </w:rPr>
            </w:pPr>
            <w:r>
              <w:rPr>
                <w:rFonts w:ascii="Times New Roman" w:eastAsia="宋体" w:hAnsi="Times New Roman" w:cs="Times New Roman" w:hint="eastAsia"/>
                <w:sz w:val="22"/>
                <w:szCs w:val="22"/>
              </w:rPr>
              <w:t>第二次核算周期：</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日至</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w:t>
            </w:r>
            <w:r>
              <w:rPr>
                <w:rFonts w:ascii="Times New Roman" w:eastAsia="宋体" w:hAnsi="Times New Roman" w:cs="Times New Roman" w:hint="eastAsia"/>
                <w:sz w:val="22"/>
                <w:szCs w:val="22"/>
              </w:rPr>
              <w:t>；</w:t>
            </w:r>
          </w:p>
          <w:p w14:paraId="59CD84E0" w14:textId="77777777" w:rsidR="00672422" w:rsidRDefault="00000000">
            <w:pPr>
              <w:pStyle w:val="TableParagraph"/>
              <w:tabs>
                <w:tab w:val="left" w:pos="652"/>
                <w:tab w:val="left" w:pos="1348"/>
                <w:tab w:val="left" w:pos="2044"/>
                <w:tab w:val="left" w:pos="3194"/>
                <w:tab w:val="left" w:pos="3890"/>
                <w:tab w:val="left" w:pos="4588"/>
              </w:tabs>
              <w:ind w:leftChars="20" w:left="42"/>
              <w:rPr>
                <w:rFonts w:ascii="Times New Roman" w:eastAsia="宋体" w:hAnsi="Times New Roman" w:cs="Times New Roman"/>
                <w:sz w:val="22"/>
                <w:szCs w:val="22"/>
              </w:rPr>
            </w:pPr>
            <w:r>
              <w:rPr>
                <w:rFonts w:ascii="Times New Roman" w:eastAsia="宋体" w:hAnsi="Times New Roman" w:cs="Times New Roman" w:hint="eastAsia"/>
                <w:sz w:val="22"/>
                <w:szCs w:val="22"/>
              </w:rPr>
              <w:t>第三次核算周期：</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日至</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年</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w:t>
            </w:r>
            <w:r>
              <w:rPr>
                <w:rFonts w:ascii="Times New Roman" w:eastAsia="宋体" w:hAnsi="Times New Roman" w:cs="Times New Roman" w:hint="eastAsia"/>
                <w:sz w:val="22"/>
                <w:szCs w:val="22"/>
              </w:rPr>
              <w:t>；</w:t>
            </w:r>
          </w:p>
          <w:p w14:paraId="3C6F6163" w14:textId="77777777" w:rsidR="00672422" w:rsidRDefault="00000000">
            <w:pPr>
              <w:pStyle w:val="TableParagraph"/>
              <w:tabs>
                <w:tab w:val="left" w:pos="652"/>
                <w:tab w:val="left" w:pos="1348"/>
                <w:tab w:val="left" w:pos="2044"/>
                <w:tab w:val="left" w:pos="3194"/>
                <w:tab w:val="left" w:pos="3890"/>
                <w:tab w:val="left" w:pos="4588"/>
              </w:tabs>
              <w:ind w:leftChars="20" w:left="42"/>
              <w:rPr>
                <w:rFonts w:ascii="Times New Roman" w:eastAsia="宋体" w:hAnsi="Times New Roman" w:cs="Times New Roman"/>
                <w:sz w:val="22"/>
                <w:szCs w:val="22"/>
              </w:rPr>
            </w:pPr>
            <w:r>
              <w:rPr>
                <w:rFonts w:ascii="Times New Roman" w:eastAsia="宋体" w:hAnsi="Times New Roman" w:cs="Times New Roman"/>
                <w:sz w:val="22"/>
                <w:szCs w:val="22"/>
              </w:rPr>
              <w:t>......</w:t>
            </w:r>
          </w:p>
        </w:tc>
      </w:tr>
      <w:tr w:rsidR="00672422" w14:paraId="74B7258D" w14:textId="77777777">
        <w:trPr>
          <w:trHeight w:val="567"/>
          <w:jc w:val="center"/>
        </w:trPr>
        <w:tc>
          <w:tcPr>
            <w:tcW w:w="9561" w:type="dxa"/>
            <w:gridSpan w:val="2"/>
            <w:tcBorders>
              <w:top w:val="single" w:sz="4" w:space="0" w:color="000000"/>
              <w:bottom w:val="single" w:sz="4" w:space="0" w:color="000000"/>
            </w:tcBorders>
            <w:shd w:val="clear" w:color="auto" w:fill="D6D6D6"/>
            <w:vAlign w:val="center"/>
          </w:tcPr>
          <w:p w14:paraId="1D94E8E4"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3.</w:t>
            </w:r>
            <w:r>
              <w:rPr>
                <w:rFonts w:ascii="Times New Roman" w:eastAsia="宋体" w:hAnsi="Times New Roman" w:cs="Times New Roman"/>
                <w:b/>
              </w:rPr>
              <w:t>项目核算边界</w:t>
            </w:r>
          </w:p>
        </w:tc>
      </w:tr>
      <w:tr w:rsidR="00672422" w14:paraId="25A5AD97" w14:textId="77777777">
        <w:trPr>
          <w:trHeight w:val="2637"/>
          <w:jc w:val="center"/>
        </w:trPr>
        <w:tc>
          <w:tcPr>
            <w:tcW w:w="1614" w:type="dxa"/>
            <w:tcBorders>
              <w:top w:val="single" w:sz="4" w:space="0" w:color="000000"/>
              <w:right w:val="single" w:sz="4" w:space="0" w:color="000000"/>
            </w:tcBorders>
            <w:shd w:val="clear" w:color="auto" w:fill="auto"/>
            <w:vAlign w:val="center"/>
          </w:tcPr>
          <w:p w14:paraId="3128914D" w14:textId="77777777" w:rsidR="00672422" w:rsidRDefault="00000000">
            <w:pPr>
              <w:pStyle w:val="TableParagraph"/>
              <w:rPr>
                <w:rFonts w:ascii="Times New Roman" w:eastAsia="宋体" w:hAnsi="Times New Roman" w:cs="Times New Roman Regular"/>
                <w:b/>
                <w:spacing w:val="-6"/>
              </w:rPr>
            </w:pPr>
            <w:r>
              <w:rPr>
                <w:rFonts w:ascii="Times New Roman" w:eastAsia="宋体" w:hAnsi="Times New Roman" w:cs="Times New Roman"/>
                <w:bCs/>
              </w:rPr>
              <w:t xml:space="preserve">3.1 </w:t>
            </w:r>
            <w:r>
              <w:rPr>
                <w:rFonts w:ascii="Times New Roman" w:eastAsia="宋体" w:hAnsi="Times New Roman" w:cs="Times New Roman"/>
                <w:bCs/>
              </w:rPr>
              <w:t>项目核算边界</w:t>
            </w:r>
          </w:p>
        </w:tc>
        <w:tc>
          <w:tcPr>
            <w:tcW w:w="7947" w:type="dxa"/>
            <w:tcBorders>
              <w:top w:val="single" w:sz="4" w:space="0" w:color="000000"/>
              <w:left w:val="single" w:sz="4" w:space="0" w:color="000000"/>
            </w:tcBorders>
            <w:vAlign w:val="center"/>
          </w:tcPr>
          <w:tbl>
            <w:tblPr>
              <w:tblStyle w:val="ae"/>
              <w:tblW w:w="7233" w:type="dxa"/>
              <w:jc w:val="center"/>
              <w:tblLayout w:type="fixed"/>
              <w:tblLook w:val="04A0" w:firstRow="1" w:lastRow="0" w:firstColumn="1" w:lastColumn="0" w:noHBand="0" w:noVBand="1"/>
            </w:tblPr>
            <w:tblGrid>
              <w:gridCol w:w="535"/>
              <w:gridCol w:w="1674"/>
              <w:gridCol w:w="1674"/>
              <w:gridCol w:w="1674"/>
              <w:gridCol w:w="1676"/>
            </w:tblGrid>
            <w:tr w:rsidR="00672422" w14:paraId="3A4D402F" w14:textId="77777777">
              <w:trPr>
                <w:jc w:val="center"/>
              </w:trPr>
              <w:tc>
                <w:tcPr>
                  <w:tcW w:w="535" w:type="dxa"/>
                  <w:vAlign w:val="center"/>
                </w:tcPr>
                <w:p w14:paraId="7C5B1335"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w:sz w:val="18"/>
                      <w:szCs w:val="18"/>
                    </w:rPr>
                    <w:t>序号</w:t>
                  </w:r>
                </w:p>
              </w:tc>
              <w:tc>
                <w:tcPr>
                  <w:tcW w:w="1674" w:type="dxa"/>
                  <w:vAlign w:val="center"/>
                </w:tcPr>
                <w:p w14:paraId="4CFCC918"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空调用户</w:t>
                  </w:r>
                </w:p>
                <w:p w14:paraId="18BB8CD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（单位）</w:t>
                  </w:r>
                </w:p>
              </w:tc>
              <w:tc>
                <w:tcPr>
                  <w:tcW w:w="1674" w:type="dxa"/>
                  <w:vAlign w:val="center"/>
                </w:tcPr>
                <w:p w14:paraId="6E16D5E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空调位置概述</w:t>
                  </w:r>
                </w:p>
              </w:tc>
              <w:tc>
                <w:tcPr>
                  <w:tcW w:w="1674" w:type="dxa"/>
                  <w:vAlign w:val="center"/>
                </w:tcPr>
                <w:p w14:paraId="7D18781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空调型号</w:t>
                  </w:r>
                </w:p>
              </w:tc>
              <w:tc>
                <w:tcPr>
                  <w:tcW w:w="1676" w:type="dxa"/>
                  <w:vAlign w:val="center"/>
                </w:tcPr>
                <w:p w14:paraId="2EC4430E"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安装时间</w:t>
                  </w:r>
                </w:p>
              </w:tc>
            </w:tr>
            <w:tr w:rsidR="00672422" w14:paraId="49941017" w14:textId="77777777">
              <w:trPr>
                <w:jc w:val="center"/>
              </w:trPr>
              <w:tc>
                <w:tcPr>
                  <w:tcW w:w="535" w:type="dxa"/>
                  <w:vAlign w:val="center"/>
                </w:tcPr>
                <w:p w14:paraId="40A42B95" w14:textId="77777777" w:rsidR="00672422" w:rsidRDefault="00000000">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r>
                    <w:rPr>
                      <w:rFonts w:ascii="Times New Roman" w:eastAsia="宋体" w:hAnsi="Times New Roman" w:cs="Times New Roman Regular"/>
                      <w:spacing w:val="-6"/>
                      <w:sz w:val="18"/>
                      <w:szCs w:val="18"/>
                    </w:rPr>
                    <w:t>1</w:t>
                  </w:r>
                </w:p>
              </w:tc>
              <w:tc>
                <w:tcPr>
                  <w:tcW w:w="1674" w:type="dxa"/>
                  <w:vAlign w:val="center"/>
                </w:tcPr>
                <w:p w14:paraId="7528CB2B"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4" w:type="dxa"/>
                  <w:vAlign w:val="center"/>
                </w:tcPr>
                <w:p w14:paraId="39071ADF"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4" w:type="dxa"/>
                  <w:vAlign w:val="center"/>
                </w:tcPr>
                <w:p w14:paraId="609EA65D"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6" w:type="dxa"/>
                  <w:vAlign w:val="center"/>
                </w:tcPr>
                <w:p w14:paraId="41613752"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r>
            <w:tr w:rsidR="00672422" w14:paraId="24183802" w14:textId="77777777">
              <w:trPr>
                <w:jc w:val="center"/>
              </w:trPr>
              <w:tc>
                <w:tcPr>
                  <w:tcW w:w="535" w:type="dxa"/>
                  <w:vAlign w:val="center"/>
                </w:tcPr>
                <w:p w14:paraId="503A3140" w14:textId="77777777" w:rsidR="00672422" w:rsidRDefault="00000000">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r>
                    <w:rPr>
                      <w:rFonts w:ascii="Times New Roman" w:eastAsia="宋体" w:hAnsi="Times New Roman" w:cs="Times New Roman Regular"/>
                      <w:spacing w:val="-6"/>
                      <w:sz w:val="18"/>
                      <w:szCs w:val="18"/>
                    </w:rPr>
                    <w:t>2</w:t>
                  </w:r>
                </w:p>
              </w:tc>
              <w:tc>
                <w:tcPr>
                  <w:tcW w:w="1674" w:type="dxa"/>
                  <w:vAlign w:val="center"/>
                </w:tcPr>
                <w:p w14:paraId="6380377E"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4" w:type="dxa"/>
                  <w:vAlign w:val="center"/>
                </w:tcPr>
                <w:p w14:paraId="48DDD568"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4" w:type="dxa"/>
                  <w:vAlign w:val="center"/>
                </w:tcPr>
                <w:p w14:paraId="0150E18F"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6" w:type="dxa"/>
                  <w:vAlign w:val="center"/>
                </w:tcPr>
                <w:p w14:paraId="16E9D835"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r>
            <w:tr w:rsidR="00672422" w14:paraId="672544F8" w14:textId="77777777">
              <w:trPr>
                <w:jc w:val="center"/>
              </w:trPr>
              <w:tc>
                <w:tcPr>
                  <w:tcW w:w="535" w:type="dxa"/>
                  <w:vAlign w:val="center"/>
                </w:tcPr>
                <w:p w14:paraId="50296008" w14:textId="77777777" w:rsidR="00672422" w:rsidRDefault="00000000">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r>
                    <w:rPr>
                      <w:rFonts w:ascii="Times New Roman" w:eastAsia="宋体" w:hAnsi="Times New Roman" w:cs="Times New Roman Regular"/>
                      <w:spacing w:val="-6"/>
                      <w:sz w:val="18"/>
                      <w:szCs w:val="18"/>
                    </w:rPr>
                    <w:t>…</w:t>
                  </w:r>
                </w:p>
              </w:tc>
              <w:tc>
                <w:tcPr>
                  <w:tcW w:w="1674" w:type="dxa"/>
                  <w:vAlign w:val="center"/>
                </w:tcPr>
                <w:p w14:paraId="5E55F70C"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4" w:type="dxa"/>
                  <w:vAlign w:val="center"/>
                </w:tcPr>
                <w:p w14:paraId="22F36B51"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4" w:type="dxa"/>
                  <w:vAlign w:val="center"/>
                </w:tcPr>
                <w:p w14:paraId="6F68C1BD"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c>
                <w:tcPr>
                  <w:tcW w:w="1676" w:type="dxa"/>
                  <w:vAlign w:val="center"/>
                </w:tcPr>
                <w:p w14:paraId="20DD5C29" w14:textId="77777777" w:rsidR="00672422" w:rsidRDefault="00672422">
                  <w:pPr>
                    <w:pStyle w:val="TableParagraph"/>
                    <w:tabs>
                      <w:tab w:val="left" w:pos="652"/>
                      <w:tab w:val="left" w:pos="1348"/>
                      <w:tab w:val="left" w:pos="2044"/>
                      <w:tab w:val="left" w:pos="3194"/>
                      <w:tab w:val="left" w:pos="3890"/>
                      <w:tab w:val="left" w:pos="4588"/>
                    </w:tabs>
                    <w:ind w:leftChars="20" w:left="42"/>
                    <w:jc w:val="center"/>
                    <w:rPr>
                      <w:rFonts w:ascii="Times New Roman" w:eastAsia="宋体" w:hAnsi="Times New Roman" w:cs="Times New Roman Regular"/>
                      <w:spacing w:val="-6"/>
                      <w:sz w:val="18"/>
                      <w:szCs w:val="18"/>
                    </w:rPr>
                  </w:pPr>
                </w:p>
              </w:tc>
            </w:tr>
          </w:tbl>
          <w:p w14:paraId="1BD3C127" w14:textId="77777777" w:rsidR="00672422" w:rsidRDefault="00000000">
            <w:pPr>
              <w:pStyle w:val="TableParagraph"/>
              <w:tabs>
                <w:tab w:val="left" w:pos="652"/>
                <w:tab w:val="left" w:pos="1348"/>
                <w:tab w:val="left" w:pos="2044"/>
                <w:tab w:val="left" w:pos="3194"/>
                <w:tab w:val="left" w:pos="3890"/>
                <w:tab w:val="left" w:pos="4588"/>
              </w:tabs>
              <w:ind w:leftChars="20" w:left="42"/>
              <w:rPr>
                <w:rFonts w:ascii="Times New Roman" w:eastAsia="宋体" w:hAnsi="Times New Roman" w:cs="Times New Roman Regular"/>
                <w:spacing w:val="-6"/>
              </w:rPr>
            </w:pPr>
            <w:r>
              <w:rPr>
                <w:rFonts w:ascii="Times New Roman" w:eastAsia="宋体" w:hAnsi="Times New Roman" w:cs="Times New Roman"/>
              </w:rPr>
              <w:t>（注：若内容太多，可另附文件提交）</w:t>
            </w:r>
          </w:p>
        </w:tc>
      </w:tr>
      <w:tr w:rsidR="00672422" w14:paraId="2CAA1436" w14:textId="77777777">
        <w:trPr>
          <w:trHeight w:val="567"/>
          <w:jc w:val="center"/>
        </w:trPr>
        <w:tc>
          <w:tcPr>
            <w:tcW w:w="9561" w:type="dxa"/>
            <w:gridSpan w:val="2"/>
            <w:tcBorders>
              <w:top w:val="single" w:sz="4" w:space="0" w:color="000000"/>
              <w:bottom w:val="single" w:sz="4" w:space="0" w:color="000000"/>
            </w:tcBorders>
            <w:shd w:val="clear" w:color="auto" w:fill="D6D6D6"/>
            <w:vAlign w:val="center"/>
          </w:tcPr>
          <w:p w14:paraId="60014B13"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4.</w:t>
            </w:r>
            <w:r>
              <w:rPr>
                <w:rFonts w:ascii="Times New Roman" w:eastAsia="宋体" w:hAnsi="Times New Roman" w:cs="Times New Roman"/>
                <w:b/>
              </w:rPr>
              <w:t>项目监测数据和参数</w:t>
            </w:r>
          </w:p>
        </w:tc>
      </w:tr>
      <w:tr w:rsidR="00672422" w14:paraId="225DA8CA" w14:textId="77777777">
        <w:trPr>
          <w:trHeight w:val="2341"/>
          <w:jc w:val="center"/>
        </w:trPr>
        <w:tc>
          <w:tcPr>
            <w:tcW w:w="1614" w:type="dxa"/>
            <w:tcBorders>
              <w:top w:val="single" w:sz="4" w:space="0" w:color="000000"/>
              <w:bottom w:val="single" w:sz="4" w:space="0" w:color="000000"/>
              <w:right w:val="single" w:sz="4" w:space="0" w:color="000000"/>
            </w:tcBorders>
            <w:shd w:val="clear" w:color="auto" w:fill="auto"/>
            <w:vAlign w:val="center"/>
          </w:tcPr>
          <w:p w14:paraId="13D61C35" w14:textId="77777777" w:rsidR="00672422" w:rsidRDefault="00000000">
            <w:pPr>
              <w:pStyle w:val="TableParagraph"/>
              <w:rPr>
                <w:rFonts w:ascii="Times New Roman" w:eastAsia="宋体" w:hAnsi="Times New Roman" w:cs="Times New Roman Regular"/>
                <w:bCs/>
                <w:spacing w:val="-6"/>
              </w:rPr>
            </w:pPr>
            <w:r>
              <w:rPr>
                <w:rFonts w:ascii="Times New Roman" w:eastAsia="宋体" w:hAnsi="Times New Roman" w:cs="Times New Roman"/>
                <w:bCs/>
              </w:rPr>
              <w:t xml:space="preserve">4.1 </w:t>
            </w:r>
            <w:r>
              <w:rPr>
                <w:rFonts w:ascii="Times New Roman" w:eastAsia="宋体" w:hAnsi="Times New Roman" w:cs="Times New Roman" w:hint="eastAsia"/>
                <w:bCs/>
              </w:rPr>
              <w:t>全部</w:t>
            </w:r>
            <w:r>
              <w:rPr>
                <w:rFonts w:ascii="Times New Roman" w:eastAsia="宋体" w:hAnsi="Times New Roman" w:cs="Times New Roman"/>
                <w:bCs/>
              </w:rPr>
              <w:t>设备</w:t>
            </w:r>
            <w:r>
              <w:rPr>
                <w:rFonts w:ascii="Times New Roman" w:eastAsia="宋体" w:hAnsi="Times New Roman" w:cs="Times New Roman" w:hint="eastAsia"/>
                <w:bCs/>
              </w:rPr>
              <w:t>信息</w:t>
            </w:r>
          </w:p>
        </w:tc>
        <w:tc>
          <w:tcPr>
            <w:tcW w:w="7947" w:type="dxa"/>
            <w:tcBorders>
              <w:top w:val="single" w:sz="4" w:space="0" w:color="000000"/>
              <w:left w:val="single" w:sz="4" w:space="0" w:color="000000"/>
              <w:bottom w:val="single" w:sz="4" w:space="0" w:color="auto"/>
            </w:tcBorders>
            <w:vAlign w:val="center"/>
          </w:tcPr>
          <w:tbl>
            <w:tblPr>
              <w:tblStyle w:val="ae"/>
              <w:tblpPr w:leftFromText="180" w:rightFromText="180" w:vertAnchor="text" w:horzAnchor="page" w:tblpX="239" w:tblpY="463"/>
              <w:tblOverlap w:val="never"/>
              <w:tblW w:w="7362" w:type="dxa"/>
              <w:tblLayout w:type="fixed"/>
              <w:tblLook w:val="04A0" w:firstRow="1" w:lastRow="0" w:firstColumn="1" w:lastColumn="0" w:noHBand="0" w:noVBand="1"/>
            </w:tblPr>
            <w:tblGrid>
              <w:gridCol w:w="1050"/>
              <w:gridCol w:w="1051"/>
              <w:gridCol w:w="1051"/>
              <w:gridCol w:w="1051"/>
              <w:gridCol w:w="1051"/>
              <w:gridCol w:w="1051"/>
              <w:gridCol w:w="1057"/>
            </w:tblGrid>
            <w:tr w:rsidR="00672422" w14:paraId="533F9923" w14:textId="77777777">
              <w:trPr>
                <w:trHeight w:val="471"/>
              </w:trPr>
              <w:tc>
                <w:tcPr>
                  <w:tcW w:w="713" w:type="pct"/>
                  <w:vAlign w:val="center"/>
                </w:tcPr>
                <w:p w14:paraId="1804E6C3"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Regular"/>
                      <w:spacing w:val="-6"/>
                      <w:sz w:val="18"/>
                      <w:szCs w:val="18"/>
                    </w:rPr>
                  </w:pPr>
                  <w:r>
                    <w:rPr>
                      <w:rFonts w:ascii="Times New Roman" w:eastAsia="宋体" w:hAnsi="Times New Roman" w:cs="Times New Roman"/>
                      <w:sz w:val="18"/>
                      <w:szCs w:val="18"/>
                    </w:rPr>
                    <w:t>项目设备信息</w:t>
                  </w:r>
                </w:p>
              </w:tc>
              <w:tc>
                <w:tcPr>
                  <w:tcW w:w="713" w:type="pct"/>
                  <w:vAlign w:val="center"/>
                </w:tcPr>
                <w:p w14:paraId="0F158196"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设备编号</w:t>
                  </w:r>
                </w:p>
              </w:tc>
              <w:tc>
                <w:tcPr>
                  <w:tcW w:w="713" w:type="pct"/>
                  <w:vAlign w:val="center"/>
                </w:tcPr>
                <w:p w14:paraId="47191A8E"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w:t>
                  </w:r>
                </w:p>
              </w:tc>
              <w:tc>
                <w:tcPr>
                  <w:tcW w:w="713" w:type="pct"/>
                  <w:vAlign w:val="center"/>
                </w:tcPr>
                <w:p w14:paraId="291C82DE"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安装位置</w:t>
                  </w:r>
                </w:p>
              </w:tc>
              <w:tc>
                <w:tcPr>
                  <w:tcW w:w="713" w:type="pct"/>
                  <w:vAlign w:val="center"/>
                </w:tcPr>
                <w:p w14:paraId="45D54ADA"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是否选为样本</w:t>
                  </w:r>
                </w:p>
              </w:tc>
              <w:tc>
                <w:tcPr>
                  <w:tcW w:w="713" w:type="pct"/>
                  <w:vAlign w:val="center"/>
                </w:tcPr>
                <w:p w14:paraId="22A55C9F"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监测频次</w:t>
                  </w:r>
                </w:p>
              </w:tc>
              <w:tc>
                <w:tcPr>
                  <w:tcW w:w="717" w:type="pct"/>
                  <w:vAlign w:val="center"/>
                </w:tcPr>
                <w:p w14:paraId="3CDF07EB"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校验频次</w:t>
                  </w:r>
                </w:p>
              </w:tc>
            </w:tr>
            <w:tr w:rsidR="00672422" w14:paraId="66BEC4BF" w14:textId="77777777">
              <w:tc>
                <w:tcPr>
                  <w:tcW w:w="713" w:type="pct"/>
                  <w:vMerge w:val="restart"/>
                  <w:vAlign w:val="center"/>
                </w:tcPr>
                <w:p w14:paraId="49E2BA97"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子项目</w:t>
                  </w:r>
                  <w:r>
                    <w:rPr>
                      <w:rFonts w:ascii="Times New Roman" w:eastAsia="宋体" w:hAnsi="Times New Roman" w:cs="Times New Roman"/>
                      <w:sz w:val="18"/>
                      <w:szCs w:val="18"/>
                    </w:rPr>
                    <w:t>1</w:t>
                  </w:r>
                </w:p>
              </w:tc>
              <w:tc>
                <w:tcPr>
                  <w:tcW w:w="713" w:type="pct"/>
                  <w:vAlign w:val="center"/>
                </w:tcPr>
                <w:p w14:paraId="1A1D1BC2"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设备</w:t>
                  </w:r>
                  <w:r>
                    <w:rPr>
                      <w:rFonts w:ascii="Times New Roman" w:eastAsia="宋体" w:hAnsi="Times New Roman" w:cs="Times New Roman Regular" w:hint="eastAsia"/>
                      <w:spacing w:val="-6"/>
                      <w:sz w:val="18"/>
                      <w:szCs w:val="18"/>
                    </w:rPr>
                    <w:t>1</w:t>
                  </w:r>
                </w:p>
              </w:tc>
              <w:tc>
                <w:tcPr>
                  <w:tcW w:w="713" w:type="pct"/>
                  <w:vAlign w:val="center"/>
                </w:tcPr>
                <w:p w14:paraId="69BEA05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511A12A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704A83D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75B0632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7" w:type="pct"/>
                  <w:vAlign w:val="center"/>
                </w:tcPr>
                <w:p w14:paraId="0AD9F5FE"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r>
            <w:tr w:rsidR="00672422" w14:paraId="28C6812D" w14:textId="77777777">
              <w:tc>
                <w:tcPr>
                  <w:tcW w:w="713" w:type="pct"/>
                  <w:vMerge/>
                  <w:vAlign w:val="center"/>
                </w:tcPr>
                <w:p w14:paraId="3F8ECB6C" w14:textId="77777777" w:rsidR="00672422" w:rsidRDefault="00672422">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p>
              </w:tc>
              <w:tc>
                <w:tcPr>
                  <w:tcW w:w="713" w:type="pct"/>
                  <w:vAlign w:val="center"/>
                </w:tcPr>
                <w:p w14:paraId="641EC79F"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w:t>
                  </w:r>
                </w:p>
              </w:tc>
              <w:tc>
                <w:tcPr>
                  <w:tcW w:w="713" w:type="pct"/>
                  <w:vAlign w:val="center"/>
                </w:tcPr>
                <w:p w14:paraId="0BDD135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3B3C2F7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0EF51AC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6C103EFE"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7" w:type="pct"/>
                  <w:vAlign w:val="center"/>
                </w:tcPr>
                <w:p w14:paraId="464D912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r>
            <w:tr w:rsidR="00672422" w14:paraId="1E21887F" w14:textId="77777777">
              <w:tc>
                <w:tcPr>
                  <w:tcW w:w="713" w:type="pct"/>
                  <w:vMerge w:val="restart"/>
                  <w:vAlign w:val="center"/>
                </w:tcPr>
                <w:p w14:paraId="6256666D"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子项目</w:t>
                  </w:r>
                  <w:r>
                    <w:rPr>
                      <w:rFonts w:ascii="Times New Roman" w:eastAsia="宋体" w:hAnsi="Times New Roman" w:cs="Times New Roman"/>
                      <w:sz w:val="18"/>
                      <w:szCs w:val="18"/>
                    </w:rPr>
                    <w:t>2</w:t>
                  </w:r>
                </w:p>
              </w:tc>
              <w:tc>
                <w:tcPr>
                  <w:tcW w:w="713" w:type="pct"/>
                  <w:vAlign w:val="center"/>
                </w:tcPr>
                <w:p w14:paraId="27A43D9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设备</w:t>
                  </w:r>
                  <w:r>
                    <w:rPr>
                      <w:rFonts w:ascii="Times New Roman" w:eastAsia="宋体" w:hAnsi="Times New Roman" w:cs="Times New Roman Regular" w:hint="eastAsia"/>
                      <w:spacing w:val="-6"/>
                      <w:sz w:val="18"/>
                      <w:szCs w:val="18"/>
                    </w:rPr>
                    <w:t>1</w:t>
                  </w:r>
                </w:p>
              </w:tc>
              <w:tc>
                <w:tcPr>
                  <w:tcW w:w="713" w:type="pct"/>
                  <w:vAlign w:val="center"/>
                </w:tcPr>
                <w:p w14:paraId="62DB831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1A414D9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564A8F3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056435E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7" w:type="pct"/>
                  <w:vAlign w:val="center"/>
                </w:tcPr>
                <w:p w14:paraId="70739B8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r>
            <w:tr w:rsidR="00672422" w14:paraId="220FA271" w14:textId="77777777">
              <w:tc>
                <w:tcPr>
                  <w:tcW w:w="713" w:type="pct"/>
                  <w:vMerge/>
                  <w:vAlign w:val="center"/>
                </w:tcPr>
                <w:p w14:paraId="077E2185" w14:textId="77777777" w:rsidR="00672422" w:rsidRDefault="00672422">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p>
              </w:tc>
              <w:tc>
                <w:tcPr>
                  <w:tcW w:w="713" w:type="pct"/>
                  <w:vAlign w:val="center"/>
                </w:tcPr>
                <w:p w14:paraId="0CD89355"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w:t>
                  </w:r>
                </w:p>
              </w:tc>
              <w:tc>
                <w:tcPr>
                  <w:tcW w:w="713" w:type="pct"/>
                  <w:vAlign w:val="center"/>
                </w:tcPr>
                <w:p w14:paraId="6B98D73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6184CFF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3F2BFE8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15D0E7FA"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7" w:type="pct"/>
                  <w:vAlign w:val="center"/>
                </w:tcPr>
                <w:p w14:paraId="0A600E4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r>
            <w:tr w:rsidR="00672422" w14:paraId="64C0F458" w14:textId="77777777">
              <w:tc>
                <w:tcPr>
                  <w:tcW w:w="713" w:type="pct"/>
                  <w:vAlign w:val="center"/>
                </w:tcPr>
                <w:p w14:paraId="4CD77FD3" w14:textId="77777777" w:rsidR="00672422" w:rsidRDefault="00000000">
                  <w:pPr>
                    <w:pStyle w:val="TableParagraph"/>
                    <w:tabs>
                      <w:tab w:val="left" w:pos="652"/>
                      <w:tab w:val="left" w:pos="1348"/>
                      <w:tab w:val="left" w:pos="2044"/>
                      <w:tab w:val="left" w:pos="3194"/>
                      <w:tab w:val="left" w:pos="3890"/>
                      <w:tab w:val="left" w:pos="4588"/>
                    </w:tabs>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713" w:type="pct"/>
                  <w:vAlign w:val="center"/>
                </w:tcPr>
                <w:p w14:paraId="024F930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41C8310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380EEB2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2F60652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3" w:type="pct"/>
                  <w:vAlign w:val="center"/>
                </w:tcPr>
                <w:p w14:paraId="20155A2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c>
                <w:tcPr>
                  <w:tcW w:w="717" w:type="pct"/>
                  <w:vAlign w:val="center"/>
                </w:tcPr>
                <w:p w14:paraId="6E30E4A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p>
              </w:tc>
            </w:tr>
          </w:tbl>
          <w:p w14:paraId="596AC2C9" w14:textId="77777777" w:rsidR="00672422" w:rsidRDefault="00672422">
            <w:pPr>
              <w:pStyle w:val="TableParagraph"/>
              <w:tabs>
                <w:tab w:val="left" w:pos="652"/>
                <w:tab w:val="left" w:pos="1348"/>
                <w:tab w:val="left" w:pos="2044"/>
                <w:tab w:val="left" w:pos="3194"/>
                <w:tab w:val="left" w:pos="3890"/>
                <w:tab w:val="left" w:pos="4588"/>
              </w:tabs>
              <w:rPr>
                <w:rFonts w:ascii="Times New Roman" w:eastAsia="宋体" w:hAnsi="Times New Roman" w:cs="Times New Roman Regular"/>
                <w:spacing w:val="-6"/>
              </w:rPr>
            </w:pPr>
          </w:p>
          <w:p w14:paraId="6FBF8BA8" w14:textId="77777777" w:rsidR="00672422" w:rsidRDefault="00672422">
            <w:pPr>
              <w:pStyle w:val="TableParagraph"/>
              <w:tabs>
                <w:tab w:val="left" w:pos="652"/>
                <w:tab w:val="left" w:pos="1348"/>
                <w:tab w:val="left" w:pos="2044"/>
                <w:tab w:val="left" w:pos="3194"/>
                <w:tab w:val="left" w:pos="3890"/>
                <w:tab w:val="left" w:pos="4588"/>
              </w:tabs>
              <w:rPr>
                <w:rFonts w:ascii="Times New Roman" w:eastAsia="宋体" w:hAnsi="Times New Roman" w:cs="Times New Roman Regular"/>
                <w:spacing w:val="-6"/>
              </w:rPr>
            </w:pPr>
          </w:p>
        </w:tc>
      </w:tr>
      <w:tr w:rsidR="00672422" w14:paraId="2320C86B" w14:textId="77777777">
        <w:trPr>
          <w:trHeight w:val="963"/>
          <w:jc w:val="center"/>
        </w:trPr>
        <w:tc>
          <w:tcPr>
            <w:tcW w:w="1614" w:type="dxa"/>
            <w:tcBorders>
              <w:top w:val="single" w:sz="4" w:space="0" w:color="000000"/>
              <w:bottom w:val="single" w:sz="4" w:space="0" w:color="000000"/>
              <w:right w:val="single" w:sz="4" w:space="0" w:color="000000"/>
            </w:tcBorders>
            <w:shd w:val="clear" w:color="auto" w:fill="auto"/>
            <w:vAlign w:val="center"/>
          </w:tcPr>
          <w:p w14:paraId="7E21117D" w14:textId="77777777" w:rsidR="00672422" w:rsidRDefault="00000000">
            <w:pPr>
              <w:pStyle w:val="TableParagraph"/>
              <w:rPr>
                <w:rFonts w:ascii="Times New Roman" w:eastAsia="宋体" w:hAnsi="Times New Roman" w:cs="Times New Roman Regular"/>
                <w:bCs/>
                <w:spacing w:val="-6"/>
              </w:rPr>
            </w:pPr>
            <w:r>
              <w:rPr>
                <w:rFonts w:ascii="Times New Roman" w:eastAsia="宋体" w:hAnsi="Times New Roman" w:cs="Times New Roman"/>
                <w:bCs/>
              </w:rPr>
              <w:t xml:space="preserve">4.2 </w:t>
            </w:r>
            <w:r>
              <w:rPr>
                <w:rFonts w:ascii="Times New Roman" w:eastAsia="宋体" w:hAnsi="Times New Roman" w:cs="Times New Roman" w:hint="eastAsia"/>
                <w:bCs/>
              </w:rPr>
              <w:t>监测</w:t>
            </w:r>
            <w:r>
              <w:rPr>
                <w:rFonts w:ascii="Times New Roman" w:eastAsia="宋体" w:hAnsi="Times New Roman" w:cs="Times New Roman"/>
                <w:bCs/>
              </w:rPr>
              <w:t>数据</w:t>
            </w:r>
          </w:p>
        </w:tc>
        <w:tc>
          <w:tcPr>
            <w:tcW w:w="7947" w:type="dxa"/>
            <w:tcBorders>
              <w:top w:val="single" w:sz="4" w:space="0" w:color="000000"/>
              <w:left w:val="single" w:sz="4" w:space="0" w:color="000000"/>
              <w:bottom w:val="single" w:sz="4" w:space="0" w:color="auto"/>
            </w:tcBorders>
            <w:vAlign w:val="center"/>
          </w:tcPr>
          <w:p w14:paraId="55A8ECE2" w14:textId="77777777" w:rsidR="00672422" w:rsidRDefault="00672422">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p>
          <w:p w14:paraId="4C947956" w14:textId="77777777" w:rsidR="00672422" w:rsidRDefault="00000000">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r>
              <w:rPr>
                <w:rFonts w:ascii="Times New Roman" w:eastAsia="宋体" w:hAnsi="Times New Roman" w:cs="Times New Roman Regular" w:hint="eastAsia"/>
                <w:spacing w:val="-6"/>
              </w:rPr>
              <w:t>型号</w:t>
            </w:r>
            <w:r>
              <w:rPr>
                <w:rFonts w:ascii="Times New Roman" w:eastAsia="宋体" w:hAnsi="Times New Roman" w:cs="Times New Roman Regular" w:hint="eastAsia"/>
                <w:spacing w:val="-6"/>
              </w:rPr>
              <w:t>1</w:t>
            </w:r>
            <w:r>
              <w:rPr>
                <w:rFonts w:ascii="Times New Roman" w:eastAsia="宋体" w:hAnsi="Times New Roman" w:cs="Times New Roman Regular" w:hint="eastAsia"/>
                <w:spacing w:val="-6"/>
              </w:rPr>
              <w:t>的第</w:t>
            </w:r>
            <w:proofErr w:type="spellStart"/>
            <w:r>
              <w:rPr>
                <w:rFonts w:ascii="Times New Roman" w:eastAsia="宋体" w:hAnsi="Times New Roman" w:cs="Times New Roman Regular" w:hint="eastAsia"/>
                <w:spacing w:val="-6"/>
              </w:rPr>
              <w:t>i</w:t>
            </w:r>
            <w:proofErr w:type="spellEnd"/>
            <w:r>
              <w:rPr>
                <w:rFonts w:ascii="Times New Roman" w:eastAsia="宋体" w:hAnsi="Times New Roman" w:cs="Times New Roman Regular" w:hint="eastAsia"/>
                <w:spacing w:val="-6"/>
              </w:rPr>
              <w:t>台空调</w:t>
            </w:r>
          </w:p>
          <w:tbl>
            <w:tblPr>
              <w:tblStyle w:val="ae"/>
              <w:tblW w:w="7366" w:type="dxa"/>
              <w:tblInd w:w="97" w:type="dxa"/>
              <w:tblLayout w:type="fixed"/>
              <w:tblLook w:val="04A0" w:firstRow="1" w:lastRow="0" w:firstColumn="1" w:lastColumn="0" w:noHBand="0" w:noVBand="1"/>
            </w:tblPr>
            <w:tblGrid>
              <w:gridCol w:w="3683"/>
              <w:gridCol w:w="3683"/>
            </w:tblGrid>
            <w:tr w:rsidR="00672422" w14:paraId="18C155FC" w14:textId="77777777">
              <w:tc>
                <w:tcPr>
                  <w:tcW w:w="3683" w:type="dxa"/>
                  <w:vAlign w:val="center"/>
                </w:tcPr>
                <w:p w14:paraId="76FFACE8"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参数</w:t>
                  </w:r>
                </w:p>
              </w:tc>
              <w:tc>
                <w:tcPr>
                  <w:tcW w:w="3683" w:type="dxa"/>
                  <w:vAlign w:val="center"/>
                </w:tcPr>
                <w:p w14:paraId="49994A3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数值</w:t>
                  </w:r>
                </w:p>
              </w:tc>
            </w:tr>
            <w:tr w:rsidR="00672422" w14:paraId="2DDD861B" w14:textId="77777777">
              <w:tc>
                <w:tcPr>
                  <w:tcW w:w="3683" w:type="dxa"/>
                  <w:vAlign w:val="center"/>
                </w:tcPr>
                <w:p w14:paraId="4C0C5FE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设备编号</w:t>
                  </w:r>
                </w:p>
              </w:tc>
              <w:tc>
                <w:tcPr>
                  <w:tcW w:w="3683" w:type="dxa"/>
                  <w:vAlign w:val="center"/>
                </w:tcPr>
                <w:p w14:paraId="11C7824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1734BBC" w14:textId="77777777">
              <w:tc>
                <w:tcPr>
                  <w:tcW w:w="3683" w:type="dxa"/>
                  <w:vAlign w:val="center"/>
                </w:tcPr>
                <w:p w14:paraId="266E8902"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型号</w:t>
                  </w:r>
                </w:p>
              </w:tc>
              <w:tc>
                <w:tcPr>
                  <w:tcW w:w="3683" w:type="dxa"/>
                  <w:vAlign w:val="center"/>
                </w:tcPr>
                <w:p w14:paraId="798AEB5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C89DADC" w14:textId="77777777">
              <w:tc>
                <w:tcPr>
                  <w:tcW w:w="3683" w:type="dxa"/>
                  <w:vAlign w:val="center"/>
                </w:tcPr>
                <w:p w14:paraId="1F2D5120"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能效标识备案可查的基本信息</w:t>
                  </w:r>
                </w:p>
              </w:tc>
              <w:tc>
                <w:tcPr>
                  <w:tcW w:w="3683" w:type="dxa"/>
                  <w:vAlign w:val="center"/>
                </w:tcPr>
                <w:p w14:paraId="288E0CB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19BE7B84" w14:textId="77777777">
              <w:tc>
                <w:tcPr>
                  <w:tcW w:w="3683" w:type="dxa"/>
                  <w:vAlign w:val="center"/>
                </w:tcPr>
                <w:p w14:paraId="7F9E0DB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sz w:val="18"/>
                      <w:szCs w:val="18"/>
                      <w:lang w:eastAsia="zh-Hans"/>
                    </w:rPr>
                    <w:t>额定制冷量</w:t>
                  </w:r>
                  <w:r>
                    <w:rPr>
                      <w:rFonts w:ascii="Times New Roman" w:eastAsia="宋体" w:hAnsi="Times New Roman" w:cs="宋体" w:hint="eastAsia"/>
                      <w:sz w:val="18"/>
                      <w:szCs w:val="18"/>
                    </w:rPr>
                    <w:t>（</w:t>
                  </w:r>
                  <w:r>
                    <w:rPr>
                      <w:rFonts w:ascii="Times New Roman" w:eastAsia="宋体" w:hAnsi="Times New Roman" w:cs="宋体" w:hint="eastAsia"/>
                      <w:sz w:val="18"/>
                      <w:szCs w:val="18"/>
                    </w:rPr>
                    <w:t>W</w:t>
                  </w:r>
                  <w:r>
                    <w:rPr>
                      <w:rFonts w:ascii="Times New Roman" w:eastAsia="宋体" w:hAnsi="Times New Roman" w:cs="宋体" w:hint="eastAsia"/>
                      <w:sz w:val="18"/>
                      <w:szCs w:val="18"/>
                    </w:rPr>
                    <w:t>）</w:t>
                  </w:r>
                </w:p>
              </w:tc>
              <w:tc>
                <w:tcPr>
                  <w:tcW w:w="3683" w:type="dxa"/>
                  <w:vAlign w:val="center"/>
                </w:tcPr>
                <w:p w14:paraId="6D81704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2DA6212F" w14:textId="77777777">
              <w:tc>
                <w:tcPr>
                  <w:tcW w:w="3683" w:type="dxa"/>
                  <w:vAlign w:val="center"/>
                </w:tcPr>
                <w:p w14:paraId="3B953153"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sz w:val="18"/>
                      <w:szCs w:val="18"/>
                      <w:lang w:eastAsia="zh-Hans"/>
                    </w:rPr>
                    <w:t>制冷剂</w:t>
                  </w:r>
                  <w:r>
                    <w:rPr>
                      <w:rFonts w:ascii="Times New Roman" w:eastAsia="宋体" w:hAnsi="Times New Roman" w:cs="宋体" w:hint="eastAsia"/>
                      <w:sz w:val="18"/>
                      <w:szCs w:val="18"/>
                    </w:rPr>
                    <w:t>泄漏</w:t>
                  </w:r>
                  <w:r>
                    <w:rPr>
                      <w:rFonts w:ascii="Times New Roman" w:eastAsia="宋体" w:hAnsi="Times New Roman" w:cs="宋体" w:hint="eastAsia"/>
                      <w:sz w:val="18"/>
                      <w:szCs w:val="18"/>
                      <w:lang w:eastAsia="zh-Hans"/>
                    </w:rPr>
                    <w:t>率</w:t>
                  </w:r>
                  <w:r>
                    <w:rPr>
                      <w:rFonts w:ascii="Times New Roman" w:eastAsia="宋体" w:hAnsi="Times New Roman" w:cs="宋体" w:hint="eastAsia"/>
                      <w:sz w:val="18"/>
                      <w:szCs w:val="18"/>
                    </w:rPr>
                    <w:t>（</w:t>
                  </w:r>
                  <w:r>
                    <w:rPr>
                      <w:rFonts w:ascii="Times New Roman" w:eastAsia="宋体" w:hAnsi="Times New Roman" w:cs="宋体" w:hint="eastAsia"/>
                      <w:sz w:val="18"/>
                      <w:szCs w:val="18"/>
                    </w:rPr>
                    <w:t>%</w:t>
                  </w:r>
                  <w:r>
                    <w:rPr>
                      <w:rFonts w:ascii="Times New Roman" w:eastAsia="宋体" w:hAnsi="Times New Roman" w:cs="宋体" w:hint="eastAsia"/>
                      <w:sz w:val="18"/>
                      <w:szCs w:val="18"/>
                    </w:rPr>
                    <w:t>）</w:t>
                  </w:r>
                </w:p>
              </w:tc>
              <w:tc>
                <w:tcPr>
                  <w:tcW w:w="3683" w:type="dxa"/>
                  <w:vAlign w:val="center"/>
                </w:tcPr>
                <w:p w14:paraId="659203B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1E789B5A" w14:textId="77777777">
              <w:tc>
                <w:tcPr>
                  <w:tcW w:w="3683" w:type="dxa"/>
                  <w:vAlign w:val="center"/>
                </w:tcPr>
                <w:p w14:paraId="5953D26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出厂充注的制冷剂的编号、量（</w:t>
                  </w:r>
                  <w:r>
                    <w:rPr>
                      <w:rFonts w:ascii="Times New Roman" w:eastAsia="宋体" w:hAnsi="Times New Roman" w:cs="Times New Roman Regular" w:hint="eastAsia"/>
                      <w:spacing w:val="-6"/>
                      <w:sz w:val="18"/>
                      <w:szCs w:val="18"/>
                    </w:rPr>
                    <w:t>kg</w:t>
                  </w:r>
                  <w:r>
                    <w:rPr>
                      <w:rFonts w:ascii="Times New Roman" w:eastAsia="宋体" w:hAnsi="Times New Roman" w:cs="Times New Roman Regular" w:hint="eastAsia"/>
                      <w:spacing w:val="-6"/>
                      <w:sz w:val="18"/>
                      <w:szCs w:val="18"/>
                    </w:rPr>
                    <w:t>）</w:t>
                  </w:r>
                </w:p>
                <w:p w14:paraId="7FBB9A72"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w:t>
                  </w:r>
                  <w:r>
                    <w:rPr>
                      <w:rFonts w:ascii="Times New Roman" w:eastAsia="宋体" w:hAnsi="Times New Roman" w:cs="Times New Roman Regular" w:hint="eastAsia"/>
                      <w:spacing w:val="-6"/>
                      <w:sz w:val="18"/>
                      <w:szCs w:val="18"/>
                    </w:rPr>
                    <w:t>GWP</w:t>
                  </w:r>
                </w:p>
              </w:tc>
              <w:tc>
                <w:tcPr>
                  <w:tcW w:w="3683" w:type="dxa"/>
                  <w:vAlign w:val="center"/>
                </w:tcPr>
                <w:p w14:paraId="5B21103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3F57887" w14:textId="77777777">
              <w:trPr>
                <w:trHeight w:val="90"/>
              </w:trPr>
              <w:tc>
                <w:tcPr>
                  <w:tcW w:w="3683" w:type="dxa"/>
                  <w:vAlign w:val="center"/>
                </w:tcPr>
                <w:p w14:paraId="13EC7F1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年度使用时数（</w:t>
                  </w:r>
                  <w:r>
                    <w:rPr>
                      <w:rFonts w:ascii="Times New Roman" w:eastAsia="宋体" w:hAnsi="Times New Roman" w:cs="Times New Roman Regular" w:hint="eastAsia"/>
                      <w:spacing w:val="-6"/>
                      <w:sz w:val="18"/>
                      <w:szCs w:val="18"/>
                    </w:rPr>
                    <w:t>h</w:t>
                  </w:r>
                  <w:r>
                    <w:rPr>
                      <w:rFonts w:ascii="Times New Roman" w:eastAsia="宋体" w:hAnsi="Times New Roman" w:cs="Times New Roman Regular" w:hint="eastAsia"/>
                      <w:spacing w:val="-6"/>
                      <w:sz w:val="18"/>
                      <w:szCs w:val="18"/>
                    </w:rPr>
                    <w:t>）</w:t>
                  </w:r>
                </w:p>
              </w:tc>
              <w:tc>
                <w:tcPr>
                  <w:tcW w:w="3683" w:type="dxa"/>
                  <w:vAlign w:val="center"/>
                </w:tcPr>
                <w:p w14:paraId="72D4ACC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033BDD5" w14:textId="77777777">
              <w:tc>
                <w:tcPr>
                  <w:tcW w:w="3683" w:type="dxa"/>
                  <w:vAlign w:val="center"/>
                </w:tcPr>
                <w:p w14:paraId="5B1DC741"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sz w:val="18"/>
                      <w:szCs w:val="18"/>
                    </w:rPr>
                    <w:t>基期制冷季的总耗电量</w:t>
                  </w:r>
                </w:p>
              </w:tc>
              <w:tc>
                <w:tcPr>
                  <w:tcW w:w="3683" w:type="dxa"/>
                  <w:vAlign w:val="center"/>
                </w:tcPr>
                <w:p w14:paraId="2071FE4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7302F95F" w14:textId="77777777">
              <w:tc>
                <w:tcPr>
                  <w:tcW w:w="3683" w:type="dxa"/>
                  <w:vAlign w:val="center"/>
                </w:tcPr>
                <w:p w14:paraId="6C067363"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sz w:val="18"/>
                      <w:szCs w:val="18"/>
                    </w:rPr>
                    <w:t>基期采暖季的总耗电量</w:t>
                  </w:r>
                </w:p>
              </w:tc>
              <w:tc>
                <w:tcPr>
                  <w:tcW w:w="3683" w:type="dxa"/>
                  <w:vAlign w:val="center"/>
                </w:tcPr>
                <w:p w14:paraId="4E85831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41333756" w14:textId="77777777">
              <w:tc>
                <w:tcPr>
                  <w:tcW w:w="3683" w:type="dxa"/>
                  <w:vAlign w:val="center"/>
                </w:tcPr>
                <w:p w14:paraId="5425A08E"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计入期内项目耗电量（</w:t>
                  </w:r>
                  <w:r>
                    <w:rPr>
                      <w:rFonts w:ascii="Times New Roman" w:eastAsia="宋体" w:hAnsi="Times New Roman" w:cs="Times New Roman Regular" w:hint="eastAsia"/>
                      <w:spacing w:val="-6"/>
                      <w:sz w:val="18"/>
                      <w:szCs w:val="18"/>
                    </w:rPr>
                    <w:t>MWh</w:t>
                  </w:r>
                  <w:r>
                    <w:rPr>
                      <w:rFonts w:ascii="Times New Roman" w:eastAsia="宋体" w:hAnsi="Times New Roman" w:cs="Times New Roman Regular" w:hint="eastAsia"/>
                      <w:spacing w:val="-6"/>
                      <w:sz w:val="18"/>
                      <w:szCs w:val="18"/>
                    </w:rPr>
                    <w:t>）</w:t>
                  </w:r>
                </w:p>
              </w:tc>
              <w:tc>
                <w:tcPr>
                  <w:tcW w:w="3683" w:type="dxa"/>
                  <w:vAlign w:val="center"/>
                </w:tcPr>
                <w:p w14:paraId="428D48E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7DEDB495" w14:textId="77777777">
              <w:tc>
                <w:tcPr>
                  <w:tcW w:w="3683" w:type="dxa"/>
                  <w:vAlign w:val="center"/>
                </w:tcPr>
                <w:p w14:paraId="64DEC185"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color w:val="000000"/>
                      <w:kern w:val="0"/>
                      <w:sz w:val="18"/>
                      <w:szCs w:val="18"/>
                      <w:lang w:eastAsia="zh-Hans" w:bidi="ar"/>
                    </w:rPr>
                    <w:t>应用</w:t>
                  </w:r>
                  <w:r>
                    <w:rPr>
                      <w:rFonts w:ascii="Times New Roman" w:eastAsia="宋体" w:hAnsi="Times New Roman" w:cs="宋体" w:hint="eastAsia"/>
                      <w:color w:val="000000"/>
                      <w:kern w:val="0"/>
                      <w:sz w:val="18"/>
                      <w:szCs w:val="18"/>
                      <w:lang w:bidi="ar"/>
                    </w:rPr>
                    <w:t>绿色</w:t>
                  </w:r>
                  <w:r>
                    <w:rPr>
                      <w:rFonts w:ascii="Times New Roman" w:eastAsia="宋体" w:hAnsi="Times New Roman" w:cs="宋体" w:hint="eastAsia"/>
                      <w:color w:val="000000"/>
                      <w:kern w:val="0"/>
                      <w:sz w:val="18"/>
                      <w:szCs w:val="18"/>
                      <w:lang w:eastAsia="zh-Hans" w:bidi="ar"/>
                    </w:rPr>
                    <w:t>高效制冷剂</w:t>
                  </w:r>
                  <w:r>
                    <w:rPr>
                      <w:rFonts w:ascii="Times New Roman" w:eastAsia="宋体" w:hAnsi="Times New Roman" w:cs="宋体" w:hint="eastAsia"/>
                      <w:color w:val="000000"/>
                      <w:kern w:val="0"/>
                      <w:sz w:val="18"/>
                      <w:szCs w:val="18"/>
                      <w:lang w:bidi="ar"/>
                    </w:rPr>
                    <w:t>前的</w:t>
                  </w:r>
                  <w:r>
                    <w:rPr>
                      <w:rFonts w:ascii="Times New Roman" w:eastAsia="宋体" w:hAnsi="Times New Roman" w:cs="宋体" w:hint="eastAsia"/>
                      <w:color w:val="000000"/>
                      <w:kern w:val="0"/>
                      <w:sz w:val="18"/>
                      <w:szCs w:val="18"/>
                      <w:lang w:bidi="ar"/>
                    </w:rPr>
                    <w:t>SEER</w:t>
                  </w:r>
                  <w:r>
                    <w:rPr>
                      <w:rFonts w:ascii="Times New Roman" w:eastAsia="宋体" w:hAnsi="Times New Roman" w:cs="宋体" w:hint="eastAsia"/>
                      <w:color w:val="000000"/>
                      <w:kern w:val="0"/>
                      <w:sz w:val="18"/>
                      <w:szCs w:val="18"/>
                      <w:lang w:bidi="ar"/>
                    </w:rPr>
                    <w:t>和</w:t>
                  </w:r>
                  <w:r>
                    <w:rPr>
                      <w:rFonts w:ascii="Times New Roman" w:eastAsia="宋体" w:hAnsi="Times New Roman" w:cs="宋体" w:hint="eastAsia"/>
                      <w:color w:val="000000"/>
                      <w:kern w:val="0"/>
                      <w:sz w:val="18"/>
                      <w:szCs w:val="18"/>
                      <w:lang w:bidi="ar"/>
                    </w:rPr>
                    <w:t>HSPF</w:t>
                  </w:r>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W/W</w:t>
                  </w:r>
                  <w:r>
                    <w:rPr>
                      <w:rFonts w:ascii="Times New Roman" w:eastAsia="宋体" w:hAnsi="Times New Roman" w:cs="宋体" w:hint="eastAsia"/>
                      <w:color w:val="000000"/>
                      <w:kern w:val="0"/>
                      <w:sz w:val="18"/>
                      <w:szCs w:val="18"/>
                      <w:lang w:bidi="ar"/>
                    </w:rPr>
                    <w:t>），铭牌标称值或实测值</w:t>
                  </w:r>
                </w:p>
              </w:tc>
              <w:tc>
                <w:tcPr>
                  <w:tcW w:w="3683" w:type="dxa"/>
                  <w:vAlign w:val="center"/>
                </w:tcPr>
                <w:p w14:paraId="50B2FF0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45C7A66" w14:textId="77777777">
              <w:tc>
                <w:tcPr>
                  <w:tcW w:w="3683" w:type="dxa"/>
                  <w:vAlign w:val="center"/>
                </w:tcPr>
                <w:p w14:paraId="2335B590"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color w:val="000000"/>
                      <w:kern w:val="0"/>
                      <w:sz w:val="18"/>
                      <w:szCs w:val="18"/>
                      <w:lang w:eastAsia="zh-Hans" w:bidi="ar"/>
                    </w:rPr>
                  </w:pPr>
                  <w:r>
                    <w:rPr>
                      <w:rFonts w:ascii="Times New Roman" w:eastAsia="宋体" w:hAnsi="Times New Roman" w:cs="宋体" w:hint="eastAsia"/>
                      <w:color w:val="000000"/>
                      <w:kern w:val="0"/>
                      <w:sz w:val="18"/>
                      <w:szCs w:val="18"/>
                      <w:lang w:eastAsia="zh-Hans" w:bidi="ar"/>
                    </w:rPr>
                    <w:t>应用</w:t>
                  </w:r>
                  <w:r>
                    <w:rPr>
                      <w:rFonts w:ascii="Times New Roman" w:eastAsia="宋体" w:hAnsi="Times New Roman" w:cs="宋体" w:hint="eastAsia"/>
                      <w:color w:val="000000"/>
                      <w:kern w:val="0"/>
                      <w:sz w:val="18"/>
                      <w:szCs w:val="18"/>
                      <w:lang w:bidi="ar"/>
                    </w:rPr>
                    <w:t>绿色</w:t>
                  </w:r>
                  <w:r>
                    <w:rPr>
                      <w:rFonts w:ascii="Times New Roman" w:eastAsia="宋体" w:hAnsi="Times New Roman" w:cs="宋体" w:hint="eastAsia"/>
                      <w:color w:val="000000"/>
                      <w:kern w:val="0"/>
                      <w:sz w:val="18"/>
                      <w:szCs w:val="18"/>
                      <w:lang w:eastAsia="zh-Hans" w:bidi="ar"/>
                    </w:rPr>
                    <w:t>高效制冷剂</w:t>
                  </w:r>
                  <w:r>
                    <w:rPr>
                      <w:rFonts w:ascii="Times New Roman" w:eastAsia="宋体" w:hAnsi="Times New Roman" w:cs="宋体" w:hint="eastAsia"/>
                      <w:color w:val="000000"/>
                      <w:kern w:val="0"/>
                      <w:sz w:val="18"/>
                      <w:szCs w:val="18"/>
                      <w:lang w:bidi="ar"/>
                    </w:rPr>
                    <w:t>后的</w:t>
                  </w:r>
                  <w:r>
                    <w:rPr>
                      <w:rFonts w:ascii="Times New Roman" w:eastAsia="宋体" w:hAnsi="Times New Roman" w:cs="宋体" w:hint="eastAsia"/>
                      <w:color w:val="000000"/>
                      <w:kern w:val="0"/>
                      <w:sz w:val="18"/>
                      <w:szCs w:val="18"/>
                      <w:lang w:bidi="ar"/>
                    </w:rPr>
                    <w:t>SEER</w:t>
                  </w:r>
                  <w:r>
                    <w:rPr>
                      <w:rFonts w:ascii="Times New Roman" w:eastAsia="宋体" w:hAnsi="Times New Roman" w:cs="宋体" w:hint="eastAsia"/>
                      <w:color w:val="000000"/>
                      <w:kern w:val="0"/>
                      <w:sz w:val="18"/>
                      <w:szCs w:val="18"/>
                      <w:lang w:bidi="ar"/>
                    </w:rPr>
                    <w:t>和</w:t>
                  </w:r>
                  <w:r>
                    <w:rPr>
                      <w:rFonts w:ascii="Times New Roman" w:eastAsia="宋体" w:hAnsi="Times New Roman" w:cs="宋体" w:hint="eastAsia"/>
                      <w:color w:val="000000"/>
                      <w:kern w:val="0"/>
                      <w:sz w:val="18"/>
                      <w:szCs w:val="18"/>
                      <w:lang w:bidi="ar"/>
                    </w:rPr>
                    <w:t>HSPF</w:t>
                  </w:r>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W/W</w:t>
                  </w:r>
                  <w:r>
                    <w:rPr>
                      <w:rFonts w:ascii="Times New Roman" w:eastAsia="宋体" w:hAnsi="Times New Roman" w:cs="宋体" w:hint="eastAsia"/>
                      <w:color w:val="000000"/>
                      <w:kern w:val="0"/>
                      <w:sz w:val="18"/>
                      <w:szCs w:val="18"/>
                      <w:lang w:bidi="ar"/>
                    </w:rPr>
                    <w:t>）的实测值，此项与“年度耗电量”二选一</w:t>
                  </w:r>
                </w:p>
              </w:tc>
              <w:tc>
                <w:tcPr>
                  <w:tcW w:w="3683" w:type="dxa"/>
                  <w:vAlign w:val="center"/>
                </w:tcPr>
                <w:p w14:paraId="5E830B7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EB60AE5" w14:textId="77777777">
              <w:tc>
                <w:tcPr>
                  <w:tcW w:w="3683" w:type="dxa"/>
                  <w:vAlign w:val="center"/>
                </w:tcPr>
                <w:p w14:paraId="4AD0798A"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color w:val="000000"/>
                      <w:kern w:val="0"/>
                      <w:sz w:val="18"/>
                      <w:szCs w:val="18"/>
                      <w:lang w:bidi="ar"/>
                    </w:rPr>
                  </w:pPr>
                  <w:r>
                    <w:rPr>
                      <w:rFonts w:ascii="Times New Roman" w:eastAsia="宋体" w:hAnsi="Times New Roman" w:cs="宋体" w:hint="eastAsia"/>
                      <w:sz w:val="18"/>
                      <w:szCs w:val="18"/>
                      <w:lang w:eastAsia="zh-Hans"/>
                    </w:rPr>
                    <w:t>绿色高效制冷剂</w:t>
                  </w:r>
                  <w:r>
                    <w:rPr>
                      <w:rFonts w:ascii="Times New Roman" w:eastAsia="宋体" w:hAnsi="Times New Roman" w:cs="宋体" w:hint="eastAsia"/>
                      <w:sz w:val="18"/>
                      <w:szCs w:val="18"/>
                    </w:rPr>
                    <w:t>的组分、充注量（</w:t>
                  </w:r>
                  <w:r>
                    <w:rPr>
                      <w:rFonts w:ascii="Times New Roman" w:eastAsia="宋体" w:hAnsi="Times New Roman" w:cs="宋体" w:hint="eastAsia"/>
                      <w:sz w:val="18"/>
                      <w:szCs w:val="18"/>
                    </w:rPr>
                    <w:t>kg</w:t>
                  </w:r>
                  <w:r>
                    <w:rPr>
                      <w:rFonts w:ascii="Times New Roman" w:eastAsia="宋体" w:hAnsi="Times New Roman" w:cs="宋体" w:hint="eastAsia"/>
                      <w:sz w:val="18"/>
                      <w:szCs w:val="18"/>
                    </w:rPr>
                    <w:t>）、</w:t>
                  </w:r>
                  <w:r>
                    <w:rPr>
                      <w:rFonts w:ascii="Times New Roman" w:eastAsia="宋体" w:hAnsi="Times New Roman" w:cs="宋体" w:hint="eastAsia"/>
                      <w:sz w:val="18"/>
                      <w:szCs w:val="18"/>
                    </w:rPr>
                    <w:t>GWP</w:t>
                  </w:r>
                </w:p>
              </w:tc>
              <w:tc>
                <w:tcPr>
                  <w:tcW w:w="3683" w:type="dxa"/>
                  <w:vAlign w:val="center"/>
                </w:tcPr>
                <w:p w14:paraId="3AD37ED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79A8D35" w14:textId="77777777">
              <w:tc>
                <w:tcPr>
                  <w:tcW w:w="3683" w:type="dxa"/>
                  <w:vAlign w:val="center"/>
                </w:tcPr>
                <w:p w14:paraId="08CCD8A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w:t>
                  </w:r>
                  <w:r>
                    <w:rPr>
                      <w:rFonts w:ascii="Times New Roman" w:eastAsia="宋体" w:hAnsi="Times New Roman" w:cs="宋体" w:hint="eastAsia"/>
                      <w:sz w:val="18"/>
                      <w:szCs w:val="18"/>
                    </w:rPr>
                    <w:t>制冷季的日期跨度</w:t>
                  </w:r>
                </w:p>
              </w:tc>
              <w:tc>
                <w:tcPr>
                  <w:tcW w:w="3683" w:type="dxa"/>
                  <w:vAlign w:val="center"/>
                </w:tcPr>
                <w:p w14:paraId="35A0098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22E227E9" w14:textId="77777777">
              <w:tc>
                <w:tcPr>
                  <w:tcW w:w="3683" w:type="dxa"/>
                  <w:vAlign w:val="center"/>
                </w:tcPr>
                <w:p w14:paraId="5F280C2F"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w:t>
                  </w:r>
                  <w:r>
                    <w:rPr>
                      <w:rFonts w:ascii="Times New Roman" w:eastAsia="宋体" w:hAnsi="Times New Roman" w:cs="宋体" w:hint="eastAsia"/>
                      <w:sz w:val="18"/>
                      <w:szCs w:val="18"/>
                    </w:rPr>
                    <w:t>采暖季的日期跨度</w:t>
                  </w:r>
                </w:p>
              </w:tc>
              <w:tc>
                <w:tcPr>
                  <w:tcW w:w="3683" w:type="dxa"/>
                  <w:vAlign w:val="center"/>
                </w:tcPr>
                <w:p w14:paraId="1E68506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43DD991E" w14:textId="77777777">
              <w:tc>
                <w:tcPr>
                  <w:tcW w:w="3683" w:type="dxa"/>
                  <w:vAlign w:val="center"/>
                </w:tcPr>
                <w:p w14:paraId="5921E5F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年的</w:t>
                  </w:r>
                  <w:r>
                    <w:rPr>
                      <w:rFonts w:ascii="Times New Roman" w:eastAsia="宋体" w:hAnsi="Times New Roman" w:cs="宋体" w:hint="eastAsia"/>
                      <w:sz w:val="18"/>
                      <w:szCs w:val="18"/>
                    </w:rPr>
                    <w:t>空调</w:t>
                  </w:r>
                  <w:r>
                    <w:rPr>
                      <w:rFonts w:ascii="Times New Roman" w:eastAsia="宋体" w:hAnsi="Times New Roman" w:cs="宋体" w:hint="eastAsia"/>
                      <w:sz w:val="18"/>
                      <w:szCs w:val="18"/>
                      <w:lang w:eastAsia="zh-Hans"/>
                    </w:rPr>
                    <w:t>度日数</w:t>
                  </w:r>
                </w:p>
              </w:tc>
              <w:tc>
                <w:tcPr>
                  <w:tcW w:w="3683" w:type="dxa"/>
                  <w:vAlign w:val="center"/>
                </w:tcPr>
                <w:p w14:paraId="04802A2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253289AF" w14:textId="77777777">
              <w:tc>
                <w:tcPr>
                  <w:tcW w:w="3683" w:type="dxa"/>
                  <w:vAlign w:val="center"/>
                </w:tcPr>
                <w:p w14:paraId="2747FF4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年的采暖度日数</w:t>
                  </w:r>
                </w:p>
              </w:tc>
              <w:tc>
                <w:tcPr>
                  <w:tcW w:w="3683" w:type="dxa"/>
                  <w:vAlign w:val="center"/>
                </w:tcPr>
                <w:p w14:paraId="1018DF1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4E790115" w14:textId="77777777">
              <w:tc>
                <w:tcPr>
                  <w:tcW w:w="3683" w:type="dxa"/>
                  <w:vAlign w:val="center"/>
                </w:tcPr>
                <w:p w14:paraId="1ED8D7BE"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基期空调度日数</w:t>
                  </w:r>
                </w:p>
              </w:tc>
              <w:tc>
                <w:tcPr>
                  <w:tcW w:w="3683" w:type="dxa"/>
                  <w:vAlign w:val="center"/>
                </w:tcPr>
                <w:p w14:paraId="7FD94D5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217DCCFB" w14:textId="77777777">
              <w:tc>
                <w:tcPr>
                  <w:tcW w:w="3683" w:type="dxa"/>
                  <w:vAlign w:val="center"/>
                </w:tcPr>
                <w:p w14:paraId="132B73D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基期采暖度日数</w:t>
                  </w:r>
                </w:p>
              </w:tc>
              <w:tc>
                <w:tcPr>
                  <w:tcW w:w="3683" w:type="dxa"/>
                  <w:vAlign w:val="center"/>
                </w:tcPr>
                <w:p w14:paraId="050810E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bl>
          <w:p w14:paraId="722D8934" w14:textId="77777777" w:rsidR="00672422" w:rsidRDefault="00000000">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r>
              <w:rPr>
                <w:rFonts w:ascii="Times New Roman" w:eastAsia="宋体" w:hAnsi="Times New Roman" w:cs="Times New Roman Regular"/>
                <w:spacing w:val="-6"/>
              </w:rPr>
              <w:t xml:space="preserve"> </w:t>
            </w:r>
          </w:p>
          <w:p w14:paraId="57F58FCB" w14:textId="77777777" w:rsidR="00672422" w:rsidRDefault="00000000">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r>
              <w:rPr>
                <w:rFonts w:ascii="Times New Roman" w:eastAsia="宋体" w:hAnsi="Times New Roman" w:cs="Times New Roman Regular" w:hint="eastAsia"/>
                <w:spacing w:val="-6"/>
              </w:rPr>
              <w:t>型号</w:t>
            </w:r>
            <w:r>
              <w:rPr>
                <w:rFonts w:ascii="Times New Roman" w:eastAsia="宋体" w:hAnsi="Times New Roman" w:cs="Times New Roman Regular" w:hint="eastAsia"/>
                <w:spacing w:val="-6"/>
              </w:rPr>
              <w:t>2</w:t>
            </w:r>
            <w:r>
              <w:rPr>
                <w:rFonts w:ascii="Times New Roman" w:eastAsia="宋体" w:hAnsi="Times New Roman" w:cs="Times New Roman Regular" w:hint="eastAsia"/>
                <w:spacing w:val="-6"/>
              </w:rPr>
              <w:t>的第</w:t>
            </w:r>
            <w:proofErr w:type="spellStart"/>
            <w:r>
              <w:rPr>
                <w:rFonts w:ascii="Times New Roman" w:eastAsia="宋体" w:hAnsi="Times New Roman" w:cs="Times New Roman Regular" w:hint="eastAsia"/>
                <w:spacing w:val="-6"/>
              </w:rPr>
              <w:t>i</w:t>
            </w:r>
            <w:proofErr w:type="spellEnd"/>
            <w:r>
              <w:rPr>
                <w:rFonts w:ascii="Times New Roman" w:eastAsia="宋体" w:hAnsi="Times New Roman" w:cs="Times New Roman Regular" w:hint="eastAsia"/>
                <w:spacing w:val="-6"/>
              </w:rPr>
              <w:t>台空调</w:t>
            </w:r>
          </w:p>
          <w:tbl>
            <w:tblPr>
              <w:tblStyle w:val="ae"/>
              <w:tblW w:w="7366" w:type="dxa"/>
              <w:tblInd w:w="97" w:type="dxa"/>
              <w:tblLayout w:type="fixed"/>
              <w:tblLook w:val="04A0" w:firstRow="1" w:lastRow="0" w:firstColumn="1" w:lastColumn="0" w:noHBand="0" w:noVBand="1"/>
            </w:tblPr>
            <w:tblGrid>
              <w:gridCol w:w="3683"/>
              <w:gridCol w:w="3683"/>
            </w:tblGrid>
            <w:tr w:rsidR="00672422" w14:paraId="2B68F527" w14:textId="77777777">
              <w:tc>
                <w:tcPr>
                  <w:tcW w:w="3683" w:type="dxa"/>
                  <w:vAlign w:val="center"/>
                </w:tcPr>
                <w:p w14:paraId="029A3AFD"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参数</w:t>
                  </w:r>
                </w:p>
              </w:tc>
              <w:tc>
                <w:tcPr>
                  <w:tcW w:w="3683" w:type="dxa"/>
                  <w:vAlign w:val="center"/>
                </w:tcPr>
                <w:p w14:paraId="71D5A00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数值</w:t>
                  </w:r>
                </w:p>
              </w:tc>
            </w:tr>
            <w:tr w:rsidR="00672422" w14:paraId="5EDDD976" w14:textId="77777777">
              <w:tc>
                <w:tcPr>
                  <w:tcW w:w="3683" w:type="dxa"/>
                  <w:vAlign w:val="center"/>
                </w:tcPr>
                <w:p w14:paraId="7491A405"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设备编号</w:t>
                  </w:r>
                </w:p>
              </w:tc>
              <w:tc>
                <w:tcPr>
                  <w:tcW w:w="3683" w:type="dxa"/>
                  <w:vAlign w:val="center"/>
                </w:tcPr>
                <w:p w14:paraId="124E3F4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BC4810C" w14:textId="77777777">
              <w:tc>
                <w:tcPr>
                  <w:tcW w:w="3683" w:type="dxa"/>
                  <w:vAlign w:val="center"/>
                </w:tcPr>
                <w:p w14:paraId="7FEC61D3"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型号</w:t>
                  </w:r>
                </w:p>
              </w:tc>
              <w:tc>
                <w:tcPr>
                  <w:tcW w:w="3683" w:type="dxa"/>
                  <w:vAlign w:val="center"/>
                </w:tcPr>
                <w:p w14:paraId="2A71D35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174A51B5" w14:textId="77777777">
              <w:tc>
                <w:tcPr>
                  <w:tcW w:w="3683" w:type="dxa"/>
                  <w:vAlign w:val="center"/>
                </w:tcPr>
                <w:p w14:paraId="6C979328"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能效标识备案可查的基本信息</w:t>
                  </w:r>
                </w:p>
              </w:tc>
              <w:tc>
                <w:tcPr>
                  <w:tcW w:w="3683" w:type="dxa"/>
                  <w:vAlign w:val="center"/>
                </w:tcPr>
                <w:p w14:paraId="0DF551A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0A05DA7F" w14:textId="77777777">
              <w:tc>
                <w:tcPr>
                  <w:tcW w:w="3683" w:type="dxa"/>
                  <w:vAlign w:val="center"/>
                </w:tcPr>
                <w:p w14:paraId="192D3EA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sz w:val="18"/>
                      <w:szCs w:val="18"/>
                      <w:lang w:eastAsia="zh-Hans"/>
                    </w:rPr>
                    <w:t>额定制冷量</w:t>
                  </w:r>
                  <w:r>
                    <w:rPr>
                      <w:rFonts w:ascii="Times New Roman" w:eastAsia="宋体" w:hAnsi="Times New Roman" w:cs="宋体" w:hint="eastAsia"/>
                      <w:sz w:val="18"/>
                      <w:szCs w:val="18"/>
                    </w:rPr>
                    <w:t>（</w:t>
                  </w:r>
                  <w:r>
                    <w:rPr>
                      <w:rFonts w:ascii="Times New Roman" w:eastAsia="宋体" w:hAnsi="Times New Roman" w:cs="宋体" w:hint="eastAsia"/>
                      <w:sz w:val="18"/>
                      <w:szCs w:val="18"/>
                    </w:rPr>
                    <w:t>W</w:t>
                  </w:r>
                  <w:r>
                    <w:rPr>
                      <w:rFonts w:ascii="Times New Roman" w:eastAsia="宋体" w:hAnsi="Times New Roman" w:cs="宋体" w:hint="eastAsia"/>
                      <w:sz w:val="18"/>
                      <w:szCs w:val="18"/>
                    </w:rPr>
                    <w:t>）</w:t>
                  </w:r>
                </w:p>
              </w:tc>
              <w:tc>
                <w:tcPr>
                  <w:tcW w:w="3683" w:type="dxa"/>
                  <w:vAlign w:val="center"/>
                </w:tcPr>
                <w:p w14:paraId="77C98BD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1A224298" w14:textId="77777777">
              <w:tc>
                <w:tcPr>
                  <w:tcW w:w="3683" w:type="dxa"/>
                  <w:vAlign w:val="center"/>
                </w:tcPr>
                <w:p w14:paraId="1D9C007F"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sz w:val="18"/>
                      <w:szCs w:val="18"/>
                      <w:lang w:eastAsia="zh-Hans"/>
                    </w:rPr>
                    <w:t>制冷剂</w:t>
                  </w:r>
                  <w:r>
                    <w:rPr>
                      <w:rFonts w:ascii="Times New Roman" w:eastAsia="宋体" w:hAnsi="Times New Roman" w:cs="宋体" w:hint="eastAsia"/>
                      <w:sz w:val="18"/>
                      <w:szCs w:val="18"/>
                    </w:rPr>
                    <w:t>泄漏</w:t>
                  </w:r>
                  <w:r>
                    <w:rPr>
                      <w:rFonts w:ascii="Times New Roman" w:eastAsia="宋体" w:hAnsi="Times New Roman" w:cs="宋体" w:hint="eastAsia"/>
                      <w:sz w:val="18"/>
                      <w:szCs w:val="18"/>
                      <w:lang w:eastAsia="zh-Hans"/>
                    </w:rPr>
                    <w:t>率</w:t>
                  </w:r>
                  <w:r>
                    <w:rPr>
                      <w:rFonts w:ascii="Times New Roman" w:eastAsia="宋体" w:hAnsi="Times New Roman" w:cs="宋体" w:hint="eastAsia"/>
                      <w:sz w:val="18"/>
                      <w:szCs w:val="18"/>
                    </w:rPr>
                    <w:t>（</w:t>
                  </w:r>
                  <w:r>
                    <w:rPr>
                      <w:rFonts w:ascii="Times New Roman" w:eastAsia="宋体" w:hAnsi="Times New Roman" w:cs="宋体" w:hint="eastAsia"/>
                      <w:sz w:val="18"/>
                      <w:szCs w:val="18"/>
                    </w:rPr>
                    <w:t>%</w:t>
                  </w:r>
                  <w:r>
                    <w:rPr>
                      <w:rFonts w:ascii="Times New Roman" w:eastAsia="宋体" w:hAnsi="Times New Roman" w:cs="宋体" w:hint="eastAsia"/>
                      <w:sz w:val="18"/>
                      <w:szCs w:val="18"/>
                    </w:rPr>
                    <w:t>）</w:t>
                  </w:r>
                </w:p>
              </w:tc>
              <w:tc>
                <w:tcPr>
                  <w:tcW w:w="3683" w:type="dxa"/>
                  <w:vAlign w:val="center"/>
                </w:tcPr>
                <w:p w14:paraId="04CBD11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781AF37F" w14:textId="77777777">
              <w:tc>
                <w:tcPr>
                  <w:tcW w:w="3683" w:type="dxa"/>
                  <w:vAlign w:val="center"/>
                </w:tcPr>
                <w:p w14:paraId="2F617AC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出厂充注的制冷剂的编号、量（</w:t>
                  </w:r>
                  <w:r>
                    <w:rPr>
                      <w:rFonts w:ascii="Times New Roman" w:eastAsia="宋体" w:hAnsi="Times New Roman" w:cs="Times New Roman Regular" w:hint="eastAsia"/>
                      <w:spacing w:val="-6"/>
                      <w:sz w:val="18"/>
                      <w:szCs w:val="18"/>
                    </w:rPr>
                    <w:t>kg</w:t>
                  </w:r>
                  <w:r>
                    <w:rPr>
                      <w:rFonts w:ascii="Times New Roman" w:eastAsia="宋体" w:hAnsi="Times New Roman" w:cs="Times New Roman Regular" w:hint="eastAsia"/>
                      <w:spacing w:val="-6"/>
                      <w:sz w:val="18"/>
                      <w:szCs w:val="18"/>
                    </w:rPr>
                    <w:t>）</w:t>
                  </w:r>
                </w:p>
                <w:p w14:paraId="49AF77DC"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w:t>
                  </w:r>
                  <w:r>
                    <w:rPr>
                      <w:rFonts w:ascii="Times New Roman" w:eastAsia="宋体" w:hAnsi="Times New Roman" w:cs="Times New Roman Regular" w:hint="eastAsia"/>
                      <w:spacing w:val="-6"/>
                      <w:sz w:val="18"/>
                      <w:szCs w:val="18"/>
                    </w:rPr>
                    <w:t>GWP</w:t>
                  </w:r>
                </w:p>
              </w:tc>
              <w:tc>
                <w:tcPr>
                  <w:tcW w:w="3683" w:type="dxa"/>
                  <w:vAlign w:val="center"/>
                </w:tcPr>
                <w:p w14:paraId="6B9617C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37C23E6" w14:textId="77777777">
              <w:tc>
                <w:tcPr>
                  <w:tcW w:w="3683" w:type="dxa"/>
                  <w:vAlign w:val="center"/>
                </w:tcPr>
                <w:p w14:paraId="3CFC56FB"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年度使用时数（</w:t>
                  </w:r>
                  <w:r>
                    <w:rPr>
                      <w:rFonts w:ascii="Times New Roman" w:eastAsia="宋体" w:hAnsi="Times New Roman" w:cs="Times New Roman Regular" w:hint="eastAsia"/>
                      <w:spacing w:val="-6"/>
                      <w:sz w:val="18"/>
                      <w:szCs w:val="18"/>
                    </w:rPr>
                    <w:t>h</w:t>
                  </w:r>
                  <w:r>
                    <w:rPr>
                      <w:rFonts w:ascii="Times New Roman" w:eastAsia="宋体" w:hAnsi="Times New Roman" w:cs="Times New Roman Regular" w:hint="eastAsia"/>
                      <w:spacing w:val="-6"/>
                      <w:sz w:val="18"/>
                      <w:szCs w:val="18"/>
                    </w:rPr>
                    <w:t>）</w:t>
                  </w:r>
                </w:p>
              </w:tc>
              <w:tc>
                <w:tcPr>
                  <w:tcW w:w="3683" w:type="dxa"/>
                  <w:vAlign w:val="center"/>
                </w:tcPr>
                <w:p w14:paraId="37A1C12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00B6CC61" w14:textId="77777777">
              <w:tc>
                <w:tcPr>
                  <w:tcW w:w="3683" w:type="dxa"/>
                  <w:vAlign w:val="center"/>
                </w:tcPr>
                <w:p w14:paraId="5C7A1EDF"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sz w:val="18"/>
                      <w:szCs w:val="18"/>
                    </w:rPr>
                    <w:t>基期制冷季的总耗电量</w:t>
                  </w:r>
                </w:p>
              </w:tc>
              <w:tc>
                <w:tcPr>
                  <w:tcW w:w="3683" w:type="dxa"/>
                  <w:vAlign w:val="center"/>
                </w:tcPr>
                <w:p w14:paraId="53FF359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49FC5A0E" w14:textId="77777777">
              <w:tc>
                <w:tcPr>
                  <w:tcW w:w="3683" w:type="dxa"/>
                  <w:vAlign w:val="center"/>
                </w:tcPr>
                <w:p w14:paraId="7FCB4A6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sz w:val="18"/>
                      <w:szCs w:val="18"/>
                    </w:rPr>
                    <w:t>基期采暖季的总耗电量</w:t>
                  </w:r>
                </w:p>
              </w:tc>
              <w:tc>
                <w:tcPr>
                  <w:tcW w:w="3683" w:type="dxa"/>
                  <w:vAlign w:val="center"/>
                </w:tcPr>
                <w:p w14:paraId="34F22ED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400E1ECC" w14:textId="77777777">
              <w:tc>
                <w:tcPr>
                  <w:tcW w:w="3683" w:type="dxa"/>
                  <w:vAlign w:val="center"/>
                </w:tcPr>
                <w:p w14:paraId="7117A46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Times New Roman Regular" w:hint="eastAsia"/>
                      <w:spacing w:val="-6"/>
                      <w:sz w:val="18"/>
                      <w:szCs w:val="18"/>
                    </w:rPr>
                    <w:t>计入期内项目耗电量（</w:t>
                  </w:r>
                  <w:r>
                    <w:rPr>
                      <w:rFonts w:ascii="Times New Roman" w:eastAsia="宋体" w:hAnsi="Times New Roman" w:cs="Times New Roman Regular" w:hint="eastAsia"/>
                      <w:spacing w:val="-6"/>
                      <w:sz w:val="18"/>
                      <w:szCs w:val="18"/>
                    </w:rPr>
                    <w:t>MWh</w:t>
                  </w:r>
                  <w:r>
                    <w:rPr>
                      <w:rFonts w:ascii="Times New Roman" w:eastAsia="宋体" w:hAnsi="Times New Roman" w:cs="Times New Roman Regular" w:hint="eastAsia"/>
                      <w:spacing w:val="-6"/>
                      <w:sz w:val="18"/>
                      <w:szCs w:val="18"/>
                    </w:rPr>
                    <w:t>）</w:t>
                  </w:r>
                </w:p>
              </w:tc>
              <w:tc>
                <w:tcPr>
                  <w:tcW w:w="3683" w:type="dxa"/>
                  <w:vAlign w:val="center"/>
                </w:tcPr>
                <w:p w14:paraId="330ACAA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BF42C59" w14:textId="77777777">
              <w:tc>
                <w:tcPr>
                  <w:tcW w:w="3683" w:type="dxa"/>
                  <w:vAlign w:val="center"/>
                </w:tcPr>
                <w:p w14:paraId="78C04AAD"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Regular"/>
                      <w:spacing w:val="-6"/>
                      <w:sz w:val="18"/>
                      <w:szCs w:val="18"/>
                    </w:rPr>
                  </w:pPr>
                  <w:r>
                    <w:rPr>
                      <w:rFonts w:ascii="Times New Roman" w:eastAsia="宋体" w:hAnsi="Times New Roman" w:cs="宋体" w:hint="eastAsia"/>
                      <w:color w:val="000000"/>
                      <w:kern w:val="0"/>
                      <w:sz w:val="18"/>
                      <w:szCs w:val="18"/>
                      <w:lang w:eastAsia="zh-Hans" w:bidi="ar"/>
                    </w:rPr>
                    <w:t>应用</w:t>
                  </w:r>
                  <w:r>
                    <w:rPr>
                      <w:rFonts w:ascii="Times New Roman" w:eastAsia="宋体" w:hAnsi="Times New Roman" w:cs="宋体" w:hint="eastAsia"/>
                      <w:color w:val="000000"/>
                      <w:kern w:val="0"/>
                      <w:sz w:val="18"/>
                      <w:szCs w:val="18"/>
                      <w:lang w:bidi="ar"/>
                    </w:rPr>
                    <w:t>绿色</w:t>
                  </w:r>
                  <w:r>
                    <w:rPr>
                      <w:rFonts w:ascii="Times New Roman" w:eastAsia="宋体" w:hAnsi="Times New Roman" w:cs="宋体" w:hint="eastAsia"/>
                      <w:color w:val="000000"/>
                      <w:kern w:val="0"/>
                      <w:sz w:val="18"/>
                      <w:szCs w:val="18"/>
                      <w:lang w:eastAsia="zh-Hans" w:bidi="ar"/>
                    </w:rPr>
                    <w:t>高效制冷剂</w:t>
                  </w:r>
                  <w:r>
                    <w:rPr>
                      <w:rFonts w:ascii="Times New Roman" w:eastAsia="宋体" w:hAnsi="Times New Roman" w:cs="宋体" w:hint="eastAsia"/>
                      <w:color w:val="000000"/>
                      <w:kern w:val="0"/>
                      <w:sz w:val="18"/>
                      <w:szCs w:val="18"/>
                      <w:lang w:bidi="ar"/>
                    </w:rPr>
                    <w:t>前的</w:t>
                  </w:r>
                  <w:r>
                    <w:rPr>
                      <w:rFonts w:ascii="Times New Roman" w:eastAsia="宋体" w:hAnsi="Times New Roman" w:cs="宋体" w:hint="eastAsia"/>
                      <w:color w:val="000000"/>
                      <w:kern w:val="0"/>
                      <w:sz w:val="18"/>
                      <w:szCs w:val="18"/>
                      <w:lang w:bidi="ar"/>
                    </w:rPr>
                    <w:t>SEER</w:t>
                  </w:r>
                  <w:r>
                    <w:rPr>
                      <w:rFonts w:ascii="Times New Roman" w:eastAsia="宋体" w:hAnsi="Times New Roman" w:cs="宋体" w:hint="eastAsia"/>
                      <w:color w:val="000000"/>
                      <w:kern w:val="0"/>
                      <w:sz w:val="18"/>
                      <w:szCs w:val="18"/>
                      <w:lang w:bidi="ar"/>
                    </w:rPr>
                    <w:t>和</w:t>
                  </w:r>
                  <w:r>
                    <w:rPr>
                      <w:rFonts w:ascii="Times New Roman" w:eastAsia="宋体" w:hAnsi="Times New Roman" w:cs="宋体" w:hint="eastAsia"/>
                      <w:color w:val="000000"/>
                      <w:kern w:val="0"/>
                      <w:sz w:val="18"/>
                      <w:szCs w:val="18"/>
                      <w:lang w:bidi="ar"/>
                    </w:rPr>
                    <w:t>HSPF</w:t>
                  </w:r>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W/W</w:t>
                  </w:r>
                  <w:r>
                    <w:rPr>
                      <w:rFonts w:ascii="Times New Roman" w:eastAsia="宋体" w:hAnsi="Times New Roman" w:cs="宋体" w:hint="eastAsia"/>
                      <w:color w:val="000000"/>
                      <w:kern w:val="0"/>
                      <w:sz w:val="18"/>
                      <w:szCs w:val="18"/>
                      <w:lang w:bidi="ar"/>
                    </w:rPr>
                    <w:t>），铭牌标称值或实测值</w:t>
                  </w:r>
                </w:p>
              </w:tc>
              <w:tc>
                <w:tcPr>
                  <w:tcW w:w="3683" w:type="dxa"/>
                  <w:vAlign w:val="center"/>
                </w:tcPr>
                <w:p w14:paraId="03FDD57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E4D3D3F" w14:textId="77777777">
              <w:tc>
                <w:tcPr>
                  <w:tcW w:w="3683" w:type="dxa"/>
                  <w:vAlign w:val="center"/>
                </w:tcPr>
                <w:p w14:paraId="2156298D"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color w:val="000000"/>
                      <w:kern w:val="0"/>
                      <w:sz w:val="18"/>
                      <w:szCs w:val="18"/>
                      <w:lang w:eastAsia="zh-Hans" w:bidi="ar"/>
                    </w:rPr>
                  </w:pPr>
                  <w:r>
                    <w:rPr>
                      <w:rFonts w:ascii="Times New Roman" w:eastAsia="宋体" w:hAnsi="Times New Roman" w:cs="宋体" w:hint="eastAsia"/>
                      <w:color w:val="000000"/>
                      <w:kern w:val="0"/>
                      <w:sz w:val="18"/>
                      <w:szCs w:val="18"/>
                      <w:lang w:eastAsia="zh-Hans" w:bidi="ar"/>
                    </w:rPr>
                    <w:t>应用</w:t>
                  </w:r>
                  <w:r>
                    <w:rPr>
                      <w:rFonts w:ascii="Times New Roman" w:eastAsia="宋体" w:hAnsi="Times New Roman" w:cs="宋体" w:hint="eastAsia"/>
                      <w:color w:val="000000"/>
                      <w:kern w:val="0"/>
                      <w:sz w:val="18"/>
                      <w:szCs w:val="18"/>
                      <w:lang w:bidi="ar"/>
                    </w:rPr>
                    <w:t>绿色</w:t>
                  </w:r>
                  <w:r>
                    <w:rPr>
                      <w:rFonts w:ascii="Times New Roman" w:eastAsia="宋体" w:hAnsi="Times New Roman" w:cs="宋体" w:hint="eastAsia"/>
                      <w:color w:val="000000"/>
                      <w:kern w:val="0"/>
                      <w:sz w:val="18"/>
                      <w:szCs w:val="18"/>
                      <w:lang w:eastAsia="zh-Hans" w:bidi="ar"/>
                    </w:rPr>
                    <w:t>高效制冷剂</w:t>
                  </w:r>
                  <w:r>
                    <w:rPr>
                      <w:rFonts w:ascii="Times New Roman" w:eastAsia="宋体" w:hAnsi="Times New Roman" w:cs="宋体" w:hint="eastAsia"/>
                      <w:color w:val="000000"/>
                      <w:kern w:val="0"/>
                      <w:sz w:val="18"/>
                      <w:szCs w:val="18"/>
                      <w:lang w:bidi="ar"/>
                    </w:rPr>
                    <w:t>后的</w:t>
                  </w:r>
                  <w:r>
                    <w:rPr>
                      <w:rFonts w:ascii="Times New Roman" w:eastAsia="宋体" w:hAnsi="Times New Roman" w:cs="宋体" w:hint="eastAsia"/>
                      <w:color w:val="000000"/>
                      <w:kern w:val="0"/>
                      <w:sz w:val="18"/>
                      <w:szCs w:val="18"/>
                      <w:lang w:bidi="ar"/>
                    </w:rPr>
                    <w:t>SEER</w:t>
                  </w:r>
                  <w:r>
                    <w:rPr>
                      <w:rFonts w:ascii="Times New Roman" w:eastAsia="宋体" w:hAnsi="Times New Roman" w:cs="宋体" w:hint="eastAsia"/>
                      <w:color w:val="000000"/>
                      <w:kern w:val="0"/>
                      <w:sz w:val="18"/>
                      <w:szCs w:val="18"/>
                      <w:lang w:bidi="ar"/>
                    </w:rPr>
                    <w:t>和</w:t>
                  </w:r>
                  <w:r>
                    <w:rPr>
                      <w:rFonts w:ascii="Times New Roman" w:eastAsia="宋体" w:hAnsi="Times New Roman" w:cs="宋体" w:hint="eastAsia"/>
                      <w:color w:val="000000"/>
                      <w:kern w:val="0"/>
                      <w:sz w:val="18"/>
                      <w:szCs w:val="18"/>
                      <w:lang w:bidi="ar"/>
                    </w:rPr>
                    <w:t>HSPF</w:t>
                  </w:r>
                  <w:r>
                    <w:rPr>
                      <w:rFonts w:ascii="Times New Roman" w:eastAsia="宋体" w:hAnsi="Times New Roman" w:cs="宋体" w:hint="eastAsia"/>
                      <w:color w:val="000000"/>
                      <w:kern w:val="0"/>
                      <w:sz w:val="18"/>
                      <w:szCs w:val="18"/>
                      <w:lang w:bidi="ar"/>
                    </w:rPr>
                    <w:t>（</w:t>
                  </w:r>
                  <w:r>
                    <w:rPr>
                      <w:rFonts w:ascii="Times New Roman" w:eastAsia="宋体" w:hAnsi="Times New Roman" w:cs="宋体" w:hint="eastAsia"/>
                      <w:color w:val="000000"/>
                      <w:kern w:val="0"/>
                      <w:sz w:val="18"/>
                      <w:szCs w:val="18"/>
                      <w:lang w:bidi="ar"/>
                    </w:rPr>
                    <w:t>W/W</w:t>
                  </w:r>
                  <w:r>
                    <w:rPr>
                      <w:rFonts w:ascii="Times New Roman" w:eastAsia="宋体" w:hAnsi="Times New Roman" w:cs="宋体" w:hint="eastAsia"/>
                      <w:color w:val="000000"/>
                      <w:kern w:val="0"/>
                      <w:sz w:val="18"/>
                      <w:szCs w:val="18"/>
                      <w:lang w:bidi="ar"/>
                    </w:rPr>
                    <w:t>）的实测值，此项与“年度耗电量”二选一</w:t>
                  </w:r>
                </w:p>
              </w:tc>
              <w:tc>
                <w:tcPr>
                  <w:tcW w:w="3683" w:type="dxa"/>
                  <w:vAlign w:val="center"/>
                </w:tcPr>
                <w:p w14:paraId="0184CA30"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037D03A" w14:textId="77777777">
              <w:tc>
                <w:tcPr>
                  <w:tcW w:w="3683" w:type="dxa"/>
                  <w:vAlign w:val="center"/>
                </w:tcPr>
                <w:p w14:paraId="5433815D"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color w:val="000000"/>
                      <w:kern w:val="0"/>
                      <w:sz w:val="18"/>
                      <w:szCs w:val="18"/>
                      <w:lang w:bidi="ar"/>
                    </w:rPr>
                  </w:pPr>
                  <w:r>
                    <w:rPr>
                      <w:rFonts w:ascii="Times New Roman" w:eastAsia="宋体" w:hAnsi="Times New Roman" w:cs="宋体" w:hint="eastAsia"/>
                      <w:sz w:val="18"/>
                      <w:szCs w:val="18"/>
                      <w:lang w:eastAsia="zh-Hans"/>
                    </w:rPr>
                    <w:t>绿色高效制冷剂</w:t>
                  </w:r>
                  <w:r>
                    <w:rPr>
                      <w:rFonts w:ascii="Times New Roman" w:eastAsia="宋体" w:hAnsi="Times New Roman" w:cs="宋体" w:hint="eastAsia"/>
                      <w:sz w:val="18"/>
                      <w:szCs w:val="18"/>
                    </w:rPr>
                    <w:t>的组分、充注量（</w:t>
                  </w:r>
                  <w:r>
                    <w:rPr>
                      <w:rFonts w:ascii="Times New Roman" w:eastAsia="宋体" w:hAnsi="Times New Roman" w:cs="宋体" w:hint="eastAsia"/>
                      <w:sz w:val="18"/>
                      <w:szCs w:val="18"/>
                    </w:rPr>
                    <w:t>kg</w:t>
                  </w:r>
                  <w:r>
                    <w:rPr>
                      <w:rFonts w:ascii="Times New Roman" w:eastAsia="宋体" w:hAnsi="Times New Roman" w:cs="宋体" w:hint="eastAsia"/>
                      <w:sz w:val="18"/>
                      <w:szCs w:val="18"/>
                    </w:rPr>
                    <w:t>）、</w:t>
                  </w:r>
                  <w:r>
                    <w:rPr>
                      <w:rFonts w:ascii="Times New Roman" w:eastAsia="宋体" w:hAnsi="Times New Roman" w:cs="宋体" w:hint="eastAsia"/>
                      <w:sz w:val="18"/>
                      <w:szCs w:val="18"/>
                    </w:rPr>
                    <w:t>GWP</w:t>
                  </w:r>
                </w:p>
              </w:tc>
              <w:tc>
                <w:tcPr>
                  <w:tcW w:w="3683" w:type="dxa"/>
                  <w:vAlign w:val="center"/>
                </w:tcPr>
                <w:p w14:paraId="56F6AC2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B3AF8A0" w14:textId="77777777">
              <w:tc>
                <w:tcPr>
                  <w:tcW w:w="3683" w:type="dxa"/>
                  <w:vAlign w:val="center"/>
                </w:tcPr>
                <w:p w14:paraId="083C1C6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w:t>
                  </w:r>
                  <w:r>
                    <w:rPr>
                      <w:rFonts w:ascii="Times New Roman" w:eastAsia="宋体" w:hAnsi="Times New Roman" w:cs="宋体" w:hint="eastAsia"/>
                      <w:sz w:val="18"/>
                      <w:szCs w:val="18"/>
                    </w:rPr>
                    <w:t>制冷季的日期跨度</w:t>
                  </w:r>
                </w:p>
              </w:tc>
              <w:tc>
                <w:tcPr>
                  <w:tcW w:w="3683" w:type="dxa"/>
                  <w:vAlign w:val="center"/>
                </w:tcPr>
                <w:p w14:paraId="051AABB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C1F34D7" w14:textId="77777777">
              <w:tc>
                <w:tcPr>
                  <w:tcW w:w="3683" w:type="dxa"/>
                  <w:vAlign w:val="center"/>
                </w:tcPr>
                <w:p w14:paraId="50610E35"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w:t>
                  </w:r>
                  <w:r>
                    <w:rPr>
                      <w:rFonts w:ascii="Times New Roman" w:eastAsia="宋体" w:hAnsi="Times New Roman" w:cs="宋体" w:hint="eastAsia"/>
                      <w:sz w:val="18"/>
                      <w:szCs w:val="18"/>
                    </w:rPr>
                    <w:t>采暖季的日期跨度</w:t>
                  </w:r>
                </w:p>
              </w:tc>
              <w:tc>
                <w:tcPr>
                  <w:tcW w:w="3683" w:type="dxa"/>
                  <w:vAlign w:val="center"/>
                </w:tcPr>
                <w:p w14:paraId="366AD94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4BCF3CEA" w14:textId="77777777">
              <w:tc>
                <w:tcPr>
                  <w:tcW w:w="3683" w:type="dxa"/>
                  <w:vAlign w:val="center"/>
                </w:tcPr>
                <w:p w14:paraId="143AFC1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年的</w:t>
                  </w:r>
                  <w:r>
                    <w:rPr>
                      <w:rFonts w:ascii="Times New Roman" w:eastAsia="宋体" w:hAnsi="Times New Roman" w:cs="宋体" w:hint="eastAsia"/>
                      <w:sz w:val="18"/>
                      <w:szCs w:val="18"/>
                    </w:rPr>
                    <w:t>空调</w:t>
                  </w:r>
                  <w:r>
                    <w:rPr>
                      <w:rFonts w:ascii="Times New Roman" w:eastAsia="宋体" w:hAnsi="Times New Roman" w:cs="宋体" w:hint="eastAsia"/>
                      <w:sz w:val="18"/>
                      <w:szCs w:val="18"/>
                      <w:lang w:eastAsia="zh-Hans"/>
                    </w:rPr>
                    <w:t>度日数</w:t>
                  </w:r>
                </w:p>
              </w:tc>
              <w:tc>
                <w:tcPr>
                  <w:tcW w:w="3683" w:type="dxa"/>
                  <w:vAlign w:val="center"/>
                </w:tcPr>
                <w:p w14:paraId="35E5CBF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1CCCC5F" w14:textId="77777777">
              <w:tc>
                <w:tcPr>
                  <w:tcW w:w="3683" w:type="dxa"/>
                  <w:vAlign w:val="center"/>
                </w:tcPr>
                <w:p w14:paraId="6860C9F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lang w:eastAsia="zh-Hans"/>
                    </w:rPr>
                    <w:t>第</w:t>
                  </w:r>
                  <w:r>
                    <w:rPr>
                      <w:rFonts w:ascii="Times New Roman" w:eastAsia="宋体" w:hAnsi="Times New Roman" w:cs="宋体" w:hint="eastAsia"/>
                      <w:sz w:val="18"/>
                      <w:szCs w:val="18"/>
                      <w:lang w:eastAsia="zh-Hans"/>
                    </w:rPr>
                    <w:t>y</w:t>
                  </w:r>
                  <w:r>
                    <w:rPr>
                      <w:rFonts w:ascii="Times New Roman" w:eastAsia="宋体" w:hAnsi="Times New Roman" w:cs="宋体" w:hint="eastAsia"/>
                      <w:sz w:val="18"/>
                      <w:szCs w:val="18"/>
                      <w:lang w:eastAsia="zh-Hans"/>
                    </w:rPr>
                    <w:t>年的采暖度日数</w:t>
                  </w:r>
                </w:p>
              </w:tc>
              <w:tc>
                <w:tcPr>
                  <w:tcW w:w="3683" w:type="dxa"/>
                  <w:vAlign w:val="center"/>
                </w:tcPr>
                <w:p w14:paraId="6430738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03873D0C" w14:textId="77777777">
              <w:tc>
                <w:tcPr>
                  <w:tcW w:w="3683" w:type="dxa"/>
                  <w:vAlign w:val="center"/>
                </w:tcPr>
                <w:p w14:paraId="18C9398C"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基期空调度日数</w:t>
                  </w:r>
                </w:p>
              </w:tc>
              <w:tc>
                <w:tcPr>
                  <w:tcW w:w="3683" w:type="dxa"/>
                  <w:vAlign w:val="center"/>
                </w:tcPr>
                <w:p w14:paraId="7AB16BF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8652B3C" w14:textId="77777777">
              <w:tc>
                <w:tcPr>
                  <w:tcW w:w="3683" w:type="dxa"/>
                  <w:vAlign w:val="center"/>
                </w:tcPr>
                <w:p w14:paraId="763D9AE5"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 w:val="18"/>
                      <w:szCs w:val="18"/>
                      <w:lang w:eastAsia="zh-Hans"/>
                    </w:rPr>
                  </w:pPr>
                  <w:r>
                    <w:rPr>
                      <w:rFonts w:ascii="Times New Roman" w:eastAsia="宋体" w:hAnsi="Times New Roman" w:cs="宋体" w:hint="eastAsia"/>
                      <w:sz w:val="18"/>
                      <w:szCs w:val="18"/>
                    </w:rPr>
                    <w:t>基期采暖度日数</w:t>
                  </w:r>
                </w:p>
              </w:tc>
              <w:tc>
                <w:tcPr>
                  <w:tcW w:w="3683" w:type="dxa"/>
                  <w:vAlign w:val="center"/>
                </w:tcPr>
                <w:p w14:paraId="346C437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bl>
          <w:p w14:paraId="1C387211" w14:textId="77777777" w:rsidR="00672422" w:rsidRDefault="00672422">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p>
          <w:p w14:paraId="3C7CC4C7" w14:textId="77777777" w:rsidR="00672422" w:rsidRDefault="00000000">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r>
              <w:rPr>
                <w:rFonts w:ascii="Times New Roman" w:eastAsia="宋体" w:hAnsi="Times New Roman" w:cs="Times New Roman Regular" w:hint="eastAsia"/>
                <w:spacing w:val="-6"/>
              </w:rPr>
              <w:t>型号……的第</w:t>
            </w:r>
            <w:proofErr w:type="spellStart"/>
            <w:r>
              <w:rPr>
                <w:rFonts w:ascii="Times New Roman" w:eastAsia="宋体" w:hAnsi="Times New Roman" w:cs="Times New Roman Regular" w:hint="eastAsia"/>
                <w:spacing w:val="-6"/>
              </w:rPr>
              <w:t>i</w:t>
            </w:r>
            <w:proofErr w:type="spellEnd"/>
            <w:r>
              <w:rPr>
                <w:rFonts w:ascii="Times New Roman" w:eastAsia="宋体" w:hAnsi="Times New Roman" w:cs="Times New Roman Regular" w:hint="eastAsia"/>
                <w:spacing w:val="-6"/>
              </w:rPr>
              <w:t>台空调</w:t>
            </w:r>
          </w:p>
          <w:p w14:paraId="1995CE87" w14:textId="77777777" w:rsidR="00672422" w:rsidRDefault="00672422">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p>
        </w:tc>
      </w:tr>
      <w:tr w:rsidR="00672422" w14:paraId="3A2D8C9D" w14:textId="77777777">
        <w:trPr>
          <w:trHeight w:val="498"/>
          <w:jc w:val="center"/>
        </w:trPr>
        <w:tc>
          <w:tcPr>
            <w:tcW w:w="9561" w:type="dxa"/>
            <w:gridSpan w:val="2"/>
            <w:tcBorders>
              <w:top w:val="single" w:sz="4" w:space="0" w:color="000000"/>
              <w:bottom w:val="single" w:sz="4" w:space="0" w:color="000000"/>
            </w:tcBorders>
            <w:shd w:val="clear" w:color="auto" w:fill="D6D6D6"/>
            <w:vAlign w:val="center"/>
          </w:tcPr>
          <w:p w14:paraId="3BB56D44"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5.</w:t>
            </w:r>
            <w:r>
              <w:rPr>
                <w:rFonts w:ascii="Times New Roman" w:eastAsia="宋体" w:hAnsi="Times New Roman" w:cs="Times New Roman"/>
                <w:b/>
              </w:rPr>
              <w:t>减排量计算结果</w:t>
            </w:r>
          </w:p>
        </w:tc>
      </w:tr>
      <w:tr w:rsidR="00672422" w14:paraId="6AD91C59" w14:textId="77777777">
        <w:trPr>
          <w:trHeight w:val="963"/>
          <w:jc w:val="center"/>
        </w:trPr>
        <w:tc>
          <w:tcPr>
            <w:tcW w:w="1614" w:type="dxa"/>
            <w:tcBorders>
              <w:top w:val="single" w:sz="4" w:space="0" w:color="000000"/>
              <w:bottom w:val="single" w:sz="4" w:space="0" w:color="000000"/>
              <w:right w:val="single" w:sz="4" w:space="0" w:color="000000"/>
            </w:tcBorders>
            <w:shd w:val="clear" w:color="auto" w:fill="auto"/>
            <w:vAlign w:val="center"/>
          </w:tcPr>
          <w:p w14:paraId="007844BF" w14:textId="77777777" w:rsidR="00672422" w:rsidRDefault="00000000">
            <w:pPr>
              <w:pStyle w:val="TableParagraph"/>
              <w:rPr>
                <w:rFonts w:ascii="Times New Roman" w:eastAsia="宋体" w:hAnsi="Times New Roman" w:cs="Times New Roman Regular"/>
                <w:bCs/>
                <w:spacing w:val="-6"/>
              </w:rPr>
            </w:pPr>
            <w:r>
              <w:rPr>
                <w:rFonts w:ascii="Times New Roman" w:eastAsia="宋体" w:hAnsi="Times New Roman" w:cs="Times New Roman"/>
                <w:bCs/>
              </w:rPr>
              <w:t xml:space="preserve">5.1 </w:t>
            </w:r>
            <w:r>
              <w:rPr>
                <w:rFonts w:ascii="Times New Roman" w:eastAsia="宋体" w:hAnsi="Times New Roman" w:cs="Times New Roman" w:hint="eastAsia"/>
                <w:bCs/>
              </w:rPr>
              <w:t>项目情景排放量</w:t>
            </w:r>
          </w:p>
        </w:tc>
        <w:tc>
          <w:tcPr>
            <w:tcW w:w="7947" w:type="dxa"/>
            <w:tcBorders>
              <w:top w:val="single" w:sz="4" w:space="0" w:color="000000"/>
              <w:left w:val="single" w:sz="4" w:space="0" w:color="000000"/>
              <w:bottom w:val="single" w:sz="4" w:space="0" w:color="auto"/>
            </w:tcBorders>
            <w:vAlign w:val="center"/>
          </w:tcPr>
          <w:p w14:paraId="20F20178" w14:textId="77777777" w:rsidR="00672422" w:rsidRDefault="00672422">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p>
          <w:tbl>
            <w:tblPr>
              <w:tblStyle w:val="ae"/>
              <w:tblW w:w="7361" w:type="dxa"/>
              <w:tblInd w:w="97" w:type="dxa"/>
              <w:tblLayout w:type="fixed"/>
              <w:tblLook w:val="04A0" w:firstRow="1" w:lastRow="0" w:firstColumn="1" w:lastColumn="0" w:noHBand="0" w:noVBand="1"/>
            </w:tblPr>
            <w:tblGrid>
              <w:gridCol w:w="1225"/>
              <w:gridCol w:w="1227"/>
              <w:gridCol w:w="1226"/>
              <w:gridCol w:w="1226"/>
              <w:gridCol w:w="1226"/>
              <w:gridCol w:w="1231"/>
            </w:tblGrid>
            <w:tr w:rsidR="00672422" w14:paraId="6842AF43" w14:textId="77777777">
              <w:tc>
                <w:tcPr>
                  <w:tcW w:w="1226" w:type="dxa"/>
                  <w:vAlign w:val="center"/>
                </w:tcPr>
                <w:p w14:paraId="7F2F274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w:t>
                  </w:r>
                </w:p>
              </w:tc>
              <w:tc>
                <w:tcPr>
                  <w:tcW w:w="1226" w:type="dxa"/>
                  <w:vAlign w:val="center"/>
                </w:tcPr>
                <w:p w14:paraId="4F025CC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空调</w:t>
                  </w:r>
                </w:p>
              </w:tc>
              <w:tc>
                <w:tcPr>
                  <w:tcW w:w="1226" w:type="dxa"/>
                  <w:vAlign w:val="center"/>
                </w:tcPr>
                <w:p w14:paraId="28ADB39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2020</w:t>
                  </w:r>
                </w:p>
              </w:tc>
              <w:tc>
                <w:tcPr>
                  <w:tcW w:w="1226" w:type="dxa"/>
                  <w:vAlign w:val="center"/>
                </w:tcPr>
                <w:p w14:paraId="2ACF0F95"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2021</w:t>
                  </w:r>
                </w:p>
              </w:tc>
              <w:tc>
                <w:tcPr>
                  <w:tcW w:w="1226" w:type="dxa"/>
                  <w:vAlign w:val="center"/>
                </w:tcPr>
                <w:p w14:paraId="6495804C"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2022</w:t>
                  </w:r>
                </w:p>
              </w:tc>
              <w:tc>
                <w:tcPr>
                  <w:tcW w:w="1231" w:type="dxa"/>
                  <w:vAlign w:val="center"/>
                </w:tcPr>
                <w:p w14:paraId="5667D42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r>
            <w:tr w:rsidR="00672422" w14:paraId="2B81EAED" w14:textId="77777777">
              <w:tc>
                <w:tcPr>
                  <w:tcW w:w="1226" w:type="dxa"/>
                  <w:vMerge w:val="restart"/>
                  <w:vAlign w:val="center"/>
                </w:tcPr>
                <w:p w14:paraId="614A880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w:t>
                  </w:r>
                  <w:r>
                    <w:rPr>
                      <w:rFonts w:ascii="Times New Roman" w:eastAsia="宋体" w:hAnsi="Times New Roman" w:cs="Times New Roman" w:hint="eastAsia"/>
                      <w:sz w:val="18"/>
                      <w:szCs w:val="18"/>
                    </w:rPr>
                    <w:t>1</w:t>
                  </w:r>
                </w:p>
              </w:tc>
              <w:tc>
                <w:tcPr>
                  <w:tcW w:w="1226" w:type="dxa"/>
                  <w:vAlign w:val="center"/>
                </w:tcPr>
                <w:p w14:paraId="0351B44A"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第</w:t>
                  </w:r>
                  <w:proofErr w:type="spellStart"/>
                  <w:r>
                    <w:rPr>
                      <w:rFonts w:ascii="Times New Roman" w:eastAsia="宋体" w:hAnsi="Times New Roman" w:cs="Times New Roman" w:hint="eastAsia"/>
                      <w:sz w:val="18"/>
                      <w:szCs w:val="18"/>
                    </w:rPr>
                    <w:t>i</w:t>
                  </w:r>
                  <w:proofErr w:type="spellEnd"/>
                  <w:r>
                    <w:rPr>
                      <w:rFonts w:ascii="Times New Roman" w:eastAsia="宋体" w:hAnsi="Times New Roman" w:cs="Times New Roman" w:hint="eastAsia"/>
                      <w:sz w:val="18"/>
                      <w:szCs w:val="18"/>
                    </w:rPr>
                    <w:t>台空调</w:t>
                  </w:r>
                  <w:r>
                    <w:rPr>
                      <w:rFonts w:ascii="Times New Roman" w:eastAsia="宋体" w:hAnsi="Times New Roman" w:cs="Times New Roman"/>
                      <w:sz w:val="18"/>
                      <w:szCs w:val="18"/>
                    </w:rPr>
                    <w:t>（</w:t>
                  </w:r>
                  <w:r>
                    <w:rPr>
                      <w:rFonts w:ascii="Times New Roman" w:eastAsia="宋体" w:hAnsi="Times New Roman" w:cs="Times New Roman"/>
                      <w:sz w:val="18"/>
                      <w:szCs w:val="18"/>
                    </w:rPr>
                    <w:t>tCO</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w:t>
                  </w:r>
                </w:p>
              </w:tc>
              <w:tc>
                <w:tcPr>
                  <w:tcW w:w="1226" w:type="dxa"/>
                  <w:vAlign w:val="center"/>
                </w:tcPr>
                <w:p w14:paraId="707E276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32B9FD20"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24307E4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736958D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BF49A07" w14:textId="77777777">
              <w:tc>
                <w:tcPr>
                  <w:tcW w:w="1226" w:type="dxa"/>
                  <w:vMerge/>
                  <w:vAlign w:val="center"/>
                </w:tcPr>
                <w:p w14:paraId="321E503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FF7A70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226" w:type="dxa"/>
                  <w:vAlign w:val="center"/>
                </w:tcPr>
                <w:p w14:paraId="6ACF334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29EED0B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9C9864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5331E39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28F99EFA" w14:textId="77777777">
              <w:tc>
                <w:tcPr>
                  <w:tcW w:w="1226" w:type="dxa"/>
                  <w:vMerge/>
                  <w:vAlign w:val="center"/>
                </w:tcPr>
                <w:p w14:paraId="31C5E2A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F94C78F"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总量</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样本量</w:t>
                  </w:r>
                </w:p>
              </w:tc>
              <w:tc>
                <w:tcPr>
                  <w:tcW w:w="1226" w:type="dxa"/>
                  <w:vAlign w:val="center"/>
                </w:tcPr>
                <w:p w14:paraId="59B876D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14B3F14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563CA64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6FC30DE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4A92D83" w14:textId="77777777">
              <w:tc>
                <w:tcPr>
                  <w:tcW w:w="1226" w:type="dxa"/>
                  <w:vMerge/>
                  <w:vAlign w:val="center"/>
                </w:tcPr>
                <w:p w14:paraId="0B54B610"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BD9441A"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型号合计</w:t>
                  </w:r>
                </w:p>
              </w:tc>
              <w:tc>
                <w:tcPr>
                  <w:tcW w:w="1226" w:type="dxa"/>
                  <w:vAlign w:val="center"/>
                </w:tcPr>
                <w:p w14:paraId="69166D70"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1C71534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294B2B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5D99143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CF6C877" w14:textId="77777777">
              <w:tc>
                <w:tcPr>
                  <w:tcW w:w="1226" w:type="dxa"/>
                  <w:vMerge w:val="restart"/>
                  <w:vAlign w:val="center"/>
                </w:tcPr>
                <w:p w14:paraId="7943E8E2"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w:t>
                  </w:r>
                  <w:r>
                    <w:rPr>
                      <w:rFonts w:ascii="Times New Roman" w:eastAsia="宋体" w:hAnsi="Times New Roman" w:cs="Times New Roman" w:hint="eastAsia"/>
                      <w:sz w:val="18"/>
                      <w:szCs w:val="18"/>
                    </w:rPr>
                    <w:t>2</w:t>
                  </w:r>
                </w:p>
              </w:tc>
              <w:tc>
                <w:tcPr>
                  <w:tcW w:w="1226" w:type="dxa"/>
                  <w:vAlign w:val="center"/>
                </w:tcPr>
                <w:p w14:paraId="3D4A0E5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第</w:t>
                  </w:r>
                  <w:proofErr w:type="spellStart"/>
                  <w:r>
                    <w:rPr>
                      <w:rFonts w:ascii="Times New Roman" w:eastAsia="宋体" w:hAnsi="Times New Roman" w:cs="Times New Roman" w:hint="eastAsia"/>
                      <w:sz w:val="18"/>
                      <w:szCs w:val="18"/>
                    </w:rPr>
                    <w:t>i</w:t>
                  </w:r>
                  <w:proofErr w:type="spellEnd"/>
                  <w:r>
                    <w:rPr>
                      <w:rFonts w:ascii="Times New Roman" w:eastAsia="宋体" w:hAnsi="Times New Roman" w:cs="Times New Roman" w:hint="eastAsia"/>
                      <w:sz w:val="18"/>
                      <w:szCs w:val="18"/>
                    </w:rPr>
                    <w:t>台空调</w:t>
                  </w:r>
                  <w:r>
                    <w:rPr>
                      <w:rFonts w:ascii="Times New Roman" w:eastAsia="宋体" w:hAnsi="Times New Roman" w:cs="Times New Roman"/>
                      <w:sz w:val="18"/>
                      <w:szCs w:val="18"/>
                    </w:rPr>
                    <w:t>（</w:t>
                  </w:r>
                  <w:r>
                    <w:rPr>
                      <w:rFonts w:ascii="Times New Roman" w:eastAsia="宋体" w:hAnsi="Times New Roman" w:cs="Times New Roman"/>
                      <w:sz w:val="18"/>
                      <w:szCs w:val="18"/>
                    </w:rPr>
                    <w:t>tCO</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w:t>
                  </w:r>
                </w:p>
              </w:tc>
              <w:tc>
                <w:tcPr>
                  <w:tcW w:w="1226" w:type="dxa"/>
                  <w:vAlign w:val="center"/>
                </w:tcPr>
                <w:p w14:paraId="5D14797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7584B8F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7FB91420"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7A46109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F8C50FF" w14:textId="77777777">
              <w:tc>
                <w:tcPr>
                  <w:tcW w:w="1226" w:type="dxa"/>
                  <w:vMerge/>
                  <w:vAlign w:val="center"/>
                </w:tcPr>
                <w:p w14:paraId="5275812E"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0E9969C"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226" w:type="dxa"/>
                  <w:vAlign w:val="center"/>
                </w:tcPr>
                <w:p w14:paraId="1C438A6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66227AC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53CDCB7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1903BD9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795E54FB" w14:textId="77777777">
              <w:tc>
                <w:tcPr>
                  <w:tcW w:w="1226" w:type="dxa"/>
                  <w:vMerge/>
                  <w:vAlign w:val="center"/>
                </w:tcPr>
                <w:p w14:paraId="050C210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3D5AD91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总量</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样本量</w:t>
                  </w:r>
                </w:p>
              </w:tc>
              <w:tc>
                <w:tcPr>
                  <w:tcW w:w="1226" w:type="dxa"/>
                  <w:vAlign w:val="center"/>
                </w:tcPr>
                <w:p w14:paraId="614703E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7C6D5F6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AF1CBE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7927727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7DCAD155" w14:textId="77777777">
              <w:tc>
                <w:tcPr>
                  <w:tcW w:w="1226" w:type="dxa"/>
                  <w:vMerge/>
                  <w:vAlign w:val="center"/>
                </w:tcPr>
                <w:p w14:paraId="32EF0BC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17A4C9F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型号合计</w:t>
                  </w:r>
                </w:p>
              </w:tc>
              <w:tc>
                <w:tcPr>
                  <w:tcW w:w="1226" w:type="dxa"/>
                  <w:vAlign w:val="center"/>
                </w:tcPr>
                <w:p w14:paraId="27E499F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7F36A08"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20376B7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092223FA"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6D767EEC" w14:textId="77777777">
              <w:tc>
                <w:tcPr>
                  <w:tcW w:w="1226" w:type="dxa"/>
                  <w:vAlign w:val="center"/>
                </w:tcPr>
                <w:p w14:paraId="68CDADD3"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226" w:type="dxa"/>
                  <w:vAlign w:val="center"/>
                </w:tcPr>
                <w:p w14:paraId="359272E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E4F26C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D8F0A0A"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380FD80"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0689BF2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1C7B8E72" w14:textId="77777777">
              <w:tc>
                <w:tcPr>
                  <w:tcW w:w="2453" w:type="dxa"/>
                  <w:gridSpan w:val="2"/>
                  <w:vAlign w:val="center"/>
                </w:tcPr>
                <w:p w14:paraId="75F0226F"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总计</w:t>
                  </w:r>
                </w:p>
              </w:tc>
              <w:tc>
                <w:tcPr>
                  <w:tcW w:w="4908" w:type="dxa"/>
                  <w:gridSpan w:val="4"/>
                  <w:vAlign w:val="center"/>
                </w:tcPr>
                <w:p w14:paraId="1866028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bl>
          <w:p w14:paraId="4B1474FE" w14:textId="77777777" w:rsidR="00672422" w:rsidRDefault="00000000">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r>
              <w:rPr>
                <w:rFonts w:ascii="Times New Roman" w:eastAsia="宋体" w:hAnsi="Times New Roman" w:cs="Times New Roman Regular"/>
                <w:spacing w:val="-6"/>
              </w:rPr>
              <w:t xml:space="preserve"> </w:t>
            </w:r>
          </w:p>
        </w:tc>
      </w:tr>
      <w:tr w:rsidR="00672422" w14:paraId="6BF8B712" w14:textId="77777777">
        <w:trPr>
          <w:trHeight w:val="2896"/>
          <w:jc w:val="center"/>
        </w:trPr>
        <w:tc>
          <w:tcPr>
            <w:tcW w:w="1614" w:type="dxa"/>
            <w:tcBorders>
              <w:top w:val="single" w:sz="4" w:space="0" w:color="000000"/>
              <w:bottom w:val="single" w:sz="4" w:space="0" w:color="000000"/>
              <w:right w:val="single" w:sz="4" w:space="0" w:color="000000"/>
            </w:tcBorders>
            <w:shd w:val="clear" w:color="auto" w:fill="auto"/>
            <w:vAlign w:val="center"/>
          </w:tcPr>
          <w:p w14:paraId="262167A3"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hint="eastAsia"/>
                <w:bCs/>
              </w:rPr>
              <w:t>2</w:t>
            </w:r>
            <w:r>
              <w:rPr>
                <w:rFonts w:ascii="Times New Roman" w:eastAsia="宋体" w:hAnsi="Times New Roman" w:cs="Times New Roman"/>
                <w:bCs/>
              </w:rPr>
              <w:t xml:space="preserve"> </w:t>
            </w:r>
            <w:r>
              <w:rPr>
                <w:rFonts w:ascii="Times New Roman" w:eastAsia="宋体" w:hAnsi="Times New Roman" w:cs="Times New Roman" w:hint="eastAsia"/>
                <w:bCs/>
              </w:rPr>
              <w:t>基准线情景排放量</w:t>
            </w:r>
          </w:p>
        </w:tc>
        <w:tc>
          <w:tcPr>
            <w:tcW w:w="7947" w:type="dxa"/>
            <w:tcBorders>
              <w:top w:val="single" w:sz="4" w:space="0" w:color="000000"/>
              <w:left w:val="single" w:sz="4" w:space="0" w:color="000000"/>
              <w:bottom w:val="single" w:sz="4" w:space="0" w:color="auto"/>
            </w:tcBorders>
            <w:vAlign w:val="center"/>
          </w:tcPr>
          <w:p w14:paraId="6A91A1DE" w14:textId="77777777" w:rsidR="00672422" w:rsidRDefault="00672422">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p>
          <w:tbl>
            <w:tblPr>
              <w:tblStyle w:val="ae"/>
              <w:tblW w:w="7361" w:type="dxa"/>
              <w:tblInd w:w="97" w:type="dxa"/>
              <w:tblLayout w:type="fixed"/>
              <w:tblLook w:val="04A0" w:firstRow="1" w:lastRow="0" w:firstColumn="1" w:lastColumn="0" w:noHBand="0" w:noVBand="1"/>
            </w:tblPr>
            <w:tblGrid>
              <w:gridCol w:w="1225"/>
              <w:gridCol w:w="1227"/>
              <w:gridCol w:w="1226"/>
              <w:gridCol w:w="1226"/>
              <w:gridCol w:w="1226"/>
              <w:gridCol w:w="1231"/>
            </w:tblGrid>
            <w:tr w:rsidR="00672422" w14:paraId="043D0AB0" w14:textId="77777777">
              <w:tc>
                <w:tcPr>
                  <w:tcW w:w="1226" w:type="dxa"/>
                  <w:vAlign w:val="center"/>
                </w:tcPr>
                <w:p w14:paraId="6FFBB0B1"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w:t>
                  </w:r>
                </w:p>
              </w:tc>
              <w:tc>
                <w:tcPr>
                  <w:tcW w:w="1226" w:type="dxa"/>
                  <w:vAlign w:val="center"/>
                </w:tcPr>
                <w:p w14:paraId="25B6577C"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空调</w:t>
                  </w:r>
                </w:p>
              </w:tc>
              <w:tc>
                <w:tcPr>
                  <w:tcW w:w="1226" w:type="dxa"/>
                  <w:vAlign w:val="center"/>
                </w:tcPr>
                <w:p w14:paraId="5F46FA26"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2020</w:t>
                  </w:r>
                </w:p>
              </w:tc>
              <w:tc>
                <w:tcPr>
                  <w:tcW w:w="1226" w:type="dxa"/>
                  <w:vAlign w:val="center"/>
                </w:tcPr>
                <w:p w14:paraId="40F7764C"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2021</w:t>
                  </w:r>
                </w:p>
              </w:tc>
              <w:tc>
                <w:tcPr>
                  <w:tcW w:w="1226" w:type="dxa"/>
                  <w:vAlign w:val="center"/>
                </w:tcPr>
                <w:p w14:paraId="70820A10"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2022</w:t>
                  </w:r>
                </w:p>
              </w:tc>
              <w:tc>
                <w:tcPr>
                  <w:tcW w:w="1231" w:type="dxa"/>
                  <w:vAlign w:val="center"/>
                </w:tcPr>
                <w:p w14:paraId="47C8FA7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r>
            <w:tr w:rsidR="00672422" w14:paraId="54110F61" w14:textId="77777777">
              <w:tc>
                <w:tcPr>
                  <w:tcW w:w="1226" w:type="dxa"/>
                  <w:vMerge w:val="restart"/>
                  <w:vAlign w:val="center"/>
                </w:tcPr>
                <w:p w14:paraId="34CFAD8C"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w:t>
                  </w:r>
                  <w:r>
                    <w:rPr>
                      <w:rFonts w:ascii="Times New Roman" w:eastAsia="宋体" w:hAnsi="Times New Roman" w:cs="Times New Roman" w:hint="eastAsia"/>
                      <w:sz w:val="18"/>
                      <w:szCs w:val="18"/>
                    </w:rPr>
                    <w:t>1</w:t>
                  </w:r>
                </w:p>
              </w:tc>
              <w:tc>
                <w:tcPr>
                  <w:tcW w:w="1226" w:type="dxa"/>
                  <w:vAlign w:val="center"/>
                </w:tcPr>
                <w:p w14:paraId="1E41A2C3"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第</w:t>
                  </w:r>
                  <w:proofErr w:type="spellStart"/>
                  <w:r>
                    <w:rPr>
                      <w:rFonts w:ascii="Times New Roman" w:eastAsia="宋体" w:hAnsi="Times New Roman" w:cs="Times New Roman" w:hint="eastAsia"/>
                      <w:sz w:val="18"/>
                      <w:szCs w:val="18"/>
                    </w:rPr>
                    <w:t>i</w:t>
                  </w:r>
                  <w:proofErr w:type="spellEnd"/>
                  <w:r>
                    <w:rPr>
                      <w:rFonts w:ascii="Times New Roman" w:eastAsia="宋体" w:hAnsi="Times New Roman" w:cs="Times New Roman" w:hint="eastAsia"/>
                      <w:sz w:val="18"/>
                      <w:szCs w:val="18"/>
                    </w:rPr>
                    <w:t>台空调</w:t>
                  </w:r>
                  <w:r>
                    <w:rPr>
                      <w:rFonts w:ascii="Times New Roman" w:eastAsia="宋体" w:hAnsi="Times New Roman" w:cs="Times New Roman"/>
                      <w:sz w:val="18"/>
                      <w:szCs w:val="18"/>
                    </w:rPr>
                    <w:t>（</w:t>
                  </w:r>
                  <w:r>
                    <w:rPr>
                      <w:rFonts w:ascii="Times New Roman" w:eastAsia="宋体" w:hAnsi="Times New Roman" w:cs="Times New Roman"/>
                      <w:sz w:val="18"/>
                      <w:szCs w:val="18"/>
                    </w:rPr>
                    <w:t>tCO</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w:t>
                  </w:r>
                </w:p>
              </w:tc>
              <w:tc>
                <w:tcPr>
                  <w:tcW w:w="1226" w:type="dxa"/>
                  <w:vAlign w:val="center"/>
                </w:tcPr>
                <w:p w14:paraId="570DD09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807B16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6A2CBA7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50FB4EF6"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1AB03487" w14:textId="77777777">
              <w:tc>
                <w:tcPr>
                  <w:tcW w:w="1226" w:type="dxa"/>
                  <w:vMerge/>
                  <w:vAlign w:val="center"/>
                </w:tcPr>
                <w:p w14:paraId="2D87D82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F7D0B51"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226" w:type="dxa"/>
                  <w:vAlign w:val="center"/>
                </w:tcPr>
                <w:p w14:paraId="0B27FB8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17E8CFA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5973AF5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461B26E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79783F5F" w14:textId="77777777">
              <w:tc>
                <w:tcPr>
                  <w:tcW w:w="1226" w:type="dxa"/>
                  <w:vMerge/>
                  <w:vAlign w:val="center"/>
                </w:tcPr>
                <w:p w14:paraId="74DBD2E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30366958"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总量</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样本量</w:t>
                  </w:r>
                </w:p>
              </w:tc>
              <w:tc>
                <w:tcPr>
                  <w:tcW w:w="1226" w:type="dxa"/>
                  <w:vAlign w:val="center"/>
                </w:tcPr>
                <w:p w14:paraId="327419D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2B0FB11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14094F0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442924DE"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2B35993F" w14:textId="77777777">
              <w:tc>
                <w:tcPr>
                  <w:tcW w:w="1226" w:type="dxa"/>
                  <w:vMerge/>
                  <w:vAlign w:val="center"/>
                </w:tcPr>
                <w:p w14:paraId="152420D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260C9F5D"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型号合计</w:t>
                  </w:r>
                </w:p>
              </w:tc>
              <w:tc>
                <w:tcPr>
                  <w:tcW w:w="1226" w:type="dxa"/>
                  <w:vAlign w:val="center"/>
                </w:tcPr>
                <w:p w14:paraId="4D4A82A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3E8358FF"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FFA130A"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47B94FC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530A8747" w14:textId="77777777">
              <w:tc>
                <w:tcPr>
                  <w:tcW w:w="1226" w:type="dxa"/>
                  <w:vMerge w:val="restart"/>
                  <w:vAlign w:val="center"/>
                </w:tcPr>
                <w:p w14:paraId="4244E293"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w:t>
                  </w:r>
                  <w:r>
                    <w:rPr>
                      <w:rFonts w:ascii="Times New Roman" w:eastAsia="宋体" w:hAnsi="Times New Roman" w:cs="Times New Roman" w:hint="eastAsia"/>
                      <w:sz w:val="18"/>
                      <w:szCs w:val="18"/>
                    </w:rPr>
                    <w:t>2</w:t>
                  </w:r>
                </w:p>
              </w:tc>
              <w:tc>
                <w:tcPr>
                  <w:tcW w:w="1226" w:type="dxa"/>
                  <w:vAlign w:val="center"/>
                </w:tcPr>
                <w:p w14:paraId="67B4EF53"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第</w:t>
                  </w:r>
                  <w:proofErr w:type="spellStart"/>
                  <w:r>
                    <w:rPr>
                      <w:rFonts w:ascii="Times New Roman" w:eastAsia="宋体" w:hAnsi="Times New Roman" w:cs="Times New Roman" w:hint="eastAsia"/>
                      <w:sz w:val="18"/>
                      <w:szCs w:val="18"/>
                    </w:rPr>
                    <w:t>i</w:t>
                  </w:r>
                  <w:proofErr w:type="spellEnd"/>
                  <w:r>
                    <w:rPr>
                      <w:rFonts w:ascii="Times New Roman" w:eastAsia="宋体" w:hAnsi="Times New Roman" w:cs="Times New Roman" w:hint="eastAsia"/>
                      <w:sz w:val="18"/>
                      <w:szCs w:val="18"/>
                    </w:rPr>
                    <w:t>台空调</w:t>
                  </w:r>
                  <w:r>
                    <w:rPr>
                      <w:rFonts w:ascii="Times New Roman" w:eastAsia="宋体" w:hAnsi="Times New Roman" w:cs="Times New Roman"/>
                      <w:sz w:val="18"/>
                      <w:szCs w:val="18"/>
                    </w:rPr>
                    <w:t>（</w:t>
                  </w:r>
                  <w:r>
                    <w:rPr>
                      <w:rFonts w:ascii="Times New Roman" w:eastAsia="宋体" w:hAnsi="Times New Roman" w:cs="Times New Roman"/>
                      <w:sz w:val="18"/>
                      <w:szCs w:val="18"/>
                    </w:rPr>
                    <w:t>tCO</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w:t>
                  </w:r>
                </w:p>
              </w:tc>
              <w:tc>
                <w:tcPr>
                  <w:tcW w:w="1226" w:type="dxa"/>
                  <w:vAlign w:val="center"/>
                </w:tcPr>
                <w:p w14:paraId="234E3FC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BF0D1F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30B2C39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55059AA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24F6146" w14:textId="77777777">
              <w:tc>
                <w:tcPr>
                  <w:tcW w:w="1226" w:type="dxa"/>
                  <w:vMerge/>
                  <w:vAlign w:val="center"/>
                </w:tcPr>
                <w:p w14:paraId="55F498BE"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239484B8"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226" w:type="dxa"/>
                  <w:vAlign w:val="center"/>
                </w:tcPr>
                <w:p w14:paraId="13B45C91"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94FD25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5645E94A"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53139BD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75C2A131" w14:textId="77777777">
              <w:tc>
                <w:tcPr>
                  <w:tcW w:w="1226" w:type="dxa"/>
                  <w:vMerge/>
                  <w:vAlign w:val="center"/>
                </w:tcPr>
                <w:p w14:paraId="2A539B2A"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647460D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总量</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样本量</w:t>
                  </w:r>
                </w:p>
              </w:tc>
              <w:tc>
                <w:tcPr>
                  <w:tcW w:w="1226" w:type="dxa"/>
                  <w:vAlign w:val="center"/>
                </w:tcPr>
                <w:p w14:paraId="5FB3F5F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15F0DB9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542583FA"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3E44F047"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2D5353F6" w14:textId="77777777">
              <w:tc>
                <w:tcPr>
                  <w:tcW w:w="1226" w:type="dxa"/>
                  <w:vMerge/>
                  <w:vAlign w:val="center"/>
                </w:tcPr>
                <w:p w14:paraId="46AEC6FE"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3A14D138"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型号合计</w:t>
                  </w:r>
                </w:p>
              </w:tc>
              <w:tc>
                <w:tcPr>
                  <w:tcW w:w="1226" w:type="dxa"/>
                  <w:vAlign w:val="center"/>
                </w:tcPr>
                <w:p w14:paraId="4BAB2E1B"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11496B5"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0DE6498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569F036D"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3EB23C49" w14:textId="77777777">
              <w:tc>
                <w:tcPr>
                  <w:tcW w:w="1226" w:type="dxa"/>
                  <w:vAlign w:val="center"/>
                </w:tcPr>
                <w:p w14:paraId="70C8E0FA"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226" w:type="dxa"/>
                  <w:vAlign w:val="center"/>
                </w:tcPr>
                <w:p w14:paraId="656BC42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7250738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136C7203"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26" w:type="dxa"/>
                  <w:vAlign w:val="center"/>
                </w:tcPr>
                <w:p w14:paraId="425E95A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231" w:type="dxa"/>
                  <w:vAlign w:val="center"/>
                </w:tcPr>
                <w:p w14:paraId="41A0538E"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0FCA0CE2" w14:textId="77777777">
              <w:tc>
                <w:tcPr>
                  <w:tcW w:w="2453" w:type="dxa"/>
                  <w:gridSpan w:val="2"/>
                  <w:vAlign w:val="center"/>
                </w:tcPr>
                <w:p w14:paraId="56BFA438"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总计</w:t>
                  </w:r>
                </w:p>
              </w:tc>
              <w:tc>
                <w:tcPr>
                  <w:tcW w:w="4908" w:type="dxa"/>
                  <w:gridSpan w:val="4"/>
                  <w:vAlign w:val="center"/>
                </w:tcPr>
                <w:p w14:paraId="110BE12C"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bl>
          <w:p w14:paraId="555D00E8" w14:textId="77777777" w:rsidR="00672422" w:rsidRDefault="00672422">
            <w:pPr>
              <w:pStyle w:val="TableParagraph"/>
              <w:tabs>
                <w:tab w:val="left" w:pos="652"/>
                <w:tab w:val="left" w:pos="1348"/>
                <w:tab w:val="left" w:pos="2044"/>
                <w:tab w:val="left" w:pos="3194"/>
                <w:tab w:val="left" w:pos="3890"/>
                <w:tab w:val="left" w:pos="4588"/>
              </w:tabs>
              <w:rPr>
                <w:rFonts w:ascii="Times New Roman" w:eastAsia="宋体" w:hAnsi="Times New Roman" w:cs="Times New Roman Regular"/>
                <w:spacing w:val="-6"/>
              </w:rPr>
            </w:pPr>
          </w:p>
        </w:tc>
      </w:tr>
      <w:tr w:rsidR="00672422" w14:paraId="794FFB6D" w14:textId="77777777">
        <w:trPr>
          <w:trHeight w:val="1557"/>
          <w:jc w:val="center"/>
        </w:trPr>
        <w:tc>
          <w:tcPr>
            <w:tcW w:w="1614" w:type="dxa"/>
            <w:tcBorders>
              <w:top w:val="single" w:sz="4" w:space="0" w:color="000000"/>
              <w:bottom w:val="single" w:sz="4" w:space="0" w:color="000000"/>
              <w:right w:val="single" w:sz="4" w:space="0" w:color="000000"/>
            </w:tcBorders>
            <w:shd w:val="clear" w:color="auto" w:fill="auto"/>
            <w:vAlign w:val="center"/>
          </w:tcPr>
          <w:p w14:paraId="3F9411DE"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hint="eastAsia"/>
                <w:bCs/>
              </w:rPr>
              <w:t>5.3</w:t>
            </w:r>
            <w:r>
              <w:rPr>
                <w:rFonts w:ascii="Times New Roman" w:eastAsia="宋体" w:hAnsi="Times New Roman" w:cs="Times New Roman" w:hint="eastAsia"/>
                <w:bCs/>
              </w:rPr>
              <w:t>碳普惠减排量</w:t>
            </w:r>
          </w:p>
        </w:tc>
        <w:tc>
          <w:tcPr>
            <w:tcW w:w="7947" w:type="dxa"/>
            <w:tcBorders>
              <w:top w:val="single" w:sz="4" w:space="0" w:color="000000"/>
              <w:left w:val="single" w:sz="4" w:space="0" w:color="000000"/>
              <w:bottom w:val="single" w:sz="4" w:space="0" w:color="auto"/>
            </w:tcBorders>
            <w:vAlign w:val="center"/>
          </w:tcPr>
          <w:p w14:paraId="2E7E53E1" w14:textId="77777777" w:rsidR="00672422" w:rsidRDefault="00672422">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p>
          <w:tbl>
            <w:tblPr>
              <w:tblStyle w:val="ae"/>
              <w:tblW w:w="7360" w:type="dxa"/>
              <w:tblInd w:w="97" w:type="dxa"/>
              <w:tblLayout w:type="fixed"/>
              <w:tblLook w:val="04A0" w:firstRow="1" w:lastRow="0" w:firstColumn="1" w:lastColumn="0" w:noHBand="0" w:noVBand="1"/>
            </w:tblPr>
            <w:tblGrid>
              <w:gridCol w:w="1472"/>
              <w:gridCol w:w="1472"/>
              <w:gridCol w:w="1472"/>
              <w:gridCol w:w="1472"/>
              <w:gridCol w:w="1472"/>
            </w:tblGrid>
            <w:tr w:rsidR="00672422" w14:paraId="0085E8A0" w14:textId="77777777">
              <w:tc>
                <w:tcPr>
                  <w:tcW w:w="1472" w:type="dxa"/>
                  <w:vAlign w:val="center"/>
                </w:tcPr>
                <w:p w14:paraId="3F64BD9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年份</w:t>
                  </w:r>
                </w:p>
              </w:tc>
              <w:tc>
                <w:tcPr>
                  <w:tcW w:w="1472" w:type="dxa"/>
                  <w:vAlign w:val="center"/>
                </w:tcPr>
                <w:p w14:paraId="16CA6EC7"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2020</w:t>
                  </w:r>
                </w:p>
              </w:tc>
              <w:tc>
                <w:tcPr>
                  <w:tcW w:w="1472" w:type="dxa"/>
                  <w:vAlign w:val="center"/>
                </w:tcPr>
                <w:p w14:paraId="6F0873C0"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2021</w:t>
                  </w:r>
                </w:p>
              </w:tc>
              <w:tc>
                <w:tcPr>
                  <w:tcW w:w="1472" w:type="dxa"/>
                  <w:vAlign w:val="center"/>
                </w:tcPr>
                <w:p w14:paraId="324D741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2022</w:t>
                  </w:r>
                </w:p>
              </w:tc>
              <w:tc>
                <w:tcPr>
                  <w:tcW w:w="1472" w:type="dxa"/>
                  <w:vAlign w:val="center"/>
                </w:tcPr>
                <w:p w14:paraId="606AE952"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r>
            <w:tr w:rsidR="00672422" w14:paraId="308D3E11" w14:textId="77777777">
              <w:tc>
                <w:tcPr>
                  <w:tcW w:w="1472" w:type="dxa"/>
                  <w:vAlign w:val="center"/>
                </w:tcPr>
                <w:p w14:paraId="2C3A02F1"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减排量（</w:t>
                  </w:r>
                  <w:r>
                    <w:rPr>
                      <w:rFonts w:ascii="Times New Roman" w:eastAsia="宋体" w:hAnsi="Times New Roman" w:cs="Times New Roman"/>
                      <w:sz w:val="18"/>
                      <w:szCs w:val="18"/>
                    </w:rPr>
                    <w:t>tCO</w:t>
                  </w:r>
                  <w:r>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w:t>
                  </w:r>
                </w:p>
              </w:tc>
              <w:tc>
                <w:tcPr>
                  <w:tcW w:w="1472" w:type="dxa"/>
                  <w:vAlign w:val="center"/>
                </w:tcPr>
                <w:p w14:paraId="488F8F99"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472" w:type="dxa"/>
                  <w:vAlign w:val="center"/>
                </w:tcPr>
                <w:p w14:paraId="4684C0D4"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472" w:type="dxa"/>
                  <w:vAlign w:val="center"/>
                </w:tcPr>
                <w:p w14:paraId="6DE657E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c>
                <w:tcPr>
                  <w:tcW w:w="1472" w:type="dxa"/>
                  <w:vAlign w:val="center"/>
                </w:tcPr>
                <w:p w14:paraId="38C67542"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r w:rsidR="00672422" w14:paraId="134A9BA8" w14:textId="77777777">
              <w:tc>
                <w:tcPr>
                  <w:tcW w:w="1472" w:type="dxa"/>
                  <w:vAlign w:val="center"/>
                </w:tcPr>
                <w:p w14:paraId="3592EAE4"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r>
                    <w:rPr>
                      <w:rFonts w:ascii="Times New Roman" w:eastAsia="宋体" w:hAnsi="Times New Roman" w:cs="Times New Roman"/>
                      <w:sz w:val="18"/>
                      <w:szCs w:val="18"/>
                    </w:rPr>
                    <w:t>合计</w:t>
                  </w:r>
                </w:p>
              </w:tc>
              <w:tc>
                <w:tcPr>
                  <w:tcW w:w="5888" w:type="dxa"/>
                  <w:gridSpan w:val="4"/>
                  <w:vAlign w:val="center"/>
                </w:tcPr>
                <w:p w14:paraId="604A0910" w14:textId="77777777" w:rsidR="00672422" w:rsidRDefault="00672422">
                  <w:pPr>
                    <w:pStyle w:val="TableParagraph"/>
                    <w:tabs>
                      <w:tab w:val="left" w:pos="652"/>
                      <w:tab w:val="left" w:pos="1348"/>
                      <w:tab w:val="left" w:pos="2044"/>
                      <w:tab w:val="left" w:pos="3194"/>
                      <w:tab w:val="left" w:pos="3890"/>
                      <w:tab w:val="left" w:pos="4588"/>
                    </w:tabs>
                    <w:jc w:val="center"/>
                    <w:rPr>
                      <w:rFonts w:ascii="Times New Roman" w:eastAsia="宋体" w:hAnsi="Times New Roman" w:cs="Times New Roman"/>
                      <w:sz w:val="18"/>
                      <w:szCs w:val="18"/>
                    </w:rPr>
                  </w:pPr>
                </w:p>
              </w:tc>
            </w:tr>
          </w:tbl>
          <w:p w14:paraId="304244A3" w14:textId="77777777" w:rsidR="00672422" w:rsidRDefault="00672422">
            <w:pPr>
              <w:pStyle w:val="TableParagraph"/>
              <w:tabs>
                <w:tab w:val="left" w:pos="652"/>
                <w:tab w:val="left" w:pos="1348"/>
                <w:tab w:val="left" w:pos="2044"/>
                <w:tab w:val="left" w:pos="3194"/>
                <w:tab w:val="left" w:pos="3890"/>
                <w:tab w:val="left" w:pos="4588"/>
              </w:tabs>
              <w:ind w:left="112"/>
              <w:rPr>
                <w:rFonts w:ascii="Times New Roman" w:eastAsia="宋体" w:hAnsi="Times New Roman" w:cs="Times New Roman Regular"/>
                <w:spacing w:val="-6"/>
              </w:rPr>
            </w:pPr>
          </w:p>
        </w:tc>
      </w:tr>
      <w:tr w:rsidR="00672422" w14:paraId="5ECC1265" w14:textId="77777777">
        <w:trPr>
          <w:trHeight w:val="476"/>
          <w:jc w:val="center"/>
        </w:trPr>
        <w:tc>
          <w:tcPr>
            <w:tcW w:w="9561" w:type="dxa"/>
            <w:gridSpan w:val="2"/>
            <w:tcBorders>
              <w:top w:val="single" w:sz="4" w:space="0" w:color="000000"/>
              <w:bottom w:val="single" w:sz="4" w:space="0" w:color="000000"/>
            </w:tcBorders>
            <w:shd w:val="clear" w:color="auto" w:fill="D6D6D6"/>
            <w:vAlign w:val="center"/>
          </w:tcPr>
          <w:p w14:paraId="0C6D791D"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Regular"/>
                <w:b/>
                <w:spacing w:val="-7"/>
              </w:rPr>
              <w:t>6.</w:t>
            </w:r>
            <w:r>
              <w:rPr>
                <w:rFonts w:ascii="Times New Roman" w:eastAsia="宋体" w:hAnsi="Times New Roman" w:cs="Times New Roman Regular"/>
                <w:b/>
                <w:spacing w:val="-7"/>
              </w:rPr>
              <w:t>核算结论</w:t>
            </w:r>
          </w:p>
        </w:tc>
      </w:tr>
      <w:tr w:rsidR="00672422" w14:paraId="20CD85DE" w14:textId="77777777">
        <w:trPr>
          <w:trHeight w:val="963"/>
          <w:jc w:val="center"/>
        </w:trPr>
        <w:tc>
          <w:tcPr>
            <w:tcW w:w="9561" w:type="dxa"/>
            <w:gridSpan w:val="2"/>
            <w:tcBorders>
              <w:top w:val="single" w:sz="4" w:space="0" w:color="000000"/>
              <w:bottom w:val="single" w:sz="4" w:space="0" w:color="000000"/>
            </w:tcBorders>
            <w:shd w:val="clear" w:color="auto" w:fill="auto"/>
            <w:vAlign w:val="center"/>
          </w:tcPr>
          <w:p w14:paraId="55EA83C2" w14:textId="77777777" w:rsidR="00672422" w:rsidRDefault="00000000">
            <w:pPr>
              <w:pStyle w:val="TableParagraph"/>
              <w:tabs>
                <w:tab w:val="left" w:pos="652"/>
                <w:tab w:val="left" w:pos="1348"/>
                <w:tab w:val="left" w:pos="2044"/>
                <w:tab w:val="left" w:pos="3194"/>
                <w:tab w:val="left" w:pos="3890"/>
                <w:tab w:val="left" w:pos="4588"/>
              </w:tabs>
              <w:ind w:firstLineChars="200" w:firstLine="420"/>
              <w:rPr>
                <w:rFonts w:ascii="Times New Roman" w:eastAsia="宋体" w:hAnsi="Times New Roman" w:cs="Times New Roman Regular"/>
                <w:bCs/>
                <w:spacing w:val="-2"/>
              </w:rPr>
            </w:pPr>
            <w:r>
              <w:rPr>
                <w:rFonts w:ascii="Times New Roman" w:eastAsia="宋体" w:hAnsi="Times New Roman" w:cs="Times New Roman"/>
                <w:bCs/>
              </w:rPr>
              <w:t>经项目申请方核算，</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u w:val="single"/>
              </w:rPr>
              <w:t>（项目名称）</w:t>
            </w:r>
            <w:r>
              <w:rPr>
                <w:rFonts w:ascii="Times New Roman" w:eastAsia="宋体" w:hAnsi="Times New Roman" w:cs="Times New Roman"/>
                <w:sz w:val="22"/>
                <w:szCs w:val="22"/>
                <w:u w:val="single"/>
              </w:rPr>
              <w:t xml:space="preserve">     </w:t>
            </w:r>
            <w:r>
              <w:rPr>
                <w:rFonts w:ascii="Times New Roman" w:eastAsia="宋体" w:hAnsi="Times New Roman" w:cs="Times New Roman"/>
                <w:bCs/>
              </w:rPr>
              <w:t>于</w:t>
            </w:r>
            <w:r>
              <w:rPr>
                <w:rFonts w:ascii="Times New Roman" w:eastAsia="宋体" w:hAnsi="Times New Roman" w:cs="Times New Roman"/>
                <w:sz w:val="22"/>
                <w:szCs w:val="22"/>
                <w:u w:val="single"/>
              </w:rPr>
              <w:t xml:space="preserve">     </w:t>
            </w:r>
            <w:r>
              <w:rPr>
                <w:rFonts w:ascii="Times New Roman" w:eastAsia="宋体" w:hAnsi="Times New Roman" w:cs="Times New Roman"/>
                <w:bCs/>
              </w:rPr>
              <w:t>年</w:t>
            </w:r>
            <w:r>
              <w:rPr>
                <w:rFonts w:ascii="Times New Roman" w:eastAsia="宋体" w:hAnsi="Times New Roman" w:cs="Times New Roman"/>
                <w:sz w:val="22"/>
                <w:szCs w:val="22"/>
                <w:u w:val="single"/>
              </w:rPr>
              <w:t xml:space="preserve">     </w:t>
            </w:r>
            <w:r>
              <w:rPr>
                <w:rFonts w:ascii="Times New Roman" w:eastAsia="宋体" w:hAnsi="Times New Roman" w:cs="Times New Roman"/>
                <w:bCs/>
              </w:rPr>
              <w:t>月</w:t>
            </w:r>
            <w:r>
              <w:rPr>
                <w:rFonts w:ascii="Times New Roman" w:eastAsia="宋体" w:hAnsi="Times New Roman" w:cs="Times New Roman"/>
                <w:sz w:val="22"/>
                <w:szCs w:val="22"/>
                <w:u w:val="single"/>
              </w:rPr>
              <w:t xml:space="preserve">     </w:t>
            </w:r>
            <w:r>
              <w:rPr>
                <w:rFonts w:ascii="Times New Roman" w:eastAsia="宋体" w:hAnsi="Times New Roman" w:cs="Times New Roman"/>
                <w:bCs/>
              </w:rPr>
              <w:t>日</w:t>
            </w:r>
            <w:r>
              <w:rPr>
                <w:rFonts w:ascii="Times New Roman" w:eastAsia="宋体" w:hAnsi="Times New Roman" w:cs="Times New Roman"/>
                <w:bCs/>
              </w:rPr>
              <w:t xml:space="preserve"> </w:t>
            </w:r>
            <w:r>
              <w:rPr>
                <w:rFonts w:ascii="Times New Roman" w:eastAsia="宋体" w:hAnsi="Times New Roman" w:cs="Times New Roman"/>
                <w:bCs/>
              </w:rPr>
              <w:t>至</w:t>
            </w:r>
            <w:r>
              <w:rPr>
                <w:rFonts w:ascii="Times New Roman" w:eastAsia="宋体" w:hAnsi="Times New Roman" w:cs="Times New Roman"/>
                <w:bCs/>
              </w:rPr>
              <w:t xml:space="preserve"> </w:t>
            </w:r>
            <w:r>
              <w:rPr>
                <w:rFonts w:ascii="Times New Roman" w:eastAsia="宋体" w:hAnsi="Times New Roman" w:cs="Times New Roman"/>
                <w:sz w:val="22"/>
                <w:szCs w:val="22"/>
                <w:u w:val="single"/>
              </w:rPr>
              <w:t xml:space="preserve">     </w:t>
            </w:r>
            <w:r>
              <w:rPr>
                <w:rFonts w:ascii="Times New Roman" w:eastAsia="宋体" w:hAnsi="Times New Roman" w:cs="Times New Roman"/>
                <w:bCs/>
              </w:rPr>
              <w:t>年</w:t>
            </w:r>
            <w:r>
              <w:rPr>
                <w:rFonts w:ascii="Times New Roman" w:eastAsia="宋体" w:hAnsi="Times New Roman" w:cs="Times New Roman"/>
                <w:sz w:val="22"/>
                <w:szCs w:val="22"/>
                <w:u w:val="single"/>
              </w:rPr>
              <w:t xml:space="preserve">     </w:t>
            </w:r>
            <w:r>
              <w:rPr>
                <w:rFonts w:ascii="Times New Roman" w:eastAsia="宋体" w:hAnsi="Times New Roman" w:cs="Times New Roman"/>
                <w:bCs/>
              </w:rPr>
              <w:t>月</w:t>
            </w:r>
            <w:r>
              <w:rPr>
                <w:rFonts w:ascii="Times New Roman" w:eastAsia="宋体" w:hAnsi="Times New Roman" w:cs="Times New Roman"/>
                <w:sz w:val="22"/>
                <w:szCs w:val="22"/>
                <w:u w:val="single"/>
              </w:rPr>
              <w:t xml:space="preserve">     </w:t>
            </w:r>
            <w:r>
              <w:rPr>
                <w:rFonts w:ascii="Times New Roman" w:eastAsia="宋体" w:hAnsi="Times New Roman" w:cs="Times New Roman"/>
                <w:sz w:val="22"/>
                <w:szCs w:val="22"/>
              </w:rPr>
              <w:t>日</w:t>
            </w:r>
            <w:r>
              <w:rPr>
                <w:rFonts w:ascii="Times New Roman" w:eastAsia="宋体" w:hAnsi="Times New Roman" w:cs="Times New Roman"/>
                <w:bCs/>
              </w:rPr>
              <w:t>产生的碳普惠减排量为</w:t>
            </w:r>
            <w:r>
              <w:rPr>
                <w:rFonts w:ascii="Times New Roman" w:eastAsia="宋体" w:hAnsi="Times New Roman" w:cs="Times New Roman"/>
                <w:sz w:val="22"/>
                <w:szCs w:val="22"/>
                <w:u w:val="single"/>
              </w:rPr>
              <w:t xml:space="preserve">        </w:t>
            </w:r>
            <w:r>
              <w:rPr>
                <w:rFonts w:ascii="Times New Roman" w:eastAsia="宋体" w:hAnsi="Times New Roman" w:cs="Times New Roman"/>
                <w:bCs/>
              </w:rPr>
              <w:t>吨二氧化碳当量。</w:t>
            </w:r>
          </w:p>
        </w:tc>
      </w:tr>
      <w:tr w:rsidR="00672422" w14:paraId="00ADBB15" w14:textId="77777777">
        <w:trPr>
          <w:trHeight w:val="2466"/>
          <w:jc w:val="center"/>
        </w:trPr>
        <w:tc>
          <w:tcPr>
            <w:tcW w:w="9561" w:type="dxa"/>
            <w:gridSpan w:val="2"/>
            <w:tcBorders>
              <w:top w:val="single" w:sz="4" w:space="0" w:color="000000"/>
              <w:bottom w:val="single" w:sz="4" w:space="0" w:color="000000"/>
            </w:tcBorders>
            <w:shd w:val="clear" w:color="auto" w:fill="auto"/>
            <w:vAlign w:val="bottom"/>
          </w:tcPr>
          <w:p w14:paraId="079547B4" w14:textId="77777777" w:rsidR="00672422" w:rsidRDefault="00000000">
            <w:pPr>
              <w:pStyle w:val="TableParagraph"/>
              <w:tabs>
                <w:tab w:val="left" w:pos="652"/>
                <w:tab w:val="left" w:pos="1348"/>
                <w:tab w:val="left" w:pos="2044"/>
                <w:tab w:val="left" w:pos="3194"/>
                <w:tab w:val="left" w:pos="3890"/>
                <w:tab w:val="left" w:pos="4588"/>
                <w:tab w:val="left" w:pos="6720"/>
              </w:tabs>
              <w:ind w:firstLineChars="200" w:firstLine="404"/>
              <w:rPr>
                <w:rFonts w:ascii="Times New Roman" w:eastAsia="宋体" w:hAnsi="Times New Roman" w:cs="Times New Roman Regular"/>
                <w:bCs/>
                <w:spacing w:val="-4"/>
              </w:rPr>
            </w:pPr>
            <w:r>
              <w:rPr>
                <w:rFonts w:ascii="Times New Roman" w:eastAsia="宋体" w:hAnsi="Times New Roman" w:cs="Times New Roman Regular"/>
                <w:bCs/>
                <w:spacing w:val="-4"/>
              </w:rPr>
              <w:t xml:space="preserve">                                        </w:t>
            </w:r>
            <w:r>
              <w:rPr>
                <w:rFonts w:ascii="Times New Roman" w:eastAsia="宋体" w:hAnsi="Times New Roman" w:cs="Times New Roman Regular"/>
                <w:bCs/>
                <w:spacing w:val="-4"/>
              </w:rPr>
              <w:t>项目申请主体名称（盖章）：</w:t>
            </w:r>
            <w:r>
              <w:rPr>
                <w:rFonts w:ascii="Times New Roman" w:eastAsia="宋体" w:hAnsi="Times New Roman" w:cs="Times New Roman Regular"/>
                <w:bCs/>
                <w:spacing w:val="-4"/>
              </w:rPr>
              <w:t xml:space="preserve">                    </w:t>
            </w:r>
          </w:p>
          <w:p w14:paraId="04EC84C2" w14:textId="77777777" w:rsidR="00672422" w:rsidRDefault="00000000">
            <w:pPr>
              <w:pStyle w:val="TableParagraph"/>
              <w:tabs>
                <w:tab w:val="left" w:pos="652"/>
                <w:tab w:val="left" w:pos="1348"/>
                <w:tab w:val="left" w:pos="2044"/>
                <w:tab w:val="left" w:pos="3194"/>
                <w:tab w:val="left" w:pos="3890"/>
                <w:tab w:val="left" w:pos="4588"/>
              </w:tabs>
              <w:ind w:firstLineChars="200" w:firstLine="404"/>
              <w:rPr>
                <w:rFonts w:ascii="Times New Roman" w:eastAsia="宋体" w:hAnsi="Times New Roman" w:cs="Times New Roman Regular"/>
                <w:bCs/>
                <w:spacing w:val="-4"/>
              </w:rPr>
            </w:pPr>
            <w:r>
              <w:rPr>
                <w:rFonts w:ascii="Times New Roman" w:eastAsia="宋体" w:hAnsi="Times New Roman" w:cs="Times New Roman Regular"/>
                <w:bCs/>
                <w:spacing w:val="-4"/>
              </w:rPr>
              <w:t xml:space="preserve">                                                             </w:t>
            </w:r>
            <w:r>
              <w:rPr>
                <w:rFonts w:ascii="Times New Roman" w:eastAsia="宋体" w:hAnsi="Times New Roman" w:cs="Times New Roman Regular"/>
                <w:bCs/>
                <w:spacing w:val="-4"/>
              </w:rPr>
              <w:t>日期：</w:t>
            </w:r>
            <w:r>
              <w:rPr>
                <w:rFonts w:ascii="Times New Roman" w:eastAsia="宋体" w:hAnsi="Times New Roman" w:cs="Times New Roman Regular"/>
                <w:bCs/>
                <w:spacing w:val="-4"/>
              </w:rPr>
              <w:t xml:space="preserve">   </w:t>
            </w:r>
            <w:r>
              <w:rPr>
                <w:rFonts w:ascii="Times New Roman" w:eastAsia="宋体" w:hAnsi="Times New Roman" w:cs="Times New Roman Regular"/>
                <w:bCs/>
                <w:spacing w:val="-4"/>
              </w:rPr>
              <w:t>年</w:t>
            </w:r>
            <w:r>
              <w:rPr>
                <w:rFonts w:ascii="Times New Roman" w:eastAsia="宋体" w:hAnsi="Times New Roman" w:cs="Times New Roman Regular"/>
                <w:bCs/>
                <w:spacing w:val="-4"/>
              </w:rPr>
              <w:t xml:space="preserve">   </w:t>
            </w:r>
            <w:r>
              <w:rPr>
                <w:rFonts w:ascii="Times New Roman" w:eastAsia="宋体" w:hAnsi="Times New Roman" w:cs="Times New Roman Regular"/>
                <w:bCs/>
                <w:spacing w:val="-4"/>
              </w:rPr>
              <w:t>月</w:t>
            </w:r>
            <w:r>
              <w:rPr>
                <w:rFonts w:ascii="Times New Roman" w:eastAsia="宋体" w:hAnsi="Times New Roman" w:cs="Times New Roman Regular"/>
                <w:bCs/>
                <w:spacing w:val="-4"/>
              </w:rPr>
              <w:t xml:space="preserve">   </w:t>
            </w:r>
            <w:r>
              <w:rPr>
                <w:rFonts w:ascii="Times New Roman" w:eastAsia="宋体" w:hAnsi="Times New Roman" w:cs="Times New Roman Regular"/>
                <w:bCs/>
                <w:spacing w:val="-4"/>
              </w:rPr>
              <w:t>日</w:t>
            </w:r>
          </w:p>
        </w:tc>
      </w:tr>
    </w:tbl>
    <w:p w14:paraId="23EEB560" w14:textId="77777777" w:rsidR="00672422" w:rsidRDefault="00000000">
      <w:pPr>
        <w:rPr>
          <w:rFonts w:ascii="Times New Roman" w:hAnsi="Times New Roman"/>
        </w:rPr>
      </w:pPr>
      <w:bookmarkStart w:id="85" w:name="_Toc2075364201"/>
      <w:bookmarkStart w:id="86" w:name="_Toc1148780199"/>
      <w:r>
        <w:rPr>
          <w:rFonts w:ascii="Times New Roman" w:hAnsi="Times New Roman" w:hint="eastAsia"/>
        </w:rPr>
        <w:br w:type="page"/>
      </w:r>
    </w:p>
    <w:p w14:paraId="17B0E5D1" w14:textId="77777777" w:rsidR="00672422" w:rsidRDefault="00000000">
      <w:pPr>
        <w:adjustRightInd w:val="0"/>
        <w:snapToGrid w:val="0"/>
        <w:spacing w:afterLines="50" w:after="156"/>
        <w:outlineLvl w:val="0"/>
        <w:rPr>
          <w:rStyle w:val="20"/>
          <w:rFonts w:eastAsia="黑体" w:cs="Times New Roman"/>
          <w:b w:val="0"/>
          <w:bCs w:val="0"/>
          <w:kern w:val="2"/>
          <w:sz w:val="21"/>
          <w:szCs w:val="21"/>
        </w:rPr>
      </w:pPr>
      <w:bookmarkStart w:id="87" w:name="_Toc18889"/>
      <w:bookmarkStart w:id="88" w:name="_Toc19838"/>
      <w:r>
        <w:rPr>
          <w:rStyle w:val="20"/>
          <w:rFonts w:eastAsia="黑体" w:cs="黑体" w:hint="eastAsia"/>
          <w:b w:val="0"/>
          <w:bCs w:val="0"/>
          <w:kern w:val="2"/>
          <w:sz w:val="21"/>
          <w:szCs w:val="21"/>
        </w:rPr>
        <w:t>附录</w:t>
      </w:r>
      <w:r>
        <w:rPr>
          <w:rStyle w:val="20"/>
          <w:rFonts w:eastAsia="黑体" w:cs="黑体" w:hint="eastAsia"/>
          <w:b w:val="0"/>
          <w:bCs w:val="0"/>
          <w:kern w:val="2"/>
          <w:sz w:val="21"/>
          <w:szCs w:val="21"/>
        </w:rPr>
        <w:t xml:space="preserve">B </w:t>
      </w:r>
      <w:r>
        <w:rPr>
          <w:rStyle w:val="20"/>
          <w:rFonts w:eastAsia="黑体" w:cs="黑体" w:hint="eastAsia"/>
          <w:b w:val="0"/>
          <w:bCs w:val="0"/>
          <w:kern w:val="2"/>
          <w:sz w:val="21"/>
          <w:szCs w:val="21"/>
        </w:rPr>
        <w:t>碳普</w:t>
      </w:r>
      <w:r>
        <w:rPr>
          <w:rStyle w:val="20"/>
          <w:rFonts w:eastAsia="黑体" w:cs="Times New Roman" w:hint="eastAsia"/>
          <w:b w:val="0"/>
          <w:bCs w:val="0"/>
          <w:kern w:val="2"/>
          <w:sz w:val="21"/>
          <w:szCs w:val="21"/>
        </w:rPr>
        <w:t>惠减排量核查报告模板</w:t>
      </w:r>
      <w:bookmarkEnd w:id="85"/>
      <w:bookmarkEnd w:id="86"/>
      <w:bookmarkEnd w:id="87"/>
      <w:bookmarkEnd w:id="88"/>
    </w:p>
    <w:p w14:paraId="786D3BE8" w14:textId="77777777" w:rsidR="00672422" w:rsidRDefault="00672422">
      <w:pPr>
        <w:rPr>
          <w:rFonts w:ascii="Times New Roman" w:hAnsi="Times New Roman"/>
        </w:rPr>
      </w:pPr>
    </w:p>
    <w:p w14:paraId="11A02596" w14:textId="77777777" w:rsidR="00672422" w:rsidRDefault="00000000">
      <w:pPr>
        <w:jc w:val="right"/>
        <w:rPr>
          <w:rFonts w:ascii="Times New Roman" w:hAnsi="Times New Roman"/>
          <w:b/>
          <w:bCs/>
        </w:rPr>
      </w:pPr>
      <w:r>
        <w:rPr>
          <w:rFonts w:ascii="Times New Roman" w:hAnsi="Times New Roman" w:hint="eastAsia"/>
          <w:b/>
          <w:bCs/>
        </w:rPr>
        <w:t>报告编号：</w:t>
      </w:r>
    </w:p>
    <w:p w14:paraId="47CEB5BF" w14:textId="77777777" w:rsidR="00672422" w:rsidRDefault="00000000">
      <w:pPr>
        <w:jc w:val="right"/>
        <w:rPr>
          <w:rFonts w:ascii="Times New Roman" w:hAnsi="Times New Roman"/>
        </w:rPr>
      </w:pPr>
      <w:r>
        <w:rPr>
          <w:rFonts w:ascii="Times New Roman" w:hAnsi="Times New Roman" w:hint="eastAsia"/>
        </w:rPr>
        <w:t>（编号规则：城市</w:t>
      </w:r>
      <w:r>
        <w:rPr>
          <w:rFonts w:ascii="Times New Roman" w:hAnsi="Times New Roman" w:hint="eastAsia"/>
        </w:rPr>
        <w:t>-</w:t>
      </w:r>
      <w:r>
        <w:rPr>
          <w:rFonts w:ascii="Times New Roman" w:hAnsi="Times New Roman" w:hint="eastAsia"/>
        </w:rPr>
        <w:t>核查技术服务机构缩写</w:t>
      </w:r>
      <w:r>
        <w:rPr>
          <w:rFonts w:ascii="Times New Roman" w:hAnsi="Times New Roman" w:hint="eastAsia"/>
        </w:rPr>
        <w:t>-</w:t>
      </w:r>
      <w:r>
        <w:rPr>
          <w:rFonts w:ascii="Times New Roman" w:hAnsi="Times New Roman" w:hint="eastAsia"/>
        </w:rPr>
        <w:t>被核查项目名称缩写</w:t>
      </w:r>
      <w:r>
        <w:rPr>
          <w:rFonts w:ascii="Times New Roman" w:hAnsi="Times New Roman" w:hint="eastAsia"/>
        </w:rPr>
        <w:t>-</w:t>
      </w:r>
      <w:r>
        <w:rPr>
          <w:rFonts w:ascii="Times New Roman" w:hAnsi="Times New Roman" w:hint="eastAsia"/>
        </w:rPr>
        <w:t>报告签发年份</w:t>
      </w:r>
      <w:r>
        <w:rPr>
          <w:rFonts w:ascii="Times New Roman" w:hAnsi="Times New Roman" w:hint="eastAsia"/>
        </w:rPr>
        <w:t>-</w:t>
      </w:r>
      <w:r>
        <w:rPr>
          <w:rFonts w:ascii="Times New Roman" w:hAnsi="Times New Roman" w:hint="eastAsia"/>
        </w:rPr>
        <w:t>报告版本）</w:t>
      </w:r>
    </w:p>
    <w:p w14:paraId="601F3A73" w14:textId="77777777" w:rsidR="00672422" w:rsidRDefault="00672422">
      <w:pPr>
        <w:rPr>
          <w:rFonts w:ascii="Times New Roman" w:hAnsi="Times New Roman"/>
        </w:rPr>
      </w:pPr>
    </w:p>
    <w:p w14:paraId="2912345B" w14:textId="77777777" w:rsidR="00672422" w:rsidRDefault="00672422">
      <w:pPr>
        <w:rPr>
          <w:rFonts w:ascii="Times New Roman" w:hAnsi="Times New Roman"/>
        </w:rPr>
      </w:pPr>
    </w:p>
    <w:p w14:paraId="3A6F5416" w14:textId="77777777" w:rsidR="00672422" w:rsidRDefault="00672422">
      <w:pPr>
        <w:rPr>
          <w:rFonts w:ascii="Times New Roman" w:hAnsi="Times New Roman"/>
        </w:rPr>
      </w:pPr>
    </w:p>
    <w:p w14:paraId="5BF99F57" w14:textId="77777777" w:rsidR="00672422" w:rsidRDefault="00672422">
      <w:pPr>
        <w:rPr>
          <w:rFonts w:ascii="Times New Roman" w:hAnsi="Times New Roman"/>
        </w:rPr>
      </w:pPr>
    </w:p>
    <w:p w14:paraId="1262B429" w14:textId="77777777" w:rsidR="00672422" w:rsidRDefault="00672422">
      <w:pPr>
        <w:rPr>
          <w:rFonts w:ascii="Times New Roman" w:hAnsi="Times New Roman"/>
        </w:rPr>
      </w:pPr>
    </w:p>
    <w:p w14:paraId="6FA63D6B" w14:textId="77777777" w:rsidR="00672422" w:rsidRDefault="00672422">
      <w:pPr>
        <w:rPr>
          <w:rFonts w:ascii="Times New Roman" w:hAnsi="Times New Roman"/>
        </w:rPr>
      </w:pPr>
    </w:p>
    <w:p w14:paraId="578F185F" w14:textId="77777777" w:rsidR="00672422" w:rsidRDefault="00672422">
      <w:pPr>
        <w:rPr>
          <w:rFonts w:ascii="Times New Roman" w:hAnsi="Times New Roman"/>
        </w:rPr>
      </w:pPr>
    </w:p>
    <w:p w14:paraId="27A6E0EF" w14:textId="77777777" w:rsidR="00672422" w:rsidRDefault="00672422">
      <w:pPr>
        <w:pStyle w:val="a6"/>
        <w:rPr>
          <w:rFonts w:ascii="Times New Roman" w:hAnsi="Times New Roman" w:hint="default"/>
        </w:rPr>
      </w:pPr>
    </w:p>
    <w:p w14:paraId="4810044B" w14:textId="77777777" w:rsidR="00672422" w:rsidRDefault="00672422">
      <w:pPr>
        <w:pStyle w:val="a6"/>
        <w:rPr>
          <w:rFonts w:ascii="Times New Roman" w:hAnsi="Times New Roman" w:hint="default"/>
        </w:rPr>
      </w:pPr>
    </w:p>
    <w:p w14:paraId="2981986D" w14:textId="77777777" w:rsidR="00672422" w:rsidRDefault="00672422">
      <w:pPr>
        <w:rPr>
          <w:rFonts w:ascii="Times New Roman" w:hAnsi="Times New Roman"/>
        </w:rPr>
      </w:pPr>
    </w:p>
    <w:p w14:paraId="6BC145A4" w14:textId="77777777" w:rsidR="00672422" w:rsidRDefault="00000000">
      <w:pPr>
        <w:jc w:val="center"/>
        <w:rPr>
          <w:rFonts w:ascii="Times New Roman" w:hAnsi="Times New Roman"/>
          <w:b/>
          <w:bCs/>
          <w:sz w:val="44"/>
          <w:szCs w:val="52"/>
        </w:rPr>
      </w:pPr>
      <w:r>
        <w:rPr>
          <w:rFonts w:ascii="Times New Roman" w:hAnsi="Times New Roman" w:hint="eastAsia"/>
          <w:b/>
          <w:bCs/>
          <w:sz w:val="44"/>
          <w:szCs w:val="52"/>
        </w:rPr>
        <w:t>***</w:t>
      </w:r>
      <w:r>
        <w:rPr>
          <w:rFonts w:ascii="Times New Roman" w:hAnsi="Times New Roman" w:hint="eastAsia"/>
          <w:b/>
          <w:bCs/>
          <w:sz w:val="44"/>
          <w:szCs w:val="52"/>
        </w:rPr>
        <w:t>项目</w:t>
      </w:r>
    </w:p>
    <w:p w14:paraId="70999FAF" w14:textId="77777777" w:rsidR="00672422" w:rsidRDefault="00000000">
      <w:pPr>
        <w:jc w:val="center"/>
        <w:rPr>
          <w:rFonts w:ascii="Times New Roman" w:hAnsi="Times New Roman"/>
          <w:b/>
          <w:bCs/>
          <w:sz w:val="44"/>
          <w:szCs w:val="52"/>
        </w:rPr>
      </w:pPr>
      <w:r>
        <w:rPr>
          <w:rFonts w:ascii="Times New Roman" w:hAnsi="Times New Roman" w:hint="eastAsia"/>
          <w:b/>
          <w:bCs/>
          <w:sz w:val="44"/>
          <w:szCs w:val="52"/>
        </w:rPr>
        <w:t>碳普惠减排量核查报告</w:t>
      </w:r>
    </w:p>
    <w:p w14:paraId="508FE732" w14:textId="77777777" w:rsidR="00672422" w:rsidRDefault="00000000">
      <w:pPr>
        <w:jc w:val="center"/>
        <w:rPr>
          <w:rFonts w:ascii="Times New Roman" w:hAnsi="Times New Roman"/>
          <w:sz w:val="24"/>
        </w:rPr>
      </w:pPr>
      <w:r>
        <w:rPr>
          <w:rFonts w:ascii="Times New Roman" w:hAnsi="Times New Roman" w:hint="eastAsia"/>
          <w:sz w:val="24"/>
        </w:rPr>
        <w:t>（核算周期：</w:t>
      </w:r>
      <w:r>
        <w:rPr>
          <w:rFonts w:ascii="Times New Roman" w:hAnsi="Times New Roman" w:hint="eastAsia"/>
          <w:sz w:val="24"/>
        </w:rPr>
        <w:t>*</w:t>
      </w:r>
      <w:r>
        <w:rPr>
          <w:rFonts w:ascii="Times New Roman" w:hAnsi="Times New Roman" w:hint="eastAsia"/>
          <w:sz w:val="24"/>
        </w:rPr>
        <w:t>年</w:t>
      </w:r>
      <w:r>
        <w:rPr>
          <w:rFonts w:ascii="Times New Roman" w:hAnsi="Times New Roman" w:hint="eastAsia"/>
          <w:sz w:val="24"/>
        </w:rPr>
        <w:t>*</w:t>
      </w:r>
      <w:r>
        <w:rPr>
          <w:rFonts w:ascii="Times New Roman" w:hAnsi="Times New Roman" w:hint="eastAsia"/>
          <w:sz w:val="24"/>
        </w:rPr>
        <w:t>月</w:t>
      </w:r>
      <w:r>
        <w:rPr>
          <w:rFonts w:ascii="Times New Roman" w:hAnsi="Times New Roman" w:hint="eastAsia"/>
          <w:sz w:val="24"/>
        </w:rPr>
        <w:t>*</w:t>
      </w:r>
      <w:r>
        <w:rPr>
          <w:rFonts w:ascii="Times New Roman" w:hAnsi="Times New Roman" w:hint="eastAsia"/>
          <w:sz w:val="24"/>
        </w:rPr>
        <w:t>日</w:t>
      </w:r>
      <w:r>
        <w:rPr>
          <w:rFonts w:ascii="Times New Roman" w:hAnsi="Times New Roman" w:hint="eastAsia"/>
          <w:sz w:val="24"/>
        </w:rPr>
        <w:t>-*</w:t>
      </w:r>
      <w:r>
        <w:rPr>
          <w:rFonts w:ascii="Times New Roman" w:hAnsi="Times New Roman" w:hint="eastAsia"/>
          <w:sz w:val="24"/>
        </w:rPr>
        <w:t>年</w:t>
      </w:r>
      <w:r>
        <w:rPr>
          <w:rFonts w:ascii="Times New Roman" w:hAnsi="Times New Roman" w:hint="eastAsia"/>
          <w:sz w:val="24"/>
        </w:rPr>
        <w:t>*</w:t>
      </w:r>
      <w:r>
        <w:rPr>
          <w:rFonts w:ascii="Times New Roman" w:hAnsi="Times New Roman" w:hint="eastAsia"/>
          <w:sz w:val="24"/>
        </w:rPr>
        <w:t>月</w:t>
      </w:r>
      <w:r>
        <w:rPr>
          <w:rFonts w:ascii="Times New Roman" w:hAnsi="Times New Roman" w:hint="eastAsia"/>
          <w:sz w:val="24"/>
        </w:rPr>
        <w:t>*</w:t>
      </w:r>
      <w:r>
        <w:rPr>
          <w:rFonts w:ascii="Times New Roman" w:hAnsi="Times New Roman" w:hint="eastAsia"/>
          <w:sz w:val="24"/>
        </w:rPr>
        <w:t>日）</w:t>
      </w:r>
    </w:p>
    <w:p w14:paraId="3BA55549" w14:textId="77777777" w:rsidR="00672422" w:rsidRDefault="00672422">
      <w:pPr>
        <w:rPr>
          <w:rFonts w:ascii="Times New Roman" w:hAnsi="Times New Roman"/>
        </w:rPr>
      </w:pPr>
    </w:p>
    <w:p w14:paraId="50C5AF7B" w14:textId="77777777" w:rsidR="00672422" w:rsidRDefault="00672422">
      <w:pPr>
        <w:rPr>
          <w:rFonts w:ascii="Times New Roman" w:hAnsi="Times New Roman"/>
        </w:rPr>
      </w:pPr>
    </w:p>
    <w:p w14:paraId="4AE9D2FB" w14:textId="77777777" w:rsidR="00672422" w:rsidRDefault="00672422">
      <w:pPr>
        <w:rPr>
          <w:rFonts w:ascii="Times New Roman" w:hAnsi="Times New Roman"/>
        </w:rPr>
      </w:pPr>
    </w:p>
    <w:p w14:paraId="074FC419" w14:textId="77777777" w:rsidR="00672422" w:rsidRDefault="00672422">
      <w:pPr>
        <w:pStyle w:val="a6"/>
        <w:rPr>
          <w:rFonts w:ascii="Times New Roman" w:hAnsi="Times New Roman" w:hint="default"/>
        </w:rPr>
      </w:pPr>
    </w:p>
    <w:p w14:paraId="1A22AF8D" w14:textId="77777777" w:rsidR="00672422" w:rsidRDefault="00672422">
      <w:pPr>
        <w:pStyle w:val="a6"/>
        <w:rPr>
          <w:rFonts w:ascii="Times New Roman" w:hAnsi="Times New Roman" w:hint="default"/>
        </w:rPr>
      </w:pPr>
    </w:p>
    <w:p w14:paraId="3FB57E1A" w14:textId="77777777" w:rsidR="00672422" w:rsidRDefault="00672422">
      <w:pPr>
        <w:pStyle w:val="a6"/>
        <w:rPr>
          <w:rFonts w:ascii="Times New Roman" w:hAnsi="Times New Roman" w:hint="default"/>
        </w:rPr>
      </w:pPr>
    </w:p>
    <w:p w14:paraId="30B38908" w14:textId="77777777" w:rsidR="00672422" w:rsidRDefault="00672422">
      <w:pPr>
        <w:pStyle w:val="a6"/>
        <w:ind w:firstLine="0"/>
        <w:rPr>
          <w:rFonts w:ascii="Times New Roman" w:hAnsi="Times New Roman" w:hint="default"/>
        </w:rPr>
      </w:pPr>
    </w:p>
    <w:p w14:paraId="729CCCB9" w14:textId="77777777" w:rsidR="00672422" w:rsidRDefault="00672422">
      <w:pPr>
        <w:pStyle w:val="a6"/>
        <w:ind w:firstLine="0"/>
        <w:rPr>
          <w:rFonts w:ascii="Times New Roman" w:hAnsi="Times New Roman" w:hint="default"/>
        </w:rPr>
      </w:pPr>
    </w:p>
    <w:p w14:paraId="0466C6BA" w14:textId="77777777" w:rsidR="00672422" w:rsidRDefault="00672422">
      <w:pPr>
        <w:rPr>
          <w:rFonts w:ascii="Times New Roman" w:hAnsi="Times New Roman"/>
        </w:rPr>
      </w:pPr>
    </w:p>
    <w:p w14:paraId="75E2883C" w14:textId="77777777" w:rsidR="00672422" w:rsidRDefault="00672422">
      <w:pPr>
        <w:rPr>
          <w:rFonts w:ascii="Times New Roman" w:hAnsi="Times New Roman"/>
        </w:rPr>
      </w:pPr>
    </w:p>
    <w:p w14:paraId="0E916E9F" w14:textId="77777777" w:rsidR="00672422" w:rsidRDefault="00672422">
      <w:pPr>
        <w:rPr>
          <w:rFonts w:ascii="Times New Roman" w:hAnsi="Times New Roman"/>
        </w:rPr>
      </w:pPr>
    </w:p>
    <w:p w14:paraId="7C4D70F2" w14:textId="77777777" w:rsidR="00672422" w:rsidRDefault="00672422">
      <w:pPr>
        <w:rPr>
          <w:rFonts w:ascii="Times New Roman" w:hAnsi="Times New Roman"/>
        </w:rPr>
      </w:pPr>
    </w:p>
    <w:p w14:paraId="41F2F40B" w14:textId="77777777" w:rsidR="00672422" w:rsidRDefault="00672422">
      <w:pPr>
        <w:rPr>
          <w:rFonts w:ascii="Times New Roman" w:hAnsi="Times New Roman"/>
        </w:rPr>
      </w:pPr>
    </w:p>
    <w:p w14:paraId="208914DA" w14:textId="77777777" w:rsidR="00672422" w:rsidRDefault="00000000">
      <w:pPr>
        <w:rPr>
          <w:rFonts w:ascii="Times New Roman" w:hAnsi="Times New Roman"/>
          <w:b/>
          <w:bCs/>
          <w:sz w:val="24"/>
        </w:rPr>
      </w:pPr>
      <w:r>
        <w:rPr>
          <w:rFonts w:ascii="Times New Roman" w:hAnsi="Times New Roman" w:hint="eastAsia"/>
          <w:b/>
          <w:bCs/>
          <w:sz w:val="24"/>
        </w:rPr>
        <w:t>核查技术服务机构名称（盖章）：</w:t>
      </w:r>
      <w:r>
        <w:rPr>
          <w:rFonts w:ascii="Times New Roman" w:hAnsi="Times New Roman" w:hint="eastAsia"/>
          <w:b/>
          <w:bCs/>
          <w:sz w:val="24"/>
        </w:rPr>
        <w:t>***</w:t>
      </w:r>
    </w:p>
    <w:p w14:paraId="45F1B447" w14:textId="77777777" w:rsidR="00672422" w:rsidRDefault="00000000">
      <w:pPr>
        <w:rPr>
          <w:rFonts w:ascii="Times New Roman" w:hAnsi="Times New Roman"/>
          <w:b/>
          <w:bCs/>
          <w:sz w:val="24"/>
        </w:rPr>
      </w:pPr>
      <w:r>
        <w:rPr>
          <w:rFonts w:ascii="Times New Roman" w:hAnsi="Times New Roman" w:hint="eastAsia"/>
          <w:b/>
          <w:bCs/>
          <w:sz w:val="24"/>
        </w:rPr>
        <w:t>核查报告签发日期：</w:t>
      </w:r>
      <w:r>
        <w:rPr>
          <w:rFonts w:ascii="Times New Roman" w:hAnsi="Times New Roman" w:hint="eastAsia"/>
          <w:b/>
          <w:bCs/>
          <w:sz w:val="24"/>
        </w:rPr>
        <w:t>*</w:t>
      </w:r>
      <w:r>
        <w:rPr>
          <w:rFonts w:ascii="Times New Roman" w:hAnsi="Times New Roman" w:hint="eastAsia"/>
          <w:b/>
          <w:bCs/>
          <w:sz w:val="24"/>
        </w:rPr>
        <w:t>年</w:t>
      </w:r>
      <w:r>
        <w:rPr>
          <w:rFonts w:ascii="Times New Roman" w:hAnsi="Times New Roman" w:hint="eastAsia"/>
          <w:b/>
          <w:bCs/>
          <w:sz w:val="24"/>
        </w:rPr>
        <w:t>*</w:t>
      </w:r>
      <w:r>
        <w:rPr>
          <w:rFonts w:ascii="Times New Roman" w:hAnsi="Times New Roman" w:hint="eastAsia"/>
          <w:b/>
          <w:bCs/>
          <w:sz w:val="24"/>
        </w:rPr>
        <w:t>月</w:t>
      </w:r>
      <w:r>
        <w:rPr>
          <w:rFonts w:ascii="Times New Roman" w:hAnsi="Times New Roman" w:hint="eastAsia"/>
          <w:b/>
          <w:bCs/>
          <w:sz w:val="24"/>
        </w:rPr>
        <w:t>*</w:t>
      </w:r>
      <w:r>
        <w:rPr>
          <w:rFonts w:ascii="Times New Roman" w:hAnsi="Times New Roman" w:hint="eastAsia"/>
          <w:b/>
          <w:bCs/>
          <w:sz w:val="24"/>
        </w:rPr>
        <w:t>日</w:t>
      </w:r>
    </w:p>
    <w:p w14:paraId="649DF3C3" w14:textId="77777777" w:rsidR="00672422" w:rsidRDefault="00000000">
      <w:pPr>
        <w:rPr>
          <w:rFonts w:ascii="Times New Roman" w:hAnsi="Times New Roman"/>
        </w:rPr>
      </w:pPr>
      <w:r>
        <w:rPr>
          <w:rFonts w:ascii="Times New Roman" w:hAnsi="Times New Roman"/>
        </w:rPr>
        <w:br w:type="page"/>
      </w:r>
    </w:p>
    <w:tbl>
      <w:tblPr>
        <w:tblStyle w:val="ae"/>
        <w:tblW w:w="9578" w:type="dxa"/>
        <w:tblInd w:w="-149" w:type="dxa"/>
        <w:tblLook w:val="04A0" w:firstRow="1" w:lastRow="0" w:firstColumn="1" w:lastColumn="0" w:noHBand="0" w:noVBand="1"/>
      </w:tblPr>
      <w:tblGrid>
        <w:gridCol w:w="1804"/>
        <w:gridCol w:w="1944"/>
        <w:gridCol w:w="1987"/>
        <w:gridCol w:w="3843"/>
      </w:tblGrid>
      <w:tr w:rsidR="00672422" w14:paraId="543304D5" w14:textId="77777777">
        <w:trPr>
          <w:trHeight w:val="90"/>
        </w:trPr>
        <w:tc>
          <w:tcPr>
            <w:tcW w:w="1804" w:type="dxa"/>
            <w:vMerge w:val="restart"/>
            <w:vAlign w:val="center"/>
          </w:tcPr>
          <w:p w14:paraId="1A9D763B" w14:textId="77777777" w:rsidR="00672422" w:rsidRDefault="00000000">
            <w:pPr>
              <w:rPr>
                <w:rFonts w:ascii="Times New Roman" w:hAnsi="Times New Roman" w:cs="Times New Roman Regular"/>
              </w:rPr>
            </w:pPr>
            <w:r>
              <w:rPr>
                <w:rFonts w:ascii="Times New Roman" w:hAnsi="Times New Roman" w:cs="Times New Roman Regular"/>
              </w:rPr>
              <w:t>1</w:t>
            </w:r>
            <w:r>
              <w:rPr>
                <w:rFonts w:ascii="Times New Roman" w:hAnsi="Times New Roman" w:cs="Times New Roman Regular"/>
              </w:rPr>
              <w:t>、核查项目基本信息</w:t>
            </w:r>
          </w:p>
        </w:tc>
        <w:tc>
          <w:tcPr>
            <w:tcW w:w="7774" w:type="dxa"/>
            <w:gridSpan w:val="3"/>
            <w:vAlign w:val="center"/>
          </w:tcPr>
          <w:p w14:paraId="25CD689D" w14:textId="77777777" w:rsidR="00672422" w:rsidRDefault="00000000">
            <w:pPr>
              <w:rPr>
                <w:rFonts w:ascii="Times New Roman" w:hAnsi="Times New Roman" w:cs="Times New Roman Regular"/>
              </w:rPr>
            </w:pPr>
            <w:r>
              <w:rPr>
                <w:rFonts w:ascii="Times New Roman" w:hAnsi="Times New Roman" w:cs="Times New Roman Regular"/>
              </w:rPr>
              <w:t>项目名称：</w:t>
            </w:r>
          </w:p>
        </w:tc>
      </w:tr>
      <w:tr w:rsidR="00672422" w14:paraId="71595671" w14:textId="77777777">
        <w:trPr>
          <w:trHeight w:val="90"/>
        </w:trPr>
        <w:tc>
          <w:tcPr>
            <w:tcW w:w="1804" w:type="dxa"/>
            <w:vMerge/>
            <w:vAlign w:val="center"/>
          </w:tcPr>
          <w:p w14:paraId="444D4941" w14:textId="77777777" w:rsidR="00672422" w:rsidRDefault="00672422">
            <w:pPr>
              <w:rPr>
                <w:rFonts w:ascii="Times New Roman" w:hAnsi="Times New Roman" w:cs="Times New Roman Regular"/>
              </w:rPr>
            </w:pPr>
          </w:p>
        </w:tc>
        <w:tc>
          <w:tcPr>
            <w:tcW w:w="7774" w:type="dxa"/>
            <w:gridSpan w:val="3"/>
            <w:vAlign w:val="center"/>
          </w:tcPr>
          <w:p w14:paraId="64000F57" w14:textId="77777777" w:rsidR="00672422" w:rsidRDefault="00000000">
            <w:pPr>
              <w:rPr>
                <w:rFonts w:ascii="Times New Roman" w:hAnsi="Times New Roman" w:cs="Times New Roman Regular"/>
              </w:rPr>
            </w:pPr>
            <w:r>
              <w:rPr>
                <w:rFonts w:ascii="Times New Roman" w:hAnsi="Times New Roman" w:cs="Times New Roman Regular"/>
              </w:rPr>
              <w:t>项目地址：</w:t>
            </w:r>
          </w:p>
        </w:tc>
      </w:tr>
      <w:tr w:rsidR="00672422" w14:paraId="7070BB91" w14:textId="77777777">
        <w:trPr>
          <w:trHeight w:val="90"/>
        </w:trPr>
        <w:tc>
          <w:tcPr>
            <w:tcW w:w="1804" w:type="dxa"/>
            <w:vMerge/>
            <w:vAlign w:val="center"/>
          </w:tcPr>
          <w:p w14:paraId="0B562517" w14:textId="77777777" w:rsidR="00672422" w:rsidRDefault="00672422">
            <w:pPr>
              <w:rPr>
                <w:rFonts w:ascii="Times New Roman" w:hAnsi="Times New Roman" w:cs="Times New Roman Regular"/>
              </w:rPr>
            </w:pPr>
          </w:p>
        </w:tc>
        <w:tc>
          <w:tcPr>
            <w:tcW w:w="7774" w:type="dxa"/>
            <w:gridSpan w:val="3"/>
            <w:vAlign w:val="center"/>
          </w:tcPr>
          <w:p w14:paraId="02D99689" w14:textId="77777777" w:rsidR="00672422" w:rsidRDefault="00000000">
            <w:pPr>
              <w:rPr>
                <w:rFonts w:ascii="Times New Roman" w:hAnsi="Times New Roman" w:cs="Times New Roman Regular"/>
                <w:u w:val="single"/>
                <w:lang w:eastAsia="zh-Hans"/>
              </w:rPr>
            </w:pPr>
            <w:r>
              <w:rPr>
                <w:rFonts w:ascii="Times New Roman" w:hAnsi="Times New Roman" w:cs="Times New Roman Regular"/>
              </w:rPr>
              <w:t>所属领域：</w:t>
            </w:r>
            <w:r>
              <w:rPr>
                <w:rFonts w:ascii="Times New Roman" w:hAnsi="Times New Roman" w:cs="Times New Roman Regular"/>
              </w:rPr>
              <w:sym w:font="Wingdings 2" w:char="00A3"/>
            </w:r>
            <w:r>
              <w:rPr>
                <w:rFonts w:ascii="Times New Roman" w:hAnsi="Times New Roman" w:cs="Times New Roman Regular"/>
              </w:rPr>
              <w:t>能源</w:t>
            </w:r>
            <w:r>
              <w:rPr>
                <w:rFonts w:ascii="Times New Roman" w:hAnsi="Times New Roman" w:cs="Times New Roman Regular" w:hint="eastAsia"/>
              </w:rPr>
              <w:t>产业</w:t>
            </w:r>
            <w:r>
              <w:rPr>
                <w:rFonts w:ascii="Times New Roman" w:hAnsi="Times New Roman" w:cs="Times New Roman Regular"/>
              </w:rPr>
              <w:t xml:space="preserve">   </w:t>
            </w:r>
            <w:r>
              <w:rPr>
                <w:rFonts w:ascii="Times New Roman" w:hAnsi="Times New Roman" w:cs="Times New Roman Regular"/>
              </w:rPr>
              <w:sym w:font="Wingdings 2" w:char="00A3"/>
            </w:r>
            <w:r>
              <w:rPr>
                <w:rFonts w:ascii="Times New Roman" w:hAnsi="Times New Roman" w:cs="Times New Roman Regular"/>
              </w:rPr>
              <w:t>农业</w:t>
            </w:r>
            <w:r>
              <w:rPr>
                <w:rFonts w:ascii="Times New Roman" w:hAnsi="Times New Roman" w:cs="Times New Roman Regular"/>
              </w:rPr>
              <w:t xml:space="preserve">   </w:t>
            </w:r>
            <w:r>
              <w:rPr>
                <w:rFonts w:ascii="Times New Roman" w:hAnsi="Times New Roman" w:cs="Times New Roman"/>
              </w:rPr>
              <w:sym w:font="Wingdings 2" w:char="00A3"/>
            </w:r>
            <w:r>
              <w:rPr>
                <w:rFonts w:ascii="Times New Roman" w:hAnsi="Times New Roman" w:cs="Times New Roman" w:hint="eastAsia"/>
                <w:lang w:eastAsia="zh-Hans"/>
              </w:rPr>
              <w:t>其他</w:t>
            </w:r>
            <w:r>
              <w:rPr>
                <w:rFonts w:ascii="Times New Roman" w:hAnsi="Times New Roman" w:cs="Times New Roman"/>
                <w:u w:val="single"/>
                <w:lang w:eastAsia="zh-Hans"/>
              </w:rPr>
              <w:t xml:space="preserve">        </w:t>
            </w:r>
          </w:p>
        </w:tc>
      </w:tr>
      <w:tr w:rsidR="00672422" w14:paraId="25B7406A" w14:textId="77777777">
        <w:trPr>
          <w:trHeight w:val="90"/>
        </w:trPr>
        <w:tc>
          <w:tcPr>
            <w:tcW w:w="1804" w:type="dxa"/>
            <w:vMerge w:val="restart"/>
            <w:vAlign w:val="center"/>
          </w:tcPr>
          <w:p w14:paraId="2FD8938E" w14:textId="77777777" w:rsidR="00672422" w:rsidRDefault="00000000">
            <w:pPr>
              <w:rPr>
                <w:rFonts w:ascii="Times New Roman" w:hAnsi="Times New Roman" w:cs="Times New Roman Regular"/>
              </w:rPr>
            </w:pPr>
            <w:r>
              <w:rPr>
                <w:rFonts w:ascii="Times New Roman" w:hAnsi="Times New Roman" w:cs="Times New Roman Regular"/>
              </w:rPr>
              <w:t>2</w:t>
            </w:r>
            <w:r>
              <w:rPr>
                <w:rFonts w:ascii="Times New Roman" w:hAnsi="Times New Roman" w:cs="Times New Roman Regular"/>
              </w:rPr>
              <w:t>、项目申请主体基本信息</w:t>
            </w:r>
          </w:p>
        </w:tc>
        <w:tc>
          <w:tcPr>
            <w:tcW w:w="7774" w:type="dxa"/>
            <w:gridSpan w:val="3"/>
            <w:vAlign w:val="center"/>
          </w:tcPr>
          <w:p w14:paraId="22A16BF4" w14:textId="77777777" w:rsidR="00672422" w:rsidRDefault="00000000">
            <w:pPr>
              <w:rPr>
                <w:rFonts w:ascii="Times New Roman" w:hAnsi="Times New Roman" w:cs="Times New Roman Regular"/>
              </w:rPr>
            </w:pPr>
            <w:r>
              <w:rPr>
                <w:rFonts w:ascii="Times New Roman" w:hAnsi="Times New Roman" w:cs="Times New Roman Regular"/>
              </w:rPr>
              <w:t>申报主体名称：</w:t>
            </w:r>
          </w:p>
        </w:tc>
      </w:tr>
      <w:tr w:rsidR="00672422" w14:paraId="0978DA79" w14:textId="77777777">
        <w:trPr>
          <w:trHeight w:val="90"/>
        </w:trPr>
        <w:tc>
          <w:tcPr>
            <w:tcW w:w="1804" w:type="dxa"/>
            <w:vMerge/>
            <w:vAlign w:val="center"/>
          </w:tcPr>
          <w:p w14:paraId="022EF502" w14:textId="77777777" w:rsidR="00672422" w:rsidRDefault="00672422">
            <w:pPr>
              <w:rPr>
                <w:rFonts w:ascii="Times New Roman" w:hAnsi="Times New Roman" w:cs="Times New Roman Regular"/>
              </w:rPr>
            </w:pPr>
          </w:p>
        </w:tc>
        <w:tc>
          <w:tcPr>
            <w:tcW w:w="7774" w:type="dxa"/>
            <w:gridSpan w:val="3"/>
            <w:vAlign w:val="center"/>
          </w:tcPr>
          <w:p w14:paraId="5E7A00AD" w14:textId="77777777" w:rsidR="00672422" w:rsidRDefault="00000000">
            <w:pPr>
              <w:rPr>
                <w:rFonts w:ascii="Times New Roman" w:hAnsi="Times New Roman" w:cs="Times New Roman Regular"/>
              </w:rPr>
            </w:pPr>
            <w:r>
              <w:rPr>
                <w:rFonts w:ascii="Times New Roman" w:hAnsi="Times New Roman" w:cs="Times New Roman Regular"/>
              </w:rPr>
              <w:t>注册地址：</w:t>
            </w:r>
          </w:p>
        </w:tc>
      </w:tr>
      <w:tr w:rsidR="00672422" w14:paraId="08F64F01" w14:textId="77777777">
        <w:trPr>
          <w:trHeight w:val="90"/>
        </w:trPr>
        <w:tc>
          <w:tcPr>
            <w:tcW w:w="1804" w:type="dxa"/>
            <w:vMerge/>
            <w:vAlign w:val="center"/>
          </w:tcPr>
          <w:p w14:paraId="7C621478" w14:textId="77777777" w:rsidR="00672422" w:rsidRDefault="00672422">
            <w:pPr>
              <w:rPr>
                <w:rFonts w:ascii="Times New Roman" w:hAnsi="Times New Roman" w:cs="Times New Roman Regular"/>
              </w:rPr>
            </w:pPr>
          </w:p>
        </w:tc>
        <w:tc>
          <w:tcPr>
            <w:tcW w:w="7774" w:type="dxa"/>
            <w:gridSpan w:val="3"/>
            <w:vAlign w:val="center"/>
          </w:tcPr>
          <w:p w14:paraId="59B8287E" w14:textId="77777777" w:rsidR="00672422" w:rsidRDefault="00000000">
            <w:pPr>
              <w:rPr>
                <w:rFonts w:ascii="Times New Roman" w:hAnsi="Times New Roman" w:cs="Times New Roman Regular"/>
              </w:rPr>
            </w:pPr>
            <w:r>
              <w:rPr>
                <w:rFonts w:ascii="Times New Roman" w:hAnsi="Times New Roman" w:cs="Times New Roman Regular"/>
              </w:rPr>
              <w:t>统一社会信用代码（或组织机构代码）：</w:t>
            </w:r>
          </w:p>
        </w:tc>
      </w:tr>
      <w:tr w:rsidR="00672422" w14:paraId="7385D48F" w14:textId="77777777">
        <w:trPr>
          <w:trHeight w:val="90"/>
        </w:trPr>
        <w:tc>
          <w:tcPr>
            <w:tcW w:w="1804" w:type="dxa"/>
            <w:vMerge/>
            <w:vAlign w:val="center"/>
          </w:tcPr>
          <w:p w14:paraId="6C419C0C" w14:textId="77777777" w:rsidR="00672422" w:rsidRDefault="00672422">
            <w:pPr>
              <w:rPr>
                <w:rFonts w:ascii="Times New Roman" w:hAnsi="Times New Roman" w:cs="Times New Roman Regular"/>
              </w:rPr>
            </w:pPr>
          </w:p>
        </w:tc>
        <w:tc>
          <w:tcPr>
            <w:tcW w:w="7774" w:type="dxa"/>
            <w:gridSpan w:val="3"/>
            <w:vAlign w:val="center"/>
          </w:tcPr>
          <w:p w14:paraId="2C0C6B87" w14:textId="77777777" w:rsidR="00672422" w:rsidRDefault="00000000">
            <w:pPr>
              <w:rPr>
                <w:rFonts w:ascii="Times New Roman" w:hAnsi="Times New Roman" w:cs="Times New Roman Regular"/>
              </w:rPr>
            </w:pPr>
            <w:r>
              <w:rPr>
                <w:rFonts w:ascii="Times New Roman" w:hAnsi="Times New Roman" w:cs="Times New Roman Regular"/>
              </w:rPr>
              <w:t>法定代表人：</w:t>
            </w:r>
          </w:p>
        </w:tc>
      </w:tr>
      <w:tr w:rsidR="00672422" w14:paraId="76FE9A54" w14:textId="77777777">
        <w:trPr>
          <w:trHeight w:val="90"/>
        </w:trPr>
        <w:tc>
          <w:tcPr>
            <w:tcW w:w="1804" w:type="dxa"/>
            <w:vMerge/>
            <w:vAlign w:val="center"/>
          </w:tcPr>
          <w:p w14:paraId="70386CD4" w14:textId="77777777" w:rsidR="00672422" w:rsidRDefault="00672422">
            <w:pPr>
              <w:rPr>
                <w:rFonts w:ascii="Times New Roman" w:hAnsi="Times New Roman" w:cs="Times New Roman Regular"/>
              </w:rPr>
            </w:pPr>
          </w:p>
        </w:tc>
        <w:tc>
          <w:tcPr>
            <w:tcW w:w="7774" w:type="dxa"/>
            <w:gridSpan w:val="3"/>
            <w:vAlign w:val="center"/>
          </w:tcPr>
          <w:p w14:paraId="3FB3FD06" w14:textId="77777777" w:rsidR="00672422" w:rsidRDefault="00000000">
            <w:pPr>
              <w:rPr>
                <w:rFonts w:ascii="Times New Roman" w:hAnsi="Times New Roman" w:cs="Times New Roman Regular"/>
              </w:rPr>
            </w:pPr>
            <w:r>
              <w:rPr>
                <w:rFonts w:ascii="Times New Roman" w:hAnsi="Times New Roman" w:cs="Times New Roman Regular"/>
              </w:rPr>
              <w:t>联系人：</w:t>
            </w:r>
          </w:p>
        </w:tc>
      </w:tr>
      <w:tr w:rsidR="00672422" w14:paraId="21E9C8B3" w14:textId="77777777">
        <w:trPr>
          <w:trHeight w:val="90"/>
        </w:trPr>
        <w:tc>
          <w:tcPr>
            <w:tcW w:w="1804" w:type="dxa"/>
            <w:vMerge/>
            <w:vAlign w:val="center"/>
          </w:tcPr>
          <w:p w14:paraId="20738FD7" w14:textId="77777777" w:rsidR="00672422" w:rsidRDefault="00672422">
            <w:pPr>
              <w:rPr>
                <w:rFonts w:ascii="Times New Roman" w:hAnsi="Times New Roman" w:cs="Times New Roman Regular"/>
              </w:rPr>
            </w:pPr>
          </w:p>
        </w:tc>
        <w:tc>
          <w:tcPr>
            <w:tcW w:w="7774" w:type="dxa"/>
            <w:gridSpan w:val="3"/>
            <w:vAlign w:val="center"/>
          </w:tcPr>
          <w:p w14:paraId="0C61E062" w14:textId="77777777" w:rsidR="00672422" w:rsidRDefault="00000000">
            <w:pPr>
              <w:rPr>
                <w:rFonts w:ascii="Times New Roman" w:hAnsi="Times New Roman" w:cs="Times New Roman Regular"/>
              </w:rPr>
            </w:pPr>
            <w:r>
              <w:rPr>
                <w:rFonts w:ascii="Times New Roman" w:hAnsi="Times New Roman" w:cs="Times New Roman Regular"/>
              </w:rPr>
              <w:t>联系电话：</w:t>
            </w:r>
          </w:p>
        </w:tc>
      </w:tr>
      <w:tr w:rsidR="00672422" w14:paraId="50FD2A33" w14:textId="77777777">
        <w:trPr>
          <w:trHeight w:val="90"/>
        </w:trPr>
        <w:tc>
          <w:tcPr>
            <w:tcW w:w="1804" w:type="dxa"/>
            <w:vMerge/>
            <w:vAlign w:val="center"/>
          </w:tcPr>
          <w:p w14:paraId="20C53E3E" w14:textId="77777777" w:rsidR="00672422" w:rsidRDefault="00672422">
            <w:pPr>
              <w:rPr>
                <w:rFonts w:ascii="Times New Roman" w:hAnsi="Times New Roman" w:cs="Times New Roman Regular"/>
              </w:rPr>
            </w:pPr>
          </w:p>
        </w:tc>
        <w:tc>
          <w:tcPr>
            <w:tcW w:w="7774" w:type="dxa"/>
            <w:gridSpan w:val="3"/>
            <w:vAlign w:val="center"/>
          </w:tcPr>
          <w:p w14:paraId="49F18160" w14:textId="77777777" w:rsidR="00672422" w:rsidRDefault="00000000">
            <w:pPr>
              <w:rPr>
                <w:rFonts w:ascii="Times New Roman" w:hAnsi="Times New Roman" w:cs="Times New Roman Regular"/>
              </w:rPr>
            </w:pPr>
            <w:r>
              <w:rPr>
                <w:rFonts w:ascii="Times New Roman" w:hAnsi="Times New Roman" w:cs="Times New Roman Regular"/>
              </w:rPr>
              <w:t>电子邮箱：</w:t>
            </w:r>
          </w:p>
        </w:tc>
      </w:tr>
      <w:tr w:rsidR="00672422" w14:paraId="429FA0C8" w14:textId="77777777">
        <w:trPr>
          <w:trHeight w:val="90"/>
        </w:trPr>
        <w:tc>
          <w:tcPr>
            <w:tcW w:w="1804" w:type="dxa"/>
            <w:vAlign w:val="center"/>
          </w:tcPr>
          <w:p w14:paraId="1B48B6B4" w14:textId="77777777" w:rsidR="00672422" w:rsidRDefault="00000000">
            <w:pPr>
              <w:rPr>
                <w:rFonts w:ascii="Times New Roman" w:hAnsi="Times New Roman" w:cs="Times New Roman Regular"/>
              </w:rPr>
            </w:pPr>
            <w:r>
              <w:rPr>
                <w:rFonts w:ascii="Times New Roman" w:hAnsi="Times New Roman" w:cs="Times New Roman Regular"/>
              </w:rPr>
              <w:t>3</w:t>
            </w:r>
            <w:r>
              <w:rPr>
                <w:rFonts w:ascii="Times New Roman" w:hAnsi="Times New Roman" w:cs="Times New Roman Regular"/>
              </w:rPr>
              <w:t>、适用的方法学及版本号</w:t>
            </w:r>
          </w:p>
        </w:tc>
        <w:tc>
          <w:tcPr>
            <w:tcW w:w="7774" w:type="dxa"/>
            <w:gridSpan w:val="3"/>
            <w:vAlign w:val="center"/>
          </w:tcPr>
          <w:p w14:paraId="4F95D881" w14:textId="77777777" w:rsidR="00672422" w:rsidRDefault="00672422">
            <w:pPr>
              <w:rPr>
                <w:rFonts w:ascii="Times New Roman" w:hAnsi="Times New Roman" w:cs="Times New Roman Regular"/>
              </w:rPr>
            </w:pPr>
          </w:p>
        </w:tc>
      </w:tr>
      <w:tr w:rsidR="00672422" w14:paraId="726845D6" w14:textId="77777777">
        <w:trPr>
          <w:trHeight w:val="90"/>
        </w:trPr>
        <w:tc>
          <w:tcPr>
            <w:tcW w:w="1804" w:type="dxa"/>
            <w:vAlign w:val="center"/>
          </w:tcPr>
          <w:p w14:paraId="00E80349" w14:textId="77777777" w:rsidR="00672422" w:rsidRDefault="00000000">
            <w:pPr>
              <w:rPr>
                <w:rFonts w:ascii="Times New Roman" w:hAnsi="Times New Roman" w:cs="Times New Roman Regular"/>
              </w:rPr>
            </w:pPr>
            <w:r>
              <w:rPr>
                <w:rFonts w:ascii="Times New Roman" w:hAnsi="Times New Roman" w:cs="Times New Roman Regular"/>
              </w:rPr>
              <w:t>4</w:t>
            </w:r>
            <w:r>
              <w:rPr>
                <w:rFonts w:ascii="Times New Roman" w:hAnsi="Times New Roman" w:cs="Times New Roman Regular"/>
              </w:rPr>
              <w:t>、核查结论</w:t>
            </w:r>
          </w:p>
        </w:tc>
        <w:tc>
          <w:tcPr>
            <w:tcW w:w="7774" w:type="dxa"/>
            <w:gridSpan w:val="3"/>
          </w:tcPr>
          <w:p w14:paraId="5FD2A6D7" w14:textId="77777777" w:rsidR="00672422" w:rsidRDefault="00000000">
            <w:pPr>
              <w:rPr>
                <w:rFonts w:ascii="Times New Roman" w:hAnsi="Times New Roman" w:cs="Times New Roman Regular"/>
              </w:rPr>
            </w:pPr>
            <w:r>
              <w:rPr>
                <w:rFonts w:ascii="Times New Roman" w:hAnsi="Times New Roman" w:cs="Times New Roman Regular"/>
              </w:rPr>
              <w:t>（示例）</w:t>
            </w:r>
          </w:p>
          <w:p w14:paraId="2F575D1A" w14:textId="77777777" w:rsidR="00672422" w:rsidRDefault="00000000">
            <w:pPr>
              <w:numPr>
                <w:ilvl w:val="0"/>
                <w:numId w:val="4"/>
              </w:numPr>
              <w:rPr>
                <w:rFonts w:ascii="Times New Roman" w:hAnsi="Times New Roman" w:cs="Times New Roman Regular"/>
              </w:rPr>
            </w:pPr>
            <w:r>
              <w:rPr>
                <w:rFonts w:ascii="Times New Roman" w:hAnsi="Times New Roman" w:cs="Times New Roman Regular"/>
              </w:rPr>
              <w:t>核算报告及数据质量的符合性</w:t>
            </w:r>
          </w:p>
          <w:p w14:paraId="459B68F7" w14:textId="77777777" w:rsidR="00672422" w:rsidRDefault="00000000">
            <w:pPr>
              <w:ind w:firstLineChars="200" w:firstLine="420"/>
              <w:rPr>
                <w:rFonts w:ascii="Times New Roman" w:hAnsi="Times New Roman" w:cs="Times New Roman Regular"/>
              </w:rPr>
            </w:pPr>
            <w:r>
              <w:rPr>
                <w:rFonts w:ascii="Times New Roman" w:hAnsi="Times New Roman" w:cs="Times New Roman Regular"/>
              </w:rPr>
              <w:t>经核查，核查组确认</w:t>
            </w:r>
            <w:r>
              <w:rPr>
                <w:rFonts w:ascii="Times New Roman" w:hAnsi="Times New Roman" w:cs="Times New Roman Regular"/>
              </w:rPr>
              <w:t>***</w:t>
            </w:r>
            <w:r>
              <w:rPr>
                <w:rFonts w:ascii="Times New Roman" w:hAnsi="Times New Roman" w:cs="Times New Roman Regular"/>
              </w:rPr>
              <w:t>公司提交的核算报告（版本号：</w:t>
            </w:r>
            <w:r>
              <w:rPr>
                <w:rFonts w:ascii="Times New Roman" w:hAnsi="Times New Roman" w:cs="Times New Roman Regular"/>
              </w:rPr>
              <w:t>***</w:t>
            </w:r>
            <w:r>
              <w:rPr>
                <w:rFonts w:ascii="Times New Roman" w:hAnsi="Times New Roman" w:cs="Times New Roman Regular"/>
              </w:rPr>
              <w:t>）中的项目基本情况、核算边界、核算方法、生产数据、排放因子以及减排量，符合《</w:t>
            </w:r>
            <w:r>
              <w:rPr>
                <w:rFonts w:ascii="Times New Roman" w:hAnsi="Times New Roman" w:cs="Times New Roman Regular" w:hint="eastAsia"/>
              </w:rPr>
              <w:t>替换绿色高效制冷剂的空调运行温室气体减排方法学</w:t>
            </w:r>
            <w:r>
              <w:rPr>
                <w:rFonts w:ascii="Times New Roman" w:hAnsi="Times New Roman" w:cs="Times New Roman Regular"/>
              </w:rPr>
              <w:t>》的相关要求和数据质量控制的规定。</w:t>
            </w:r>
          </w:p>
          <w:p w14:paraId="7616A03F" w14:textId="77777777" w:rsidR="00672422" w:rsidRDefault="00672422">
            <w:pPr>
              <w:ind w:firstLineChars="200" w:firstLine="420"/>
              <w:rPr>
                <w:rFonts w:ascii="Times New Roman" w:hAnsi="Times New Roman" w:cs="Times New Roman Regular"/>
              </w:rPr>
            </w:pPr>
          </w:p>
          <w:p w14:paraId="5D0E8CE4" w14:textId="77777777" w:rsidR="00672422" w:rsidRDefault="00000000">
            <w:pPr>
              <w:numPr>
                <w:ilvl w:val="0"/>
                <w:numId w:val="4"/>
              </w:numPr>
              <w:rPr>
                <w:rFonts w:ascii="Times New Roman" w:hAnsi="Times New Roman" w:cs="Times New Roman Regular"/>
              </w:rPr>
            </w:pPr>
            <w:r>
              <w:rPr>
                <w:rFonts w:ascii="Times New Roman" w:hAnsi="Times New Roman" w:cs="Times New Roman Regular"/>
              </w:rPr>
              <w:t>减排量确认：</w:t>
            </w:r>
          </w:p>
          <w:p w14:paraId="123FF859" w14:textId="77777777" w:rsidR="00672422" w:rsidRDefault="00000000">
            <w:pPr>
              <w:ind w:firstLineChars="200" w:firstLine="420"/>
              <w:rPr>
                <w:rFonts w:ascii="Times New Roman" w:hAnsi="Times New Roman" w:cs="Times New Roman Regular"/>
              </w:rPr>
            </w:pPr>
            <w:r>
              <w:rPr>
                <w:rFonts w:ascii="Times New Roman" w:hAnsi="Times New Roman" w:cs="Times New Roman Regular"/>
              </w:rPr>
              <w:t>***</w:t>
            </w:r>
            <w:r>
              <w:rPr>
                <w:rFonts w:ascii="Times New Roman" w:hAnsi="Times New Roman" w:cs="Times New Roman Regular"/>
              </w:rPr>
              <w:t>公司在本次核算周期内，按照《</w:t>
            </w:r>
            <w:r>
              <w:rPr>
                <w:rFonts w:ascii="Times New Roman" w:hAnsi="Times New Roman" w:cs="Times New Roman Regular" w:hint="eastAsia"/>
              </w:rPr>
              <w:t>替换绿色高效制冷剂的空调运行温室气体减排方法学</w:t>
            </w:r>
            <w:r>
              <w:rPr>
                <w:rFonts w:ascii="Times New Roman" w:hAnsi="Times New Roman" w:cs="Times New Roman Regular"/>
              </w:rPr>
              <w:t>》核算的温室气体减排总量的声明如下：</w:t>
            </w:r>
          </w:p>
          <w:tbl>
            <w:tblPr>
              <w:tblStyle w:val="ae"/>
              <w:tblW w:w="0" w:type="auto"/>
              <w:jc w:val="center"/>
              <w:tblLook w:val="04A0" w:firstRow="1" w:lastRow="0" w:firstColumn="1" w:lastColumn="0" w:noHBand="0" w:noVBand="1"/>
            </w:tblPr>
            <w:tblGrid>
              <w:gridCol w:w="1406"/>
              <w:gridCol w:w="1399"/>
              <w:gridCol w:w="1399"/>
              <w:gridCol w:w="1399"/>
              <w:gridCol w:w="1399"/>
            </w:tblGrid>
            <w:tr w:rsidR="00672422" w14:paraId="450F19C1" w14:textId="77777777">
              <w:trPr>
                <w:jc w:val="center"/>
              </w:trPr>
              <w:tc>
                <w:tcPr>
                  <w:tcW w:w="1406" w:type="dxa"/>
                  <w:vAlign w:val="center"/>
                </w:tcPr>
                <w:p w14:paraId="3B2728ED" w14:textId="77777777" w:rsidR="00672422" w:rsidRDefault="00000000">
                  <w:pPr>
                    <w:jc w:val="center"/>
                    <w:rPr>
                      <w:rFonts w:ascii="Times New Roman" w:hAnsi="Times New Roman" w:cs="Times New Roman Regular"/>
                      <w:sz w:val="18"/>
                      <w:szCs w:val="18"/>
                    </w:rPr>
                  </w:pPr>
                  <w:r>
                    <w:rPr>
                      <w:rFonts w:ascii="Times New Roman" w:hAnsi="Times New Roman" w:cs="Times New Roman Regular"/>
                      <w:sz w:val="18"/>
                      <w:szCs w:val="18"/>
                    </w:rPr>
                    <w:t>年份</w:t>
                  </w:r>
                </w:p>
              </w:tc>
              <w:tc>
                <w:tcPr>
                  <w:tcW w:w="1399" w:type="dxa"/>
                  <w:vAlign w:val="center"/>
                </w:tcPr>
                <w:p w14:paraId="6859E795" w14:textId="77777777" w:rsidR="00672422" w:rsidRDefault="00000000">
                  <w:pPr>
                    <w:jc w:val="center"/>
                    <w:rPr>
                      <w:rFonts w:ascii="Times New Roman" w:hAnsi="Times New Roman" w:cs="Times New Roman Regular"/>
                      <w:sz w:val="18"/>
                      <w:szCs w:val="18"/>
                    </w:rPr>
                  </w:pPr>
                  <w:r>
                    <w:rPr>
                      <w:rFonts w:ascii="Times New Roman" w:hAnsi="Times New Roman" w:cs="Times New Roman Regular"/>
                      <w:sz w:val="18"/>
                      <w:szCs w:val="18"/>
                    </w:rPr>
                    <w:t>2020</w:t>
                  </w:r>
                </w:p>
              </w:tc>
              <w:tc>
                <w:tcPr>
                  <w:tcW w:w="1399" w:type="dxa"/>
                  <w:vAlign w:val="center"/>
                </w:tcPr>
                <w:p w14:paraId="5C163703" w14:textId="77777777" w:rsidR="00672422" w:rsidRDefault="00000000">
                  <w:pPr>
                    <w:jc w:val="center"/>
                    <w:rPr>
                      <w:rFonts w:ascii="Times New Roman" w:hAnsi="Times New Roman" w:cs="Times New Roman Regular"/>
                      <w:sz w:val="18"/>
                      <w:szCs w:val="18"/>
                    </w:rPr>
                  </w:pPr>
                  <w:r>
                    <w:rPr>
                      <w:rFonts w:ascii="Times New Roman" w:hAnsi="Times New Roman" w:cs="Times New Roman Regular"/>
                      <w:sz w:val="18"/>
                      <w:szCs w:val="18"/>
                    </w:rPr>
                    <w:t>2021</w:t>
                  </w:r>
                </w:p>
              </w:tc>
              <w:tc>
                <w:tcPr>
                  <w:tcW w:w="1399" w:type="dxa"/>
                  <w:vAlign w:val="center"/>
                </w:tcPr>
                <w:p w14:paraId="5B495FE8" w14:textId="77777777" w:rsidR="00672422" w:rsidRDefault="00000000">
                  <w:pPr>
                    <w:jc w:val="center"/>
                    <w:rPr>
                      <w:rFonts w:ascii="Times New Roman" w:hAnsi="Times New Roman" w:cs="Times New Roman Regular"/>
                      <w:sz w:val="18"/>
                      <w:szCs w:val="18"/>
                    </w:rPr>
                  </w:pPr>
                  <w:r>
                    <w:rPr>
                      <w:rFonts w:ascii="Times New Roman" w:hAnsi="Times New Roman" w:cs="Times New Roman Regular"/>
                      <w:sz w:val="18"/>
                      <w:szCs w:val="18"/>
                    </w:rPr>
                    <w:t>2022</w:t>
                  </w:r>
                </w:p>
              </w:tc>
              <w:tc>
                <w:tcPr>
                  <w:tcW w:w="1399" w:type="dxa"/>
                  <w:vAlign w:val="center"/>
                </w:tcPr>
                <w:p w14:paraId="28F11DC0" w14:textId="77777777" w:rsidR="00672422" w:rsidRDefault="00000000">
                  <w:pPr>
                    <w:jc w:val="center"/>
                    <w:rPr>
                      <w:rFonts w:ascii="Times New Roman" w:hAnsi="Times New Roman" w:cs="Times New Roman Regular"/>
                      <w:sz w:val="18"/>
                      <w:szCs w:val="18"/>
                    </w:rPr>
                  </w:pPr>
                  <w:r>
                    <w:rPr>
                      <w:rFonts w:ascii="Times New Roman" w:hAnsi="Times New Roman" w:cs="Times New Roman Regular"/>
                      <w:sz w:val="18"/>
                      <w:szCs w:val="18"/>
                    </w:rPr>
                    <w:t>……</w:t>
                  </w:r>
                </w:p>
              </w:tc>
            </w:tr>
            <w:tr w:rsidR="00672422" w14:paraId="76FB779B" w14:textId="77777777">
              <w:trPr>
                <w:jc w:val="center"/>
              </w:trPr>
              <w:tc>
                <w:tcPr>
                  <w:tcW w:w="1406" w:type="dxa"/>
                  <w:vAlign w:val="center"/>
                </w:tcPr>
                <w:p w14:paraId="6F5BD422" w14:textId="77777777" w:rsidR="00672422" w:rsidRDefault="00000000">
                  <w:pPr>
                    <w:jc w:val="center"/>
                    <w:rPr>
                      <w:rFonts w:ascii="Times New Roman" w:hAnsi="Times New Roman" w:cs="Times New Roman Regular"/>
                      <w:sz w:val="18"/>
                      <w:szCs w:val="18"/>
                    </w:rPr>
                  </w:pPr>
                  <w:r>
                    <w:rPr>
                      <w:rFonts w:ascii="Times New Roman" w:hAnsi="Times New Roman" w:cs="Times New Roman Regular"/>
                      <w:sz w:val="18"/>
                      <w:szCs w:val="18"/>
                    </w:rPr>
                    <w:t>减排量（</w:t>
                  </w:r>
                  <w:r>
                    <w:rPr>
                      <w:rFonts w:ascii="Times New Roman" w:eastAsia="仿宋_GB2312" w:hAnsi="Times New Roman" w:cs="Times New Roman Regular"/>
                      <w:spacing w:val="-6"/>
                      <w:sz w:val="18"/>
                      <w:szCs w:val="18"/>
                    </w:rPr>
                    <w:t>tCO</w:t>
                  </w:r>
                  <w:r>
                    <w:rPr>
                      <w:rFonts w:ascii="Times New Roman" w:eastAsia="仿宋_GB2312" w:hAnsi="Times New Roman" w:cs="Times New Roman Regular"/>
                      <w:spacing w:val="-6"/>
                      <w:sz w:val="18"/>
                      <w:szCs w:val="18"/>
                      <w:vertAlign w:val="subscript"/>
                    </w:rPr>
                    <w:t>2</w:t>
                  </w:r>
                  <w:r>
                    <w:rPr>
                      <w:rFonts w:ascii="Times New Roman" w:hAnsi="Times New Roman" w:cs="Times New Roman Regular"/>
                      <w:sz w:val="18"/>
                      <w:szCs w:val="18"/>
                    </w:rPr>
                    <w:t>）</w:t>
                  </w:r>
                </w:p>
              </w:tc>
              <w:tc>
                <w:tcPr>
                  <w:tcW w:w="1399" w:type="dxa"/>
                  <w:vAlign w:val="center"/>
                </w:tcPr>
                <w:p w14:paraId="30E60015" w14:textId="77777777" w:rsidR="00672422" w:rsidRDefault="00672422">
                  <w:pPr>
                    <w:jc w:val="center"/>
                    <w:rPr>
                      <w:rFonts w:ascii="Times New Roman" w:hAnsi="Times New Roman" w:cs="Times New Roman Regular"/>
                      <w:sz w:val="18"/>
                      <w:szCs w:val="18"/>
                    </w:rPr>
                  </w:pPr>
                </w:p>
              </w:tc>
              <w:tc>
                <w:tcPr>
                  <w:tcW w:w="1399" w:type="dxa"/>
                  <w:vAlign w:val="center"/>
                </w:tcPr>
                <w:p w14:paraId="029DF67B" w14:textId="77777777" w:rsidR="00672422" w:rsidRDefault="00672422">
                  <w:pPr>
                    <w:jc w:val="center"/>
                    <w:rPr>
                      <w:rFonts w:ascii="Times New Roman" w:hAnsi="Times New Roman" w:cs="Times New Roman Regular"/>
                      <w:sz w:val="18"/>
                      <w:szCs w:val="18"/>
                    </w:rPr>
                  </w:pPr>
                </w:p>
              </w:tc>
              <w:tc>
                <w:tcPr>
                  <w:tcW w:w="1399" w:type="dxa"/>
                  <w:vAlign w:val="center"/>
                </w:tcPr>
                <w:p w14:paraId="01057FCA" w14:textId="77777777" w:rsidR="00672422" w:rsidRDefault="00672422">
                  <w:pPr>
                    <w:jc w:val="center"/>
                    <w:rPr>
                      <w:rFonts w:ascii="Times New Roman" w:hAnsi="Times New Roman" w:cs="Times New Roman Regular"/>
                      <w:sz w:val="18"/>
                      <w:szCs w:val="18"/>
                    </w:rPr>
                  </w:pPr>
                </w:p>
              </w:tc>
              <w:tc>
                <w:tcPr>
                  <w:tcW w:w="1399" w:type="dxa"/>
                  <w:vAlign w:val="center"/>
                </w:tcPr>
                <w:p w14:paraId="4B041737" w14:textId="77777777" w:rsidR="00672422" w:rsidRDefault="00672422">
                  <w:pPr>
                    <w:jc w:val="center"/>
                    <w:rPr>
                      <w:rFonts w:ascii="Times New Roman" w:hAnsi="Times New Roman" w:cs="Times New Roman Regular"/>
                      <w:sz w:val="18"/>
                      <w:szCs w:val="18"/>
                    </w:rPr>
                  </w:pPr>
                </w:p>
              </w:tc>
            </w:tr>
            <w:tr w:rsidR="00672422" w14:paraId="16E78021" w14:textId="77777777">
              <w:trPr>
                <w:jc w:val="center"/>
              </w:trPr>
              <w:tc>
                <w:tcPr>
                  <w:tcW w:w="1406" w:type="dxa"/>
                  <w:vAlign w:val="center"/>
                </w:tcPr>
                <w:p w14:paraId="28287237" w14:textId="77777777" w:rsidR="00672422" w:rsidRDefault="00000000">
                  <w:pPr>
                    <w:jc w:val="center"/>
                    <w:rPr>
                      <w:rFonts w:ascii="Times New Roman" w:hAnsi="Times New Roman" w:cs="Times New Roman Regular"/>
                      <w:sz w:val="18"/>
                      <w:szCs w:val="18"/>
                    </w:rPr>
                  </w:pPr>
                  <w:r>
                    <w:rPr>
                      <w:rFonts w:ascii="Times New Roman" w:hAnsi="Times New Roman" w:cs="Times New Roman Regular"/>
                      <w:sz w:val="18"/>
                      <w:szCs w:val="18"/>
                    </w:rPr>
                    <w:t>合计</w:t>
                  </w:r>
                </w:p>
              </w:tc>
              <w:tc>
                <w:tcPr>
                  <w:tcW w:w="1399" w:type="dxa"/>
                  <w:vAlign w:val="center"/>
                </w:tcPr>
                <w:p w14:paraId="32B27A07" w14:textId="77777777" w:rsidR="00672422" w:rsidRDefault="00672422">
                  <w:pPr>
                    <w:jc w:val="center"/>
                    <w:rPr>
                      <w:rFonts w:ascii="Times New Roman" w:hAnsi="Times New Roman" w:cs="Times New Roman Regular"/>
                      <w:sz w:val="18"/>
                      <w:szCs w:val="18"/>
                    </w:rPr>
                  </w:pPr>
                </w:p>
              </w:tc>
              <w:tc>
                <w:tcPr>
                  <w:tcW w:w="4197" w:type="dxa"/>
                  <w:gridSpan w:val="3"/>
                  <w:vAlign w:val="center"/>
                </w:tcPr>
                <w:p w14:paraId="0400346A" w14:textId="77777777" w:rsidR="00672422" w:rsidRDefault="00672422">
                  <w:pPr>
                    <w:jc w:val="center"/>
                    <w:rPr>
                      <w:rFonts w:ascii="Times New Roman" w:hAnsi="Times New Roman" w:cs="Times New Roman Regular"/>
                      <w:sz w:val="18"/>
                      <w:szCs w:val="18"/>
                    </w:rPr>
                  </w:pPr>
                </w:p>
              </w:tc>
            </w:tr>
          </w:tbl>
          <w:p w14:paraId="4A2B3F9D" w14:textId="77777777" w:rsidR="00672422" w:rsidRDefault="00672422">
            <w:pPr>
              <w:rPr>
                <w:rFonts w:ascii="Times New Roman" w:hAnsi="Times New Roman" w:cs="Times New Roman Regular"/>
              </w:rPr>
            </w:pPr>
          </w:p>
          <w:p w14:paraId="78344AC4" w14:textId="77777777" w:rsidR="00672422" w:rsidRDefault="00000000">
            <w:pPr>
              <w:numPr>
                <w:ilvl w:val="0"/>
                <w:numId w:val="4"/>
              </w:numPr>
              <w:rPr>
                <w:rFonts w:ascii="Times New Roman" w:hAnsi="Times New Roman" w:cs="Times New Roman Regular"/>
              </w:rPr>
            </w:pPr>
            <w:r>
              <w:rPr>
                <w:rFonts w:ascii="Times New Roman" w:hAnsi="Times New Roman" w:cs="Times New Roman Regular"/>
              </w:rPr>
              <w:t>核查过程中未覆盖的问题或者特别需要说明的问题描述</w:t>
            </w:r>
          </w:p>
          <w:p w14:paraId="09252E27" w14:textId="77777777" w:rsidR="00672422" w:rsidRDefault="00672422">
            <w:pPr>
              <w:pStyle w:val="a6"/>
              <w:rPr>
                <w:rFonts w:ascii="Times New Roman" w:hAnsi="Times New Roman" w:hint="default"/>
                <w:sz w:val="18"/>
                <w:szCs w:val="18"/>
              </w:rPr>
            </w:pPr>
          </w:p>
        </w:tc>
      </w:tr>
      <w:tr w:rsidR="00672422" w14:paraId="3838E9AB" w14:textId="77777777">
        <w:trPr>
          <w:trHeight w:val="90"/>
        </w:trPr>
        <w:tc>
          <w:tcPr>
            <w:tcW w:w="1804" w:type="dxa"/>
            <w:vAlign w:val="center"/>
          </w:tcPr>
          <w:p w14:paraId="254C215F" w14:textId="77777777" w:rsidR="00672422" w:rsidRDefault="00000000">
            <w:pPr>
              <w:jc w:val="center"/>
              <w:rPr>
                <w:rFonts w:ascii="Times New Roman" w:hAnsi="Times New Roman" w:cs="Times New Roman Regular"/>
              </w:rPr>
            </w:pPr>
            <w:r>
              <w:rPr>
                <w:rFonts w:ascii="Times New Roman" w:hAnsi="Times New Roman" w:cs="Times New Roman Regular"/>
              </w:rPr>
              <w:t>核查组长</w:t>
            </w:r>
          </w:p>
        </w:tc>
        <w:tc>
          <w:tcPr>
            <w:tcW w:w="1944" w:type="dxa"/>
            <w:vAlign w:val="center"/>
          </w:tcPr>
          <w:p w14:paraId="74A91273" w14:textId="77777777" w:rsidR="00672422" w:rsidRDefault="00672422">
            <w:pPr>
              <w:jc w:val="center"/>
              <w:rPr>
                <w:rFonts w:ascii="Times New Roman" w:hAnsi="Times New Roman" w:cs="Times New Roman Regular"/>
              </w:rPr>
            </w:pPr>
          </w:p>
        </w:tc>
        <w:tc>
          <w:tcPr>
            <w:tcW w:w="1987" w:type="dxa"/>
            <w:vAlign w:val="center"/>
          </w:tcPr>
          <w:p w14:paraId="1535B6EC" w14:textId="77777777" w:rsidR="00672422" w:rsidRDefault="00000000">
            <w:pPr>
              <w:jc w:val="center"/>
              <w:rPr>
                <w:rFonts w:ascii="Times New Roman" w:hAnsi="Times New Roman" w:cs="Times New Roman Regular"/>
              </w:rPr>
            </w:pPr>
            <w:r>
              <w:rPr>
                <w:rFonts w:ascii="Times New Roman" w:hAnsi="Times New Roman" w:cs="Times New Roman Regular"/>
              </w:rPr>
              <w:t>签名及日期</w:t>
            </w:r>
          </w:p>
        </w:tc>
        <w:tc>
          <w:tcPr>
            <w:tcW w:w="3843" w:type="dxa"/>
            <w:vAlign w:val="center"/>
          </w:tcPr>
          <w:p w14:paraId="48B73A00" w14:textId="77777777" w:rsidR="00672422" w:rsidRDefault="00672422">
            <w:pPr>
              <w:jc w:val="center"/>
              <w:rPr>
                <w:rFonts w:ascii="Times New Roman" w:hAnsi="Times New Roman" w:cs="Times New Roman Regular"/>
              </w:rPr>
            </w:pPr>
          </w:p>
        </w:tc>
      </w:tr>
      <w:tr w:rsidR="00672422" w14:paraId="7E19B8EA" w14:textId="77777777">
        <w:trPr>
          <w:trHeight w:val="90"/>
        </w:trPr>
        <w:tc>
          <w:tcPr>
            <w:tcW w:w="1804" w:type="dxa"/>
            <w:vAlign w:val="center"/>
          </w:tcPr>
          <w:p w14:paraId="7A690C86" w14:textId="77777777" w:rsidR="00672422" w:rsidRDefault="00000000">
            <w:pPr>
              <w:jc w:val="center"/>
              <w:rPr>
                <w:rFonts w:ascii="Times New Roman" w:hAnsi="Times New Roman" w:cs="Times New Roman Regular"/>
              </w:rPr>
            </w:pPr>
            <w:r>
              <w:rPr>
                <w:rFonts w:ascii="Times New Roman" w:hAnsi="Times New Roman" w:cs="Times New Roman Regular"/>
              </w:rPr>
              <w:t>核查组成员</w:t>
            </w:r>
          </w:p>
        </w:tc>
        <w:tc>
          <w:tcPr>
            <w:tcW w:w="7774" w:type="dxa"/>
            <w:gridSpan w:val="3"/>
            <w:vAlign w:val="center"/>
          </w:tcPr>
          <w:p w14:paraId="2B1274DB" w14:textId="77777777" w:rsidR="00672422" w:rsidRDefault="00672422">
            <w:pPr>
              <w:jc w:val="center"/>
              <w:rPr>
                <w:rFonts w:ascii="Times New Roman" w:hAnsi="Times New Roman" w:cs="Times New Roman Regular"/>
              </w:rPr>
            </w:pPr>
          </w:p>
        </w:tc>
      </w:tr>
      <w:tr w:rsidR="00672422" w14:paraId="1BA616E9" w14:textId="77777777">
        <w:trPr>
          <w:trHeight w:val="90"/>
        </w:trPr>
        <w:tc>
          <w:tcPr>
            <w:tcW w:w="1804" w:type="dxa"/>
            <w:vAlign w:val="center"/>
          </w:tcPr>
          <w:p w14:paraId="3BD7F486" w14:textId="77777777" w:rsidR="00672422" w:rsidRDefault="00000000">
            <w:pPr>
              <w:jc w:val="center"/>
              <w:rPr>
                <w:rFonts w:ascii="Times New Roman" w:hAnsi="Times New Roman" w:cs="Times New Roman Regular"/>
              </w:rPr>
            </w:pPr>
            <w:r>
              <w:rPr>
                <w:rFonts w:ascii="Times New Roman" w:hAnsi="Times New Roman" w:cs="Times New Roman Regular"/>
              </w:rPr>
              <w:t>技术复核人</w:t>
            </w:r>
          </w:p>
        </w:tc>
        <w:tc>
          <w:tcPr>
            <w:tcW w:w="1944" w:type="dxa"/>
            <w:vAlign w:val="center"/>
          </w:tcPr>
          <w:p w14:paraId="66CC9AE9" w14:textId="77777777" w:rsidR="00672422" w:rsidRDefault="00672422">
            <w:pPr>
              <w:jc w:val="center"/>
              <w:rPr>
                <w:rFonts w:ascii="Times New Roman" w:hAnsi="Times New Roman" w:cs="Times New Roman Regular"/>
              </w:rPr>
            </w:pPr>
          </w:p>
        </w:tc>
        <w:tc>
          <w:tcPr>
            <w:tcW w:w="1987" w:type="dxa"/>
            <w:vAlign w:val="center"/>
          </w:tcPr>
          <w:p w14:paraId="525FBB81" w14:textId="77777777" w:rsidR="00672422" w:rsidRDefault="00000000">
            <w:pPr>
              <w:jc w:val="center"/>
              <w:rPr>
                <w:rFonts w:ascii="Times New Roman" w:hAnsi="Times New Roman" w:cs="Times New Roman Regular"/>
              </w:rPr>
            </w:pPr>
            <w:r>
              <w:rPr>
                <w:rFonts w:ascii="Times New Roman" w:hAnsi="Times New Roman" w:cs="Times New Roman Regular"/>
              </w:rPr>
              <w:t>签名及日期</w:t>
            </w:r>
          </w:p>
        </w:tc>
        <w:tc>
          <w:tcPr>
            <w:tcW w:w="3843" w:type="dxa"/>
            <w:vAlign w:val="center"/>
          </w:tcPr>
          <w:p w14:paraId="3DA91C0E" w14:textId="77777777" w:rsidR="00672422" w:rsidRDefault="00672422">
            <w:pPr>
              <w:jc w:val="center"/>
              <w:rPr>
                <w:rFonts w:ascii="Times New Roman" w:hAnsi="Times New Roman" w:cs="Times New Roman Regular"/>
              </w:rPr>
            </w:pPr>
          </w:p>
        </w:tc>
      </w:tr>
      <w:tr w:rsidR="00672422" w14:paraId="6434AB6C" w14:textId="77777777">
        <w:trPr>
          <w:trHeight w:val="90"/>
        </w:trPr>
        <w:tc>
          <w:tcPr>
            <w:tcW w:w="1804" w:type="dxa"/>
            <w:vAlign w:val="center"/>
          </w:tcPr>
          <w:p w14:paraId="4DC9A99B" w14:textId="77777777" w:rsidR="00672422" w:rsidRDefault="00000000">
            <w:pPr>
              <w:jc w:val="center"/>
              <w:rPr>
                <w:rFonts w:ascii="Times New Roman" w:hAnsi="Times New Roman" w:cs="Times New Roman Regular"/>
              </w:rPr>
            </w:pPr>
            <w:r>
              <w:rPr>
                <w:rFonts w:ascii="Times New Roman" w:hAnsi="Times New Roman" w:cs="Times New Roman Regular"/>
              </w:rPr>
              <w:t>批准人</w:t>
            </w:r>
          </w:p>
        </w:tc>
        <w:tc>
          <w:tcPr>
            <w:tcW w:w="1944" w:type="dxa"/>
            <w:vAlign w:val="center"/>
          </w:tcPr>
          <w:p w14:paraId="4C7C8BA8" w14:textId="77777777" w:rsidR="00672422" w:rsidRDefault="00672422">
            <w:pPr>
              <w:jc w:val="center"/>
              <w:rPr>
                <w:rFonts w:ascii="Times New Roman" w:hAnsi="Times New Roman" w:cs="Times New Roman Regular"/>
              </w:rPr>
            </w:pPr>
          </w:p>
        </w:tc>
        <w:tc>
          <w:tcPr>
            <w:tcW w:w="1987" w:type="dxa"/>
            <w:vAlign w:val="center"/>
          </w:tcPr>
          <w:p w14:paraId="61067888" w14:textId="77777777" w:rsidR="00672422" w:rsidRDefault="00000000">
            <w:pPr>
              <w:jc w:val="center"/>
              <w:rPr>
                <w:rFonts w:ascii="Times New Roman" w:hAnsi="Times New Roman" w:cs="Times New Roman Regular"/>
              </w:rPr>
            </w:pPr>
            <w:r>
              <w:rPr>
                <w:rFonts w:ascii="Times New Roman" w:hAnsi="Times New Roman" w:cs="Times New Roman Regular"/>
              </w:rPr>
              <w:t>签名及日期</w:t>
            </w:r>
          </w:p>
        </w:tc>
        <w:tc>
          <w:tcPr>
            <w:tcW w:w="3843" w:type="dxa"/>
            <w:vAlign w:val="center"/>
          </w:tcPr>
          <w:p w14:paraId="504AE4B4" w14:textId="77777777" w:rsidR="00672422" w:rsidRDefault="00672422">
            <w:pPr>
              <w:jc w:val="center"/>
              <w:rPr>
                <w:rFonts w:ascii="Times New Roman" w:hAnsi="Times New Roman" w:cs="Times New Roman Regular"/>
              </w:rPr>
            </w:pPr>
          </w:p>
        </w:tc>
      </w:tr>
    </w:tbl>
    <w:p w14:paraId="53A14CDD" w14:textId="77777777" w:rsidR="00672422" w:rsidRDefault="00672422">
      <w:pPr>
        <w:rPr>
          <w:rFonts w:ascii="Times New Roman" w:hAnsi="Times New Roman" w:cs="Times New Roman Regular"/>
        </w:rPr>
      </w:pPr>
    </w:p>
    <w:p w14:paraId="6E0E9313" w14:textId="77777777" w:rsidR="00672422" w:rsidRDefault="00000000">
      <w:pPr>
        <w:rPr>
          <w:rFonts w:ascii="Times New Roman" w:hAnsi="Times New Roman" w:cs="Times New Roman Regular"/>
        </w:rPr>
      </w:pPr>
      <w:r>
        <w:rPr>
          <w:rFonts w:ascii="Times New Roman" w:hAnsi="Times New Roman" w:cs="Times New Roman Regular"/>
        </w:rPr>
        <w:br w:type="page"/>
      </w:r>
    </w:p>
    <w:p w14:paraId="402D231C" w14:textId="77777777" w:rsidR="00672422" w:rsidRDefault="00000000">
      <w:pPr>
        <w:rPr>
          <w:rFonts w:ascii="Times New Roman" w:hAnsi="Times New Roman" w:cs="Times New Roman Regular"/>
        </w:rPr>
      </w:pPr>
      <w:r>
        <w:rPr>
          <w:rFonts w:ascii="Times New Roman" w:hAnsi="Times New Roman" w:cs="Times New Roman Regular"/>
        </w:rPr>
        <w:t>1.</w:t>
      </w:r>
      <w:r>
        <w:rPr>
          <w:rFonts w:ascii="Times New Roman" w:hAnsi="Times New Roman" w:cs="Times New Roman Regular"/>
        </w:rPr>
        <w:t>概述</w:t>
      </w:r>
    </w:p>
    <w:p w14:paraId="1EA8AF88" w14:textId="77777777" w:rsidR="00672422" w:rsidRDefault="00000000">
      <w:pPr>
        <w:numPr>
          <w:ilvl w:val="1"/>
          <w:numId w:val="5"/>
        </w:numPr>
        <w:ind w:firstLine="420"/>
        <w:rPr>
          <w:rFonts w:ascii="Times New Roman" w:hAnsi="Times New Roman" w:cs="Times New Roman Regular"/>
        </w:rPr>
      </w:pPr>
      <w:r>
        <w:rPr>
          <w:rFonts w:ascii="Times New Roman" w:hAnsi="Times New Roman" w:cs="Times New Roman Regular"/>
        </w:rPr>
        <w:t>核查目的</w:t>
      </w:r>
    </w:p>
    <w:p w14:paraId="4862BD63" w14:textId="77777777" w:rsidR="00672422" w:rsidRDefault="00000000">
      <w:pPr>
        <w:numPr>
          <w:ilvl w:val="1"/>
          <w:numId w:val="5"/>
        </w:numPr>
        <w:ind w:firstLine="420"/>
        <w:rPr>
          <w:rFonts w:ascii="Times New Roman" w:hAnsi="Times New Roman" w:cs="Times New Roman Regular"/>
        </w:rPr>
      </w:pPr>
      <w:r>
        <w:rPr>
          <w:rFonts w:ascii="Times New Roman" w:hAnsi="Times New Roman" w:cs="Times New Roman Regular"/>
        </w:rPr>
        <w:t>核查范围</w:t>
      </w:r>
    </w:p>
    <w:p w14:paraId="0F0855A9" w14:textId="77777777" w:rsidR="00672422" w:rsidRDefault="00000000">
      <w:pPr>
        <w:numPr>
          <w:ilvl w:val="1"/>
          <w:numId w:val="5"/>
        </w:numPr>
        <w:ind w:firstLine="420"/>
        <w:rPr>
          <w:rFonts w:ascii="Times New Roman" w:hAnsi="Times New Roman" w:cs="Times New Roman Regular"/>
        </w:rPr>
      </w:pPr>
      <w:r>
        <w:rPr>
          <w:rFonts w:ascii="Times New Roman" w:hAnsi="Times New Roman" w:cs="Times New Roman Regular"/>
        </w:rPr>
        <w:t>核查准则</w:t>
      </w:r>
    </w:p>
    <w:p w14:paraId="4DCAEDF0" w14:textId="77777777" w:rsidR="00672422" w:rsidRDefault="00000000">
      <w:pPr>
        <w:rPr>
          <w:rFonts w:ascii="Times New Roman" w:hAnsi="Times New Roman" w:cs="Times New Roman Regular"/>
        </w:rPr>
      </w:pPr>
      <w:r>
        <w:rPr>
          <w:rFonts w:ascii="Times New Roman" w:hAnsi="Times New Roman" w:cs="Times New Roman Regular"/>
        </w:rPr>
        <w:t xml:space="preserve">2 </w:t>
      </w:r>
      <w:r>
        <w:rPr>
          <w:rFonts w:ascii="Times New Roman" w:hAnsi="Times New Roman" w:cs="Times New Roman Regular"/>
        </w:rPr>
        <w:t>核查过程和方法</w:t>
      </w:r>
    </w:p>
    <w:p w14:paraId="7D16FD34" w14:textId="77777777" w:rsidR="00672422" w:rsidRDefault="00000000">
      <w:pPr>
        <w:ind w:firstLine="420"/>
        <w:rPr>
          <w:rFonts w:ascii="Times New Roman" w:hAnsi="Times New Roman" w:cs="Times New Roman Regular"/>
        </w:rPr>
      </w:pPr>
      <w:r>
        <w:rPr>
          <w:rFonts w:ascii="Times New Roman" w:hAnsi="Times New Roman" w:cs="Times New Roman Regular"/>
        </w:rPr>
        <w:t xml:space="preserve">2.1 </w:t>
      </w:r>
      <w:r>
        <w:rPr>
          <w:rFonts w:ascii="Times New Roman" w:hAnsi="Times New Roman" w:cs="Times New Roman Regular"/>
        </w:rPr>
        <w:t>核查组安排</w:t>
      </w:r>
    </w:p>
    <w:p w14:paraId="75FCBF1B" w14:textId="77777777" w:rsidR="00672422" w:rsidRDefault="00000000">
      <w:pPr>
        <w:ind w:firstLine="420"/>
        <w:rPr>
          <w:rFonts w:ascii="Times New Roman" w:hAnsi="Times New Roman" w:cs="Times New Roman Regular"/>
        </w:rPr>
      </w:pPr>
      <w:r>
        <w:rPr>
          <w:rFonts w:ascii="Times New Roman" w:hAnsi="Times New Roman" w:cs="Times New Roman Regular"/>
        </w:rPr>
        <w:t xml:space="preserve">2.2 </w:t>
      </w:r>
      <w:r>
        <w:rPr>
          <w:rFonts w:ascii="Times New Roman" w:hAnsi="Times New Roman" w:cs="Times New Roman Regular"/>
        </w:rPr>
        <w:t>文件评审</w:t>
      </w:r>
    </w:p>
    <w:p w14:paraId="7C3C5B87" w14:textId="77777777" w:rsidR="00672422" w:rsidRDefault="00000000">
      <w:pPr>
        <w:ind w:firstLine="420"/>
        <w:rPr>
          <w:rFonts w:ascii="Times New Roman" w:hAnsi="Times New Roman" w:cs="Times New Roman Regular"/>
        </w:rPr>
      </w:pPr>
      <w:r>
        <w:rPr>
          <w:rFonts w:ascii="Times New Roman" w:hAnsi="Times New Roman" w:cs="Times New Roman Regular"/>
        </w:rPr>
        <w:t xml:space="preserve">2.3 </w:t>
      </w:r>
      <w:r>
        <w:rPr>
          <w:rFonts w:ascii="Times New Roman" w:hAnsi="Times New Roman" w:cs="Times New Roman Regular"/>
        </w:rPr>
        <w:t>现场核查</w:t>
      </w:r>
    </w:p>
    <w:p w14:paraId="32903976" w14:textId="77777777" w:rsidR="00672422" w:rsidRDefault="00000000">
      <w:pPr>
        <w:ind w:firstLine="420"/>
        <w:rPr>
          <w:rFonts w:ascii="Times New Roman" w:hAnsi="Times New Roman" w:cs="Times New Roman Regular"/>
        </w:rPr>
      </w:pPr>
      <w:r>
        <w:rPr>
          <w:rFonts w:ascii="Times New Roman" w:hAnsi="Times New Roman" w:cs="Times New Roman Regular"/>
        </w:rPr>
        <w:t xml:space="preserve">2.4 </w:t>
      </w:r>
      <w:r>
        <w:rPr>
          <w:rFonts w:ascii="Times New Roman" w:hAnsi="Times New Roman" w:cs="Times New Roman Regular"/>
        </w:rPr>
        <w:t>核查报告编写及</w:t>
      </w:r>
      <w:r>
        <w:rPr>
          <w:rFonts w:ascii="Times New Roman" w:hAnsi="Times New Roman" w:cs="Times New Roman Regular" w:hint="eastAsia"/>
        </w:rPr>
        <w:t>质量控制</w:t>
      </w:r>
    </w:p>
    <w:p w14:paraId="61F9419A" w14:textId="77777777" w:rsidR="00672422" w:rsidRDefault="00000000">
      <w:pPr>
        <w:rPr>
          <w:rFonts w:ascii="Times New Roman" w:hAnsi="Times New Roman" w:cs="Times New Roman Regular"/>
        </w:rPr>
      </w:pPr>
      <w:r>
        <w:rPr>
          <w:rFonts w:ascii="Times New Roman" w:hAnsi="Times New Roman" w:cs="Times New Roman Regular"/>
        </w:rPr>
        <w:t xml:space="preserve">3 </w:t>
      </w:r>
      <w:r>
        <w:rPr>
          <w:rFonts w:ascii="Times New Roman" w:hAnsi="Times New Roman" w:cs="Times New Roman Regular"/>
        </w:rPr>
        <w:t>核查发现</w:t>
      </w:r>
    </w:p>
    <w:p w14:paraId="325693B4" w14:textId="77777777" w:rsidR="00672422" w:rsidRDefault="00000000">
      <w:pPr>
        <w:numPr>
          <w:ilvl w:val="1"/>
          <w:numId w:val="4"/>
        </w:numPr>
        <w:ind w:firstLine="420"/>
        <w:rPr>
          <w:rFonts w:ascii="Times New Roman" w:hAnsi="Times New Roman" w:cs="Times New Roman Regular"/>
        </w:rPr>
      </w:pPr>
      <w:r>
        <w:rPr>
          <w:rFonts w:ascii="Times New Roman" w:hAnsi="Times New Roman" w:cs="Times New Roman Regular" w:hint="eastAsia"/>
        </w:rPr>
        <w:t>项目与适用条件的符合性</w:t>
      </w:r>
    </w:p>
    <w:p w14:paraId="3E6D234D" w14:textId="77777777" w:rsidR="00672422" w:rsidRDefault="00000000">
      <w:pPr>
        <w:numPr>
          <w:ilvl w:val="1"/>
          <w:numId w:val="4"/>
        </w:numPr>
        <w:ind w:firstLine="420"/>
        <w:rPr>
          <w:rFonts w:ascii="Times New Roman" w:hAnsi="Times New Roman" w:cs="Times New Roman Regular"/>
        </w:rPr>
      </w:pPr>
      <w:r>
        <w:rPr>
          <w:rFonts w:ascii="Times New Roman" w:hAnsi="Times New Roman" w:cs="Times New Roman Regular" w:hint="eastAsia"/>
        </w:rPr>
        <w:t>项目边界、计入期和温室气体排放源与方法学的符合性</w:t>
      </w:r>
    </w:p>
    <w:p w14:paraId="7BF022AD" w14:textId="77777777" w:rsidR="00672422" w:rsidRDefault="00000000">
      <w:pPr>
        <w:numPr>
          <w:ilvl w:val="1"/>
          <w:numId w:val="4"/>
        </w:numPr>
        <w:ind w:firstLine="420"/>
        <w:rPr>
          <w:rFonts w:ascii="Times New Roman" w:hAnsi="Times New Roman" w:cs="Times New Roman Regular"/>
        </w:rPr>
      </w:pPr>
      <w:r>
        <w:rPr>
          <w:rFonts w:ascii="Times New Roman" w:hAnsi="Times New Roman" w:cs="Times New Roman Regular"/>
        </w:rPr>
        <w:t>核算方法</w:t>
      </w:r>
      <w:r>
        <w:rPr>
          <w:rFonts w:ascii="Times New Roman" w:hAnsi="Times New Roman" w:cs="Times New Roman Regular" w:hint="eastAsia"/>
        </w:rPr>
        <w:t>与方法学的符合性</w:t>
      </w:r>
    </w:p>
    <w:p w14:paraId="466F41A8" w14:textId="77777777" w:rsidR="00672422" w:rsidRDefault="00000000">
      <w:pPr>
        <w:numPr>
          <w:ilvl w:val="2"/>
          <w:numId w:val="4"/>
        </w:numPr>
        <w:ind w:firstLineChars="400" w:firstLine="840"/>
        <w:rPr>
          <w:rFonts w:ascii="Times New Roman" w:hAnsi="Times New Roman" w:cs="Times New Roman Regular"/>
        </w:rPr>
      </w:pPr>
      <w:r>
        <w:rPr>
          <w:rFonts w:ascii="Times New Roman" w:hAnsi="Times New Roman" w:cs="Times New Roman Regular" w:hint="eastAsia"/>
        </w:rPr>
        <w:t>基准情景的确定</w:t>
      </w:r>
    </w:p>
    <w:p w14:paraId="353698C8" w14:textId="77777777" w:rsidR="00672422" w:rsidRDefault="00000000">
      <w:pPr>
        <w:numPr>
          <w:ilvl w:val="2"/>
          <w:numId w:val="4"/>
        </w:numPr>
        <w:ind w:firstLineChars="400" w:firstLine="840"/>
        <w:rPr>
          <w:rFonts w:ascii="Times New Roman" w:hAnsi="Times New Roman" w:cs="Times New Roman Regular"/>
        </w:rPr>
      </w:pPr>
      <w:r>
        <w:rPr>
          <w:rFonts w:ascii="Times New Roman" w:hAnsi="Times New Roman" w:cs="Times New Roman Regular" w:hint="eastAsia"/>
        </w:rPr>
        <w:t>额外性论证</w:t>
      </w:r>
    </w:p>
    <w:p w14:paraId="0A9006D4" w14:textId="77777777" w:rsidR="00672422" w:rsidRDefault="00000000">
      <w:pPr>
        <w:numPr>
          <w:ilvl w:val="2"/>
          <w:numId w:val="4"/>
        </w:numPr>
        <w:ind w:firstLineChars="400" w:firstLine="840"/>
        <w:rPr>
          <w:rFonts w:ascii="Times New Roman" w:hAnsi="Times New Roman" w:cs="Times New Roman Regular"/>
          <w:lang w:eastAsia="zh-Hans"/>
        </w:rPr>
      </w:pPr>
      <w:r>
        <w:rPr>
          <w:rFonts w:ascii="Times New Roman" w:hAnsi="Times New Roman" w:cs="Times New Roman Regular" w:hint="eastAsia"/>
          <w:lang w:eastAsia="zh-Hans"/>
        </w:rPr>
        <w:t>基线排放量计算的合理性</w:t>
      </w:r>
    </w:p>
    <w:p w14:paraId="5262A225" w14:textId="77777777" w:rsidR="00672422" w:rsidRDefault="00000000">
      <w:pPr>
        <w:numPr>
          <w:ilvl w:val="2"/>
          <w:numId w:val="4"/>
        </w:numPr>
        <w:ind w:firstLineChars="400" w:firstLine="840"/>
        <w:rPr>
          <w:rFonts w:ascii="Times New Roman" w:hAnsi="Times New Roman" w:cs="Times New Roman Regular"/>
          <w:lang w:eastAsia="zh-Hans"/>
        </w:rPr>
      </w:pPr>
      <w:r>
        <w:rPr>
          <w:rFonts w:ascii="Times New Roman" w:hAnsi="Times New Roman" w:cs="Times New Roman Regular" w:hint="eastAsia"/>
          <w:lang w:eastAsia="zh-Hans"/>
        </w:rPr>
        <w:t>项目排放量计算的合理性</w:t>
      </w:r>
    </w:p>
    <w:p w14:paraId="2CF348F3" w14:textId="77777777" w:rsidR="00672422" w:rsidRDefault="00000000">
      <w:pPr>
        <w:numPr>
          <w:ilvl w:val="2"/>
          <w:numId w:val="4"/>
        </w:numPr>
        <w:ind w:firstLineChars="400" w:firstLine="840"/>
        <w:rPr>
          <w:rFonts w:ascii="Times New Roman" w:hAnsi="Times New Roman" w:cs="Times New Roman Regular"/>
          <w:lang w:eastAsia="zh-Hans"/>
        </w:rPr>
      </w:pPr>
      <w:r>
        <w:rPr>
          <w:rFonts w:ascii="Times New Roman" w:hAnsi="Times New Roman" w:cs="Times New Roman Regular" w:hint="eastAsia"/>
          <w:lang w:eastAsia="zh-Hans"/>
        </w:rPr>
        <w:t>减排量计算结果的合理性</w:t>
      </w:r>
    </w:p>
    <w:p w14:paraId="0C424E26" w14:textId="77777777" w:rsidR="00672422" w:rsidRDefault="00000000">
      <w:pPr>
        <w:numPr>
          <w:ilvl w:val="1"/>
          <w:numId w:val="4"/>
        </w:numPr>
        <w:ind w:firstLine="420"/>
        <w:rPr>
          <w:rFonts w:ascii="Times New Roman" w:hAnsi="Times New Roman" w:cs="Times New Roman Regular"/>
        </w:rPr>
      </w:pPr>
      <w:r>
        <w:rPr>
          <w:rFonts w:ascii="Times New Roman" w:hAnsi="Times New Roman" w:cs="Times New Roman Regular" w:hint="eastAsia"/>
        </w:rPr>
        <w:t>数据来源和监测的核查</w:t>
      </w:r>
    </w:p>
    <w:p w14:paraId="66BCC04C" w14:textId="77777777" w:rsidR="00672422" w:rsidRDefault="00000000">
      <w:pPr>
        <w:numPr>
          <w:ilvl w:val="2"/>
          <w:numId w:val="4"/>
        </w:numPr>
        <w:ind w:firstLineChars="400" w:firstLine="840"/>
        <w:rPr>
          <w:rFonts w:ascii="Times New Roman" w:hAnsi="Times New Roman" w:cs="Times New Roman Regular"/>
        </w:rPr>
      </w:pPr>
      <w:r>
        <w:rPr>
          <w:rFonts w:ascii="Times New Roman" w:hAnsi="Times New Roman" w:cs="Times New Roman Regular" w:hint="eastAsia"/>
        </w:rPr>
        <w:t>参数和数据的核查</w:t>
      </w:r>
    </w:p>
    <w:p w14:paraId="722A2229" w14:textId="77777777" w:rsidR="00672422" w:rsidRDefault="00000000">
      <w:pPr>
        <w:numPr>
          <w:ilvl w:val="2"/>
          <w:numId w:val="4"/>
        </w:numPr>
        <w:ind w:firstLineChars="400" w:firstLine="840"/>
        <w:rPr>
          <w:rFonts w:ascii="Times New Roman" w:hAnsi="Times New Roman" w:cs="Times New Roman Regular"/>
        </w:rPr>
      </w:pPr>
      <w:r>
        <w:rPr>
          <w:rFonts w:ascii="Times New Roman" w:hAnsi="Times New Roman" w:cs="Times New Roman Regular" w:hint="eastAsia"/>
        </w:rPr>
        <w:t>计量设备和校验频次的核查</w:t>
      </w:r>
    </w:p>
    <w:p w14:paraId="556D7714" w14:textId="77777777" w:rsidR="00672422" w:rsidRDefault="00000000">
      <w:pPr>
        <w:numPr>
          <w:ilvl w:val="1"/>
          <w:numId w:val="4"/>
        </w:numPr>
        <w:ind w:firstLine="420"/>
        <w:rPr>
          <w:rFonts w:ascii="Times New Roman" w:hAnsi="Times New Roman" w:cs="Times New Roman Regular"/>
        </w:rPr>
      </w:pPr>
      <w:r>
        <w:rPr>
          <w:rFonts w:ascii="Times New Roman" w:hAnsi="Times New Roman" w:cs="Times New Roman Regular"/>
        </w:rPr>
        <w:t>其他核查发现</w:t>
      </w:r>
    </w:p>
    <w:p w14:paraId="637E2197" w14:textId="77777777" w:rsidR="00672422" w:rsidRDefault="00000000">
      <w:pPr>
        <w:rPr>
          <w:rFonts w:ascii="Times New Roman" w:hAnsi="Times New Roman" w:cs="Times New Roman Regular"/>
        </w:rPr>
      </w:pPr>
      <w:r>
        <w:rPr>
          <w:rFonts w:ascii="Times New Roman" w:hAnsi="Times New Roman" w:cs="Times New Roman Regular"/>
        </w:rPr>
        <w:t xml:space="preserve">4 </w:t>
      </w:r>
      <w:r>
        <w:rPr>
          <w:rFonts w:ascii="Times New Roman" w:hAnsi="Times New Roman" w:cs="Times New Roman Regular"/>
        </w:rPr>
        <w:t>核查结论</w:t>
      </w:r>
    </w:p>
    <w:p w14:paraId="78DB8A33" w14:textId="77777777" w:rsidR="00672422" w:rsidRDefault="00000000">
      <w:pPr>
        <w:ind w:firstLine="420"/>
        <w:rPr>
          <w:rFonts w:ascii="Times New Roman" w:hAnsi="Times New Roman" w:cs="Times New Roman Regular"/>
        </w:rPr>
      </w:pPr>
      <w:r>
        <w:rPr>
          <w:rFonts w:ascii="Times New Roman" w:hAnsi="Times New Roman" w:cs="Times New Roman Regular"/>
        </w:rPr>
        <w:t xml:space="preserve">4.1 </w:t>
      </w:r>
      <w:r>
        <w:rPr>
          <w:rFonts w:ascii="Times New Roman" w:hAnsi="Times New Roman" w:cs="Times New Roman Regular"/>
        </w:rPr>
        <w:t>核算报告及数据质量的符合性</w:t>
      </w:r>
    </w:p>
    <w:p w14:paraId="1951B965" w14:textId="77777777" w:rsidR="00672422" w:rsidRDefault="00000000">
      <w:pPr>
        <w:ind w:firstLine="420"/>
        <w:rPr>
          <w:rFonts w:ascii="Times New Roman" w:hAnsi="Times New Roman" w:cs="Times New Roman Regular"/>
        </w:rPr>
      </w:pPr>
      <w:r>
        <w:rPr>
          <w:rFonts w:ascii="Times New Roman" w:hAnsi="Times New Roman" w:cs="Times New Roman Regular"/>
        </w:rPr>
        <w:t xml:space="preserve">4.2 </w:t>
      </w:r>
      <w:r>
        <w:rPr>
          <w:rFonts w:ascii="Times New Roman" w:hAnsi="Times New Roman" w:cs="Times New Roman Regular"/>
        </w:rPr>
        <w:t>减排量</w:t>
      </w:r>
      <w:r>
        <w:rPr>
          <w:rFonts w:ascii="Times New Roman" w:hAnsi="Times New Roman" w:cs="Times New Roman Regular"/>
          <w:lang w:eastAsia="zh-Hans"/>
        </w:rPr>
        <w:t>声明</w:t>
      </w:r>
    </w:p>
    <w:p w14:paraId="6F421CB3" w14:textId="77777777" w:rsidR="00672422" w:rsidRDefault="00000000">
      <w:pPr>
        <w:ind w:firstLine="420"/>
        <w:rPr>
          <w:rFonts w:ascii="Times New Roman" w:hAnsi="Times New Roman" w:cs="Times New Roman Regular"/>
        </w:rPr>
      </w:pPr>
      <w:r>
        <w:rPr>
          <w:rFonts w:ascii="Times New Roman" w:hAnsi="Times New Roman" w:cs="Times New Roman Regular"/>
        </w:rPr>
        <w:t xml:space="preserve">4.3 </w:t>
      </w:r>
      <w:r>
        <w:rPr>
          <w:rFonts w:ascii="Times New Roman" w:hAnsi="Times New Roman" w:cs="Times New Roman Regular"/>
        </w:rPr>
        <w:t>核查过程中未覆盖的问题或者特别需要说明的问题描述</w:t>
      </w:r>
    </w:p>
    <w:p w14:paraId="5653E408" w14:textId="77777777" w:rsidR="00672422" w:rsidRDefault="00000000">
      <w:pPr>
        <w:rPr>
          <w:rFonts w:ascii="Times New Roman" w:hAnsi="Times New Roman" w:cs="Times New Roman Regular"/>
        </w:rPr>
      </w:pPr>
      <w:r>
        <w:rPr>
          <w:rFonts w:ascii="Times New Roman" w:hAnsi="Times New Roman" w:cs="Times New Roman Regular"/>
        </w:rPr>
        <w:t xml:space="preserve">5 </w:t>
      </w:r>
      <w:r>
        <w:rPr>
          <w:rFonts w:ascii="Times New Roman" w:hAnsi="Times New Roman" w:cs="Times New Roman Regular"/>
        </w:rPr>
        <w:t>附件</w:t>
      </w:r>
    </w:p>
    <w:p w14:paraId="6B5FDB0C" w14:textId="77777777" w:rsidR="00672422" w:rsidRDefault="00000000">
      <w:pPr>
        <w:ind w:firstLine="420"/>
        <w:rPr>
          <w:rFonts w:ascii="Times New Roman" w:hAnsi="Times New Roman" w:cs="Times New Roman Regular"/>
        </w:rPr>
      </w:pPr>
      <w:bookmarkStart w:id="89" w:name="_Toc1670818063"/>
      <w:r>
        <w:rPr>
          <w:rFonts w:ascii="Times New Roman" w:hAnsi="Times New Roman" w:cs="Times New Roman Regular"/>
        </w:rPr>
        <w:t>附件</w:t>
      </w:r>
      <w:r>
        <w:rPr>
          <w:rFonts w:ascii="Times New Roman" w:hAnsi="Times New Roman" w:cs="Times New Roman Regular"/>
        </w:rPr>
        <w:t>1</w:t>
      </w:r>
      <w:r>
        <w:rPr>
          <w:rFonts w:ascii="Times New Roman" w:hAnsi="Times New Roman" w:cs="Times New Roman Regular"/>
        </w:rPr>
        <w:t>：核查结果数据表</w:t>
      </w:r>
      <w:bookmarkEnd w:id="89"/>
    </w:p>
    <w:p w14:paraId="57635AE3" w14:textId="77777777" w:rsidR="00672422" w:rsidRDefault="00000000">
      <w:pPr>
        <w:ind w:firstLine="420"/>
        <w:rPr>
          <w:rFonts w:ascii="Times New Roman" w:hAnsi="Times New Roman" w:cs="Times New Roman Regular"/>
        </w:rPr>
      </w:pPr>
      <w:bookmarkStart w:id="90" w:name="_Toc943016669"/>
      <w:r>
        <w:rPr>
          <w:rFonts w:ascii="Times New Roman" w:hAnsi="Times New Roman" w:cs="Times New Roman Regular"/>
        </w:rPr>
        <w:t>附件</w:t>
      </w:r>
      <w:r>
        <w:rPr>
          <w:rFonts w:ascii="Times New Roman" w:hAnsi="Times New Roman" w:cs="Times New Roman Regular"/>
        </w:rPr>
        <w:t>2</w:t>
      </w:r>
      <w:r>
        <w:rPr>
          <w:rFonts w:ascii="Times New Roman" w:hAnsi="Times New Roman" w:cs="Times New Roman Regular"/>
        </w:rPr>
        <w:t>：不符合清单</w:t>
      </w:r>
      <w:bookmarkEnd w:id="90"/>
    </w:p>
    <w:p w14:paraId="19A2964D" w14:textId="77777777" w:rsidR="00672422" w:rsidRDefault="00000000">
      <w:pPr>
        <w:ind w:firstLine="420"/>
        <w:rPr>
          <w:rFonts w:ascii="Times New Roman" w:hAnsi="Times New Roman" w:cs="Times New Roman Regular"/>
        </w:rPr>
      </w:pPr>
      <w:bookmarkStart w:id="91" w:name="_Toc851841023"/>
      <w:r>
        <w:rPr>
          <w:rFonts w:ascii="Times New Roman" w:hAnsi="Times New Roman" w:cs="Times New Roman Regular"/>
        </w:rPr>
        <w:t>附件</w:t>
      </w:r>
      <w:r>
        <w:rPr>
          <w:rFonts w:ascii="Times New Roman" w:hAnsi="Times New Roman" w:cs="Times New Roman Regular"/>
        </w:rPr>
        <w:t>3</w:t>
      </w:r>
      <w:r>
        <w:rPr>
          <w:rFonts w:ascii="Times New Roman" w:hAnsi="Times New Roman" w:cs="Times New Roman Regular"/>
        </w:rPr>
        <w:t>：支持性文件清单</w:t>
      </w:r>
      <w:bookmarkStart w:id="92" w:name="_Toc1766082659"/>
      <w:bookmarkEnd w:id="91"/>
    </w:p>
    <w:p w14:paraId="0D6CC7AA" w14:textId="77777777" w:rsidR="00672422" w:rsidRDefault="00672422">
      <w:pPr>
        <w:ind w:firstLine="420"/>
        <w:rPr>
          <w:rFonts w:ascii="Times New Roman" w:hAnsi="Times New Roman" w:cs="Times New Roman Regular"/>
        </w:rPr>
      </w:pPr>
    </w:p>
    <w:p w14:paraId="2134875F" w14:textId="77777777" w:rsidR="00672422" w:rsidRDefault="00000000">
      <w:pPr>
        <w:rPr>
          <w:rFonts w:ascii="Times New Roman" w:hAnsi="Times New Roman"/>
        </w:rPr>
      </w:pPr>
      <w:r>
        <w:rPr>
          <w:rFonts w:ascii="Times New Roman" w:hAnsi="Times New Roman" w:hint="eastAsia"/>
        </w:rPr>
        <w:br w:type="page"/>
      </w:r>
    </w:p>
    <w:p w14:paraId="773A0D58" w14:textId="77777777" w:rsidR="00672422" w:rsidRDefault="00000000">
      <w:pPr>
        <w:rPr>
          <w:rFonts w:ascii="Times New Roman" w:hAnsi="Times New Roman"/>
        </w:rPr>
      </w:pPr>
      <w:r>
        <w:rPr>
          <w:rFonts w:ascii="Times New Roman" w:hAnsi="Times New Roman" w:hint="eastAsia"/>
        </w:rPr>
        <w:t>附件</w:t>
      </w:r>
      <w:r>
        <w:rPr>
          <w:rFonts w:ascii="Times New Roman" w:hAnsi="Times New Roman" w:hint="eastAsia"/>
        </w:rPr>
        <w:t>1</w:t>
      </w:r>
      <w:r>
        <w:rPr>
          <w:rFonts w:ascii="Times New Roman" w:hAnsi="Times New Roman" w:hint="eastAsia"/>
        </w:rPr>
        <w:t>：核查结果数据表</w:t>
      </w:r>
      <w:bookmarkEnd w:id="92"/>
    </w:p>
    <w:p w14:paraId="091ECDE7" w14:textId="77777777" w:rsidR="00672422" w:rsidRDefault="00672422">
      <w:pPr>
        <w:rPr>
          <w:rFonts w:ascii="Times New Roman" w:hAnsi="Times New Roman"/>
        </w:rPr>
      </w:pPr>
    </w:p>
    <w:p w14:paraId="7DCDBDCD" w14:textId="77777777" w:rsidR="00672422" w:rsidRDefault="00000000">
      <w:pPr>
        <w:jc w:val="center"/>
        <w:rPr>
          <w:rFonts w:ascii="Times New Roman" w:hAnsi="Times New Roman"/>
        </w:rPr>
      </w:pPr>
      <w:r>
        <w:rPr>
          <w:rFonts w:ascii="Times New Roman" w:hAnsi="Times New Roman" w:hint="eastAsia"/>
        </w:rPr>
        <w:t>***</w:t>
      </w:r>
      <w:r>
        <w:rPr>
          <w:rFonts w:ascii="Times New Roman" w:hAnsi="Times New Roman" w:hint="eastAsia"/>
        </w:rPr>
        <w:t>项目核查结果数据表（</w:t>
      </w:r>
      <w:r>
        <w:rPr>
          <w:rFonts w:ascii="Times New Roman" w:hAnsi="Times New Roman" w:hint="eastAsia"/>
        </w:rPr>
        <w:t>*</w:t>
      </w:r>
      <w:r>
        <w:rPr>
          <w:rFonts w:ascii="Times New Roman" w:hAnsi="Times New Roman" w:hint="eastAsia"/>
        </w:rPr>
        <w:t>年</w:t>
      </w:r>
      <w:r>
        <w:rPr>
          <w:rFonts w:ascii="Times New Roman" w:hAnsi="Times New Roman" w:hint="eastAsia"/>
        </w:rPr>
        <w:t>*</w:t>
      </w:r>
      <w:r>
        <w:rPr>
          <w:rFonts w:ascii="Times New Roman" w:hAnsi="Times New Roman" w:hint="eastAsia"/>
        </w:rPr>
        <w:t>月</w:t>
      </w:r>
      <w:r>
        <w:rPr>
          <w:rFonts w:ascii="Times New Roman" w:hAnsi="Times New Roman" w:hint="eastAsia"/>
        </w:rPr>
        <w:t>-*</w:t>
      </w:r>
      <w:r>
        <w:rPr>
          <w:rFonts w:ascii="Times New Roman" w:hAnsi="Times New Roman" w:hint="eastAsia"/>
        </w:rPr>
        <w:t>年</w:t>
      </w:r>
      <w:r>
        <w:rPr>
          <w:rFonts w:ascii="Times New Roman" w:hAnsi="Times New Roman" w:hint="eastAsia"/>
        </w:rPr>
        <w:t>*</w:t>
      </w:r>
      <w:r>
        <w:rPr>
          <w:rFonts w:ascii="Times New Roman" w:hAnsi="Times New Roman" w:hint="eastAsia"/>
        </w:rPr>
        <w:t>月）</w:t>
      </w:r>
    </w:p>
    <w:tbl>
      <w:tblPr>
        <w:tblStyle w:val="ae"/>
        <w:tblW w:w="9517" w:type="dxa"/>
        <w:jc w:val="center"/>
        <w:tblLook w:val="04A0" w:firstRow="1" w:lastRow="0" w:firstColumn="1" w:lastColumn="0" w:noHBand="0" w:noVBand="1"/>
      </w:tblPr>
      <w:tblGrid>
        <w:gridCol w:w="770"/>
        <w:gridCol w:w="438"/>
        <w:gridCol w:w="9"/>
        <w:gridCol w:w="430"/>
        <w:gridCol w:w="2285"/>
        <w:gridCol w:w="1395"/>
        <w:gridCol w:w="1395"/>
        <w:gridCol w:w="1396"/>
        <w:gridCol w:w="1399"/>
      </w:tblGrid>
      <w:tr w:rsidR="00672422" w14:paraId="26FA89B2" w14:textId="77777777">
        <w:trPr>
          <w:jc w:val="center"/>
        </w:trPr>
        <w:tc>
          <w:tcPr>
            <w:tcW w:w="9517" w:type="dxa"/>
            <w:gridSpan w:val="9"/>
            <w:vAlign w:val="center"/>
          </w:tcPr>
          <w:p w14:paraId="58F76C17" w14:textId="77777777" w:rsidR="00672422" w:rsidRDefault="00000000">
            <w:pPr>
              <w:jc w:val="center"/>
              <w:rPr>
                <w:rFonts w:ascii="Times New Roman" w:hAnsi="Times New Roman" w:cs="Times New Roman Regular"/>
              </w:rPr>
            </w:pPr>
            <w:r>
              <w:rPr>
                <w:rFonts w:ascii="Times New Roman" w:hAnsi="Times New Roman" w:cs="Times New Roman Regular"/>
                <w:b/>
                <w:bCs/>
              </w:rPr>
              <w:t>申请方基本信息</w:t>
            </w:r>
          </w:p>
        </w:tc>
      </w:tr>
      <w:tr w:rsidR="00672422" w14:paraId="43D8486C" w14:textId="77777777">
        <w:trPr>
          <w:jc w:val="center"/>
        </w:trPr>
        <w:tc>
          <w:tcPr>
            <w:tcW w:w="3928" w:type="dxa"/>
            <w:gridSpan w:val="5"/>
            <w:vAlign w:val="center"/>
          </w:tcPr>
          <w:p w14:paraId="7481353F" w14:textId="77777777" w:rsidR="00672422" w:rsidRDefault="00000000">
            <w:pPr>
              <w:jc w:val="center"/>
              <w:rPr>
                <w:rFonts w:ascii="Times New Roman" w:hAnsi="Times New Roman" w:cs="Times New Roman Regular"/>
              </w:rPr>
            </w:pPr>
            <w:r>
              <w:rPr>
                <w:rFonts w:ascii="Times New Roman" w:hAnsi="Times New Roman" w:cs="Times New Roman Regular"/>
              </w:rPr>
              <w:t>数据项</w:t>
            </w:r>
          </w:p>
        </w:tc>
        <w:tc>
          <w:tcPr>
            <w:tcW w:w="1396" w:type="dxa"/>
            <w:vAlign w:val="center"/>
          </w:tcPr>
          <w:p w14:paraId="1BE4ABF3" w14:textId="77777777" w:rsidR="00672422" w:rsidRDefault="00000000">
            <w:pPr>
              <w:jc w:val="center"/>
              <w:rPr>
                <w:rFonts w:ascii="Times New Roman" w:hAnsi="Times New Roman" w:cs="Times New Roman Regular"/>
              </w:rPr>
            </w:pPr>
            <w:r>
              <w:rPr>
                <w:rFonts w:ascii="Times New Roman" w:hAnsi="Times New Roman" w:cs="Times New Roman Regular"/>
              </w:rPr>
              <w:t>核查报告</w:t>
            </w:r>
          </w:p>
        </w:tc>
        <w:tc>
          <w:tcPr>
            <w:tcW w:w="1396" w:type="dxa"/>
            <w:vAlign w:val="center"/>
          </w:tcPr>
          <w:p w14:paraId="2EA538B5" w14:textId="77777777" w:rsidR="00672422" w:rsidRDefault="00000000">
            <w:pPr>
              <w:jc w:val="center"/>
              <w:rPr>
                <w:rFonts w:ascii="Times New Roman" w:hAnsi="Times New Roman" w:cs="Times New Roman Regular"/>
              </w:rPr>
            </w:pPr>
            <w:r>
              <w:rPr>
                <w:rFonts w:ascii="Times New Roman" w:hAnsi="Times New Roman" w:cs="Times New Roman Regular"/>
              </w:rPr>
              <w:t>是否一致</w:t>
            </w:r>
          </w:p>
        </w:tc>
        <w:tc>
          <w:tcPr>
            <w:tcW w:w="1397" w:type="dxa"/>
            <w:vAlign w:val="center"/>
          </w:tcPr>
          <w:p w14:paraId="137D50C6" w14:textId="77777777" w:rsidR="00672422" w:rsidRDefault="00000000">
            <w:pPr>
              <w:jc w:val="center"/>
              <w:rPr>
                <w:rFonts w:ascii="Times New Roman" w:hAnsi="Times New Roman" w:cs="Times New Roman Regular"/>
              </w:rPr>
            </w:pPr>
            <w:r>
              <w:rPr>
                <w:rFonts w:ascii="Times New Roman" w:hAnsi="Times New Roman" w:cs="Times New Roman Regular"/>
              </w:rPr>
              <w:t>变化幅度</w:t>
            </w:r>
          </w:p>
        </w:tc>
        <w:tc>
          <w:tcPr>
            <w:tcW w:w="1400" w:type="dxa"/>
            <w:vAlign w:val="center"/>
          </w:tcPr>
          <w:p w14:paraId="49906750" w14:textId="77777777" w:rsidR="00672422" w:rsidRDefault="00000000">
            <w:pPr>
              <w:jc w:val="center"/>
              <w:rPr>
                <w:rFonts w:ascii="Times New Roman" w:hAnsi="Times New Roman" w:cs="Times New Roman Regular"/>
              </w:rPr>
            </w:pPr>
            <w:r>
              <w:rPr>
                <w:rFonts w:ascii="Times New Roman" w:hAnsi="Times New Roman" w:cs="Times New Roman Regular"/>
              </w:rPr>
              <w:t>差异原因</w:t>
            </w:r>
          </w:p>
        </w:tc>
      </w:tr>
      <w:tr w:rsidR="00672422" w14:paraId="14D3DF23" w14:textId="77777777">
        <w:trPr>
          <w:jc w:val="center"/>
        </w:trPr>
        <w:tc>
          <w:tcPr>
            <w:tcW w:w="3928" w:type="dxa"/>
            <w:gridSpan w:val="5"/>
            <w:vAlign w:val="center"/>
          </w:tcPr>
          <w:p w14:paraId="5B5F2156" w14:textId="77777777" w:rsidR="00672422" w:rsidRDefault="00000000">
            <w:pPr>
              <w:jc w:val="center"/>
              <w:rPr>
                <w:rFonts w:ascii="Times New Roman" w:hAnsi="Times New Roman" w:cs="Times New Roman Regular"/>
              </w:rPr>
            </w:pPr>
            <w:r>
              <w:rPr>
                <w:rFonts w:ascii="Times New Roman" w:hAnsi="Times New Roman" w:cs="Times New Roman Regular"/>
              </w:rPr>
              <w:t>营业执照</w:t>
            </w:r>
          </w:p>
        </w:tc>
        <w:tc>
          <w:tcPr>
            <w:tcW w:w="1396" w:type="dxa"/>
            <w:vAlign w:val="center"/>
          </w:tcPr>
          <w:p w14:paraId="6B8ED2BB" w14:textId="77777777" w:rsidR="00672422" w:rsidRDefault="00672422">
            <w:pPr>
              <w:jc w:val="center"/>
              <w:rPr>
                <w:rFonts w:ascii="Times New Roman" w:hAnsi="Times New Roman" w:cs="Times New Roman Regular"/>
              </w:rPr>
            </w:pPr>
          </w:p>
        </w:tc>
        <w:tc>
          <w:tcPr>
            <w:tcW w:w="1396" w:type="dxa"/>
            <w:vAlign w:val="center"/>
          </w:tcPr>
          <w:p w14:paraId="61373EC0" w14:textId="77777777" w:rsidR="00672422" w:rsidRDefault="00672422">
            <w:pPr>
              <w:jc w:val="center"/>
              <w:rPr>
                <w:rFonts w:ascii="Times New Roman" w:hAnsi="Times New Roman" w:cs="Times New Roman Regular"/>
              </w:rPr>
            </w:pPr>
          </w:p>
        </w:tc>
        <w:tc>
          <w:tcPr>
            <w:tcW w:w="1397" w:type="dxa"/>
            <w:vAlign w:val="center"/>
          </w:tcPr>
          <w:p w14:paraId="1F6F3E78" w14:textId="77777777" w:rsidR="00672422" w:rsidRDefault="00672422">
            <w:pPr>
              <w:jc w:val="center"/>
              <w:rPr>
                <w:rFonts w:ascii="Times New Roman" w:hAnsi="Times New Roman" w:cs="Times New Roman Regular"/>
              </w:rPr>
            </w:pPr>
          </w:p>
        </w:tc>
        <w:tc>
          <w:tcPr>
            <w:tcW w:w="1400" w:type="dxa"/>
            <w:vAlign w:val="center"/>
          </w:tcPr>
          <w:p w14:paraId="09BC3898" w14:textId="77777777" w:rsidR="00672422" w:rsidRDefault="00672422">
            <w:pPr>
              <w:jc w:val="center"/>
              <w:rPr>
                <w:rFonts w:ascii="Times New Roman" w:hAnsi="Times New Roman" w:cs="Times New Roman Regular"/>
              </w:rPr>
            </w:pPr>
          </w:p>
        </w:tc>
      </w:tr>
      <w:tr w:rsidR="00672422" w14:paraId="6DA1D544" w14:textId="77777777">
        <w:trPr>
          <w:jc w:val="center"/>
        </w:trPr>
        <w:tc>
          <w:tcPr>
            <w:tcW w:w="3928" w:type="dxa"/>
            <w:gridSpan w:val="5"/>
            <w:vAlign w:val="center"/>
          </w:tcPr>
          <w:p w14:paraId="1F23F2DF" w14:textId="77777777" w:rsidR="00672422" w:rsidRDefault="00000000">
            <w:pPr>
              <w:jc w:val="center"/>
              <w:rPr>
                <w:rFonts w:ascii="Times New Roman" w:hAnsi="Times New Roman" w:cs="Times New Roman Regular"/>
              </w:rPr>
            </w:pPr>
            <w:r>
              <w:rPr>
                <w:rFonts w:ascii="Times New Roman" w:hAnsi="Times New Roman" w:cs="Times New Roman Regular" w:hint="eastAsia"/>
              </w:rPr>
              <w:t>核算周期</w:t>
            </w:r>
          </w:p>
        </w:tc>
        <w:tc>
          <w:tcPr>
            <w:tcW w:w="1396" w:type="dxa"/>
            <w:vAlign w:val="center"/>
          </w:tcPr>
          <w:p w14:paraId="41290E7B" w14:textId="77777777" w:rsidR="00672422" w:rsidRDefault="00672422">
            <w:pPr>
              <w:jc w:val="center"/>
              <w:rPr>
                <w:rFonts w:ascii="Times New Roman" w:hAnsi="Times New Roman" w:cs="Times New Roman Regular"/>
              </w:rPr>
            </w:pPr>
          </w:p>
        </w:tc>
        <w:tc>
          <w:tcPr>
            <w:tcW w:w="1396" w:type="dxa"/>
            <w:vAlign w:val="center"/>
          </w:tcPr>
          <w:p w14:paraId="5F1D6ABC" w14:textId="77777777" w:rsidR="00672422" w:rsidRDefault="00672422">
            <w:pPr>
              <w:jc w:val="center"/>
              <w:rPr>
                <w:rFonts w:ascii="Times New Roman" w:hAnsi="Times New Roman" w:cs="Times New Roman Regular"/>
              </w:rPr>
            </w:pPr>
          </w:p>
        </w:tc>
        <w:tc>
          <w:tcPr>
            <w:tcW w:w="1397" w:type="dxa"/>
            <w:vAlign w:val="center"/>
          </w:tcPr>
          <w:p w14:paraId="06949746" w14:textId="77777777" w:rsidR="00672422" w:rsidRDefault="00672422">
            <w:pPr>
              <w:jc w:val="center"/>
              <w:rPr>
                <w:rFonts w:ascii="Times New Roman" w:hAnsi="Times New Roman" w:cs="Times New Roman Regular"/>
              </w:rPr>
            </w:pPr>
          </w:p>
        </w:tc>
        <w:tc>
          <w:tcPr>
            <w:tcW w:w="1400" w:type="dxa"/>
            <w:vAlign w:val="center"/>
          </w:tcPr>
          <w:p w14:paraId="0D7C1E44" w14:textId="77777777" w:rsidR="00672422" w:rsidRDefault="00672422">
            <w:pPr>
              <w:jc w:val="center"/>
              <w:rPr>
                <w:rFonts w:ascii="Times New Roman" w:hAnsi="Times New Roman" w:cs="Times New Roman Regular"/>
              </w:rPr>
            </w:pPr>
          </w:p>
        </w:tc>
      </w:tr>
      <w:tr w:rsidR="00672422" w14:paraId="5B2778F5" w14:textId="77777777">
        <w:trPr>
          <w:jc w:val="center"/>
        </w:trPr>
        <w:tc>
          <w:tcPr>
            <w:tcW w:w="9517" w:type="dxa"/>
            <w:gridSpan w:val="9"/>
            <w:vAlign w:val="center"/>
          </w:tcPr>
          <w:p w14:paraId="747F853D" w14:textId="77777777" w:rsidR="00672422" w:rsidRDefault="00000000">
            <w:pPr>
              <w:jc w:val="center"/>
              <w:rPr>
                <w:rFonts w:ascii="Times New Roman" w:hAnsi="Times New Roman" w:cs="Times New Roman Regular"/>
              </w:rPr>
            </w:pPr>
            <w:r>
              <w:rPr>
                <w:rFonts w:ascii="Times New Roman" w:hAnsi="Times New Roman" w:cs="Times New Roman Regular" w:hint="eastAsia"/>
                <w:b/>
                <w:bCs/>
              </w:rPr>
              <w:t>空调设备</w:t>
            </w:r>
            <w:r>
              <w:rPr>
                <w:rFonts w:ascii="Times New Roman" w:hAnsi="Times New Roman" w:cs="Times New Roman Regular"/>
                <w:b/>
                <w:bCs/>
              </w:rPr>
              <w:t>基本信息</w:t>
            </w:r>
          </w:p>
        </w:tc>
      </w:tr>
      <w:tr w:rsidR="00672422" w14:paraId="13A458A7" w14:textId="77777777">
        <w:trPr>
          <w:jc w:val="center"/>
        </w:trPr>
        <w:tc>
          <w:tcPr>
            <w:tcW w:w="3928" w:type="dxa"/>
            <w:gridSpan w:val="5"/>
            <w:vAlign w:val="center"/>
          </w:tcPr>
          <w:p w14:paraId="14583C54" w14:textId="77777777" w:rsidR="00672422" w:rsidRDefault="00000000">
            <w:pPr>
              <w:jc w:val="center"/>
              <w:rPr>
                <w:rFonts w:ascii="Times New Roman" w:hAnsi="Times New Roman" w:cs="Times New Roman Regular"/>
              </w:rPr>
            </w:pPr>
            <w:r>
              <w:rPr>
                <w:rFonts w:ascii="Times New Roman" w:hAnsi="Times New Roman" w:cs="Times New Roman Regular"/>
              </w:rPr>
              <w:t>数据项</w:t>
            </w:r>
          </w:p>
        </w:tc>
        <w:tc>
          <w:tcPr>
            <w:tcW w:w="1396" w:type="dxa"/>
            <w:vAlign w:val="center"/>
          </w:tcPr>
          <w:p w14:paraId="180F1685" w14:textId="77777777" w:rsidR="00672422" w:rsidRDefault="00000000">
            <w:pPr>
              <w:jc w:val="center"/>
              <w:rPr>
                <w:rFonts w:ascii="Times New Roman" w:hAnsi="Times New Roman" w:cs="Times New Roman Regular"/>
              </w:rPr>
            </w:pPr>
            <w:r>
              <w:rPr>
                <w:rFonts w:ascii="Times New Roman" w:hAnsi="Times New Roman" w:cs="Times New Roman Regular"/>
              </w:rPr>
              <w:t>核查报告</w:t>
            </w:r>
          </w:p>
        </w:tc>
        <w:tc>
          <w:tcPr>
            <w:tcW w:w="1396" w:type="dxa"/>
            <w:vAlign w:val="center"/>
          </w:tcPr>
          <w:p w14:paraId="15DFA20B" w14:textId="77777777" w:rsidR="00672422" w:rsidRDefault="00000000">
            <w:pPr>
              <w:jc w:val="center"/>
              <w:rPr>
                <w:rFonts w:ascii="Times New Roman" w:hAnsi="Times New Roman" w:cs="Times New Roman Regular"/>
              </w:rPr>
            </w:pPr>
            <w:r>
              <w:rPr>
                <w:rFonts w:ascii="Times New Roman" w:hAnsi="Times New Roman" w:cs="Times New Roman Regular"/>
              </w:rPr>
              <w:t>是否一致</w:t>
            </w:r>
          </w:p>
        </w:tc>
        <w:tc>
          <w:tcPr>
            <w:tcW w:w="1397" w:type="dxa"/>
            <w:vAlign w:val="center"/>
          </w:tcPr>
          <w:p w14:paraId="3F583C8A" w14:textId="77777777" w:rsidR="00672422" w:rsidRDefault="00000000">
            <w:pPr>
              <w:jc w:val="center"/>
              <w:rPr>
                <w:rFonts w:ascii="Times New Roman" w:hAnsi="Times New Roman" w:cs="Times New Roman Regular"/>
              </w:rPr>
            </w:pPr>
            <w:r>
              <w:rPr>
                <w:rFonts w:ascii="Times New Roman" w:hAnsi="Times New Roman" w:cs="Times New Roman Regular"/>
              </w:rPr>
              <w:t>变化幅度</w:t>
            </w:r>
          </w:p>
        </w:tc>
        <w:tc>
          <w:tcPr>
            <w:tcW w:w="1400" w:type="dxa"/>
            <w:vAlign w:val="center"/>
          </w:tcPr>
          <w:p w14:paraId="37174AFB" w14:textId="77777777" w:rsidR="00672422" w:rsidRDefault="00000000">
            <w:pPr>
              <w:jc w:val="center"/>
              <w:rPr>
                <w:rFonts w:ascii="Times New Roman" w:hAnsi="Times New Roman" w:cs="Times New Roman Regular"/>
              </w:rPr>
            </w:pPr>
            <w:r>
              <w:rPr>
                <w:rFonts w:ascii="Times New Roman" w:hAnsi="Times New Roman" w:cs="Times New Roman Regular"/>
              </w:rPr>
              <w:t>差异原因</w:t>
            </w:r>
          </w:p>
        </w:tc>
      </w:tr>
      <w:tr w:rsidR="00672422" w14:paraId="5D16A122" w14:textId="77777777">
        <w:trPr>
          <w:trHeight w:val="90"/>
          <w:jc w:val="center"/>
        </w:trPr>
        <w:tc>
          <w:tcPr>
            <w:tcW w:w="769" w:type="dxa"/>
            <w:vMerge w:val="restart"/>
            <w:vAlign w:val="center"/>
          </w:tcPr>
          <w:p w14:paraId="22E9AD80" w14:textId="77777777" w:rsidR="00672422" w:rsidRDefault="00000000">
            <w:pPr>
              <w:jc w:val="center"/>
              <w:rPr>
                <w:rFonts w:ascii="Times New Roman" w:hAnsi="Times New Roman" w:cs="Times New Roman Regular"/>
              </w:rPr>
            </w:pPr>
            <w:r>
              <w:rPr>
                <w:rFonts w:ascii="Times New Roman" w:hAnsi="Times New Roman" w:cs="Times New Roman Regular" w:hint="eastAsia"/>
              </w:rPr>
              <w:t>项目</w:t>
            </w:r>
            <w:r>
              <w:rPr>
                <w:rFonts w:ascii="Times New Roman" w:hAnsi="Times New Roman" w:cs="Times New Roman Regular" w:hint="eastAsia"/>
              </w:rPr>
              <w:t>1</w:t>
            </w:r>
          </w:p>
        </w:tc>
        <w:tc>
          <w:tcPr>
            <w:tcW w:w="447" w:type="dxa"/>
            <w:gridSpan w:val="2"/>
            <w:vMerge w:val="restart"/>
            <w:vAlign w:val="center"/>
          </w:tcPr>
          <w:p w14:paraId="79B1CF21" w14:textId="77777777" w:rsidR="00672422" w:rsidRDefault="00000000">
            <w:pPr>
              <w:jc w:val="center"/>
              <w:rPr>
                <w:rFonts w:ascii="Times New Roman" w:hAnsi="Times New Roman" w:cs="Times New Roman Regular"/>
              </w:rPr>
            </w:pPr>
            <w:r>
              <w:rPr>
                <w:rFonts w:ascii="Times New Roman" w:hAnsi="Times New Roman" w:cs="Times New Roman Regular" w:hint="eastAsia"/>
              </w:rPr>
              <w:t>型号</w:t>
            </w:r>
            <w:proofErr w:type="spellStart"/>
            <w:r>
              <w:rPr>
                <w:rFonts w:ascii="Times New Roman" w:hAnsi="Times New Roman" w:cs="Times New Roman Regular" w:hint="eastAsia"/>
              </w:rPr>
              <w:t>i</w:t>
            </w:r>
            <w:proofErr w:type="spellEnd"/>
          </w:p>
        </w:tc>
        <w:tc>
          <w:tcPr>
            <w:tcW w:w="426" w:type="dxa"/>
            <w:vMerge w:val="restart"/>
            <w:vAlign w:val="center"/>
          </w:tcPr>
          <w:p w14:paraId="356417B4" w14:textId="77777777" w:rsidR="00672422" w:rsidRDefault="00000000">
            <w:pPr>
              <w:jc w:val="center"/>
              <w:rPr>
                <w:rFonts w:ascii="Times New Roman" w:hAnsi="Times New Roman" w:cs="Times New Roman Regular"/>
              </w:rPr>
            </w:pPr>
            <w:r>
              <w:rPr>
                <w:rFonts w:ascii="Times New Roman" w:hAnsi="Times New Roman" w:cs="Times New Roman Regular" w:hint="eastAsia"/>
              </w:rPr>
              <w:t>空调</w:t>
            </w:r>
            <w:proofErr w:type="spellStart"/>
            <w:r>
              <w:rPr>
                <w:rFonts w:ascii="Times New Roman" w:hAnsi="Times New Roman" w:cs="Times New Roman Regular" w:hint="eastAsia"/>
              </w:rPr>
              <w:t>i</w:t>
            </w:r>
            <w:proofErr w:type="spellEnd"/>
          </w:p>
        </w:tc>
        <w:tc>
          <w:tcPr>
            <w:tcW w:w="2286" w:type="dxa"/>
            <w:vAlign w:val="center"/>
          </w:tcPr>
          <w:p w14:paraId="5BEE31D3"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额定制冷量（</w:t>
            </w:r>
            <w:r>
              <w:rPr>
                <w:rFonts w:ascii="Times New Roman" w:hAnsi="Times New Roman" w:cs="Times New Roman Regular" w:hint="eastAsia"/>
                <w:szCs w:val="21"/>
              </w:rPr>
              <w:t>W</w:t>
            </w:r>
            <w:r>
              <w:rPr>
                <w:rFonts w:ascii="Times New Roman" w:hAnsi="Times New Roman" w:cs="Times New Roman Regular" w:hint="eastAsia"/>
                <w:szCs w:val="21"/>
              </w:rPr>
              <w:t>）</w:t>
            </w:r>
          </w:p>
        </w:tc>
        <w:tc>
          <w:tcPr>
            <w:tcW w:w="1396" w:type="dxa"/>
            <w:vAlign w:val="center"/>
          </w:tcPr>
          <w:p w14:paraId="5BFA58E5" w14:textId="77777777" w:rsidR="00672422" w:rsidRDefault="00672422">
            <w:pPr>
              <w:jc w:val="center"/>
              <w:rPr>
                <w:rFonts w:ascii="Times New Roman" w:hAnsi="Times New Roman" w:cs="Times New Roman Regular"/>
              </w:rPr>
            </w:pPr>
          </w:p>
        </w:tc>
        <w:tc>
          <w:tcPr>
            <w:tcW w:w="1396" w:type="dxa"/>
            <w:vAlign w:val="center"/>
          </w:tcPr>
          <w:p w14:paraId="2E3142F4" w14:textId="77777777" w:rsidR="00672422" w:rsidRDefault="00672422">
            <w:pPr>
              <w:jc w:val="center"/>
              <w:rPr>
                <w:rFonts w:ascii="Times New Roman" w:hAnsi="Times New Roman" w:cs="Times New Roman Regular"/>
              </w:rPr>
            </w:pPr>
          </w:p>
        </w:tc>
        <w:tc>
          <w:tcPr>
            <w:tcW w:w="1397" w:type="dxa"/>
            <w:vAlign w:val="center"/>
          </w:tcPr>
          <w:p w14:paraId="32E2447D" w14:textId="77777777" w:rsidR="00672422" w:rsidRDefault="00672422">
            <w:pPr>
              <w:jc w:val="center"/>
              <w:rPr>
                <w:rFonts w:ascii="Times New Roman" w:hAnsi="Times New Roman" w:cs="Times New Roman Regular"/>
              </w:rPr>
            </w:pPr>
          </w:p>
        </w:tc>
        <w:tc>
          <w:tcPr>
            <w:tcW w:w="1400" w:type="dxa"/>
            <w:vAlign w:val="center"/>
          </w:tcPr>
          <w:p w14:paraId="2D6A2B94" w14:textId="77777777" w:rsidR="00672422" w:rsidRDefault="00672422">
            <w:pPr>
              <w:jc w:val="center"/>
              <w:rPr>
                <w:rFonts w:ascii="Times New Roman" w:hAnsi="Times New Roman" w:cs="Times New Roman Regular"/>
              </w:rPr>
            </w:pPr>
          </w:p>
        </w:tc>
      </w:tr>
      <w:tr w:rsidR="00672422" w14:paraId="1BC71407" w14:textId="77777777">
        <w:trPr>
          <w:jc w:val="center"/>
        </w:trPr>
        <w:tc>
          <w:tcPr>
            <w:tcW w:w="769" w:type="dxa"/>
            <w:vMerge/>
            <w:vAlign w:val="center"/>
          </w:tcPr>
          <w:p w14:paraId="4830836C" w14:textId="77777777" w:rsidR="00672422" w:rsidRDefault="00672422">
            <w:pPr>
              <w:jc w:val="center"/>
              <w:rPr>
                <w:rFonts w:ascii="Times New Roman" w:hAnsi="Times New Roman" w:cs="Times New Roman Regular"/>
              </w:rPr>
            </w:pPr>
          </w:p>
        </w:tc>
        <w:tc>
          <w:tcPr>
            <w:tcW w:w="447" w:type="dxa"/>
            <w:gridSpan w:val="2"/>
            <w:vMerge/>
            <w:vAlign w:val="center"/>
          </w:tcPr>
          <w:p w14:paraId="082E998F" w14:textId="77777777" w:rsidR="00672422" w:rsidRDefault="00672422">
            <w:pPr>
              <w:jc w:val="center"/>
              <w:rPr>
                <w:rFonts w:ascii="Times New Roman" w:hAnsi="Times New Roman" w:cs="Times New Roman Regular"/>
              </w:rPr>
            </w:pPr>
          </w:p>
        </w:tc>
        <w:tc>
          <w:tcPr>
            <w:tcW w:w="426" w:type="dxa"/>
            <w:vMerge/>
            <w:vAlign w:val="center"/>
          </w:tcPr>
          <w:p w14:paraId="7EC5B5D2" w14:textId="77777777" w:rsidR="00672422" w:rsidRDefault="00672422">
            <w:pPr>
              <w:jc w:val="center"/>
              <w:rPr>
                <w:rFonts w:ascii="Times New Roman" w:hAnsi="Times New Roman" w:cs="Times New Roman Regular"/>
              </w:rPr>
            </w:pPr>
          </w:p>
        </w:tc>
        <w:tc>
          <w:tcPr>
            <w:tcW w:w="2286" w:type="dxa"/>
            <w:vAlign w:val="center"/>
          </w:tcPr>
          <w:p w14:paraId="01DD464F"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出厂充注的制冷剂的编号、量（</w:t>
            </w:r>
            <w:r>
              <w:rPr>
                <w:rFonts w:ascii="Times New Roman" w:hAnsi="Times New Roman" w:cs="Times New Roman Regular" w:hint="eastAsia"/>
                <w:szCs w:val="21"/>
              </w:rPr>
              <w:t>kg</w:t>
            </w:r>
            <w:r>
              <w:rPr>
                <w:rFonts w:ascii="Times New Roman" w:hAnsi="Times New Roman" w:cs="Times New Roman Regular" w:hint="eastAsia"/>
                <w:szCs w:val="21"/>
              </w:rPr>
              <w:t>）</w:t>
            </w:r>
          </w:p>
          <w:p w14:paraId="20DEF27C"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w:t>
            </w:r>
            <w:r>
              <w:rPr>
                <w:rFonts w:ascii="Times New Roman" w:hAnsi="Times New Roman" w:cs="Times New Roman Regular" w:hint="eastAsia"/>
                <w:szCs w:val="21"/>
              </w:rPr>
              <w:t>GWP</w:t>
            </w:r>
          </w:p>
        </w:tc>
        <w:tc>
          <w:tcPr>
            <w:tcW w:w="1396" w:type="dxa"/>
            <w:vAlign w:val="center"/>
          </w:tcPr>
          <w:p w14:paraId="240931DA" w14:textId="77777777" w:rsidR="00672422" w:rsidRDefault="00672422">
            <w:pPr>
              <w:jc w:val="center"/>
              <w:rPr>
                <w:rFonts w:ascii="Times New Roman" w:hAnsi="Times New Roman" w:cs="Times New Roman Regular"/>
              </w:rPr>
            </w:pPr>
          </w:p>
        </w:tc>
        <w:tc>
          <w:tcPr>
            <w:tcW w:w="1396" w:type="dxa"/>
            <w:vAlign w:val="center"/>
          </w:tcPr>
          <w:p w14:paraId="0FCA4886" w14:textId="77777777" w:rsidR="00672422" w:rsidRDefault="00672422">
            <w:pPr>
              <w:jc w:val="center"/>
              <w:rPr>
                <w:rFonts w:ascii="Times New Roman" w:hAnsi="Times New Roman" w:cs="Times New Roman Regular"/>
              </w:rPr>
            </w:pPr>
          </w:p>
        </w:tc>
        <w:tc>
          <w:tcPr>
            <w:tcW w:w="1397" w:type="dxa"/>
            <w:vAlign w:val="center"/>
          </w:tcPr>
          <w:p w14:paraId="5E4CE55D" w14:textId="77777777" w:rsidR="00672422" w:rsidRDefault="00672422">
            <w:pPr>
              <w:jc w:val="center"/>
              <w:rPr>
                <w:rFonts w:ascii="Times New Roman" w:hAnsi="Times New Roman" w:cs="Times New Roman Regular"/>
              </w:rPr>
            </w:pPr>
          </w:p>
        </w:tc>
        <w:tc>
          <w:tcPr>
            <w:tcW w:w="1400" w:type="dxa"/>
            <w:vAlign w:val="center"/>
          </w:tcPr>
          <w:p w14:paraId="470812D3" w14:textId="77777777" w:rsidR="00672422" w:rsidRDefault="00672422">
            <w:pPr>
              <w:jc w:val="center"/>
              <w:rPr>
                <w:rFonts w:ascii="Times New Roman" w:hAnsi="Times New Roman" w:cs="Times New Roman Regular"/>
              </w:rPr>
            </w:pPr>
          </w:p>
        </w:tc>
      </w:tr>
      <w:tr w:rsidR="00672422" w14:paraId="36984372" w14:textId="77777777">
        <w:trPr>
          <w:jc w:val="center"/>
        </w:trPr>
        <w:tc>
          <w:tcPr>
            <w:tcW w:w="769" w:type="dxa"/>
            <w:vMerge/>
            <w:vAlign w:val="center"/>
          </w:tcPr>
          <w:p w14:paraId="3F580F2F" w14:textId="77777777" w:rsidR="00672422" w:rsidRDefault="00672422">
            <w:pPr>
              <w:jc w:val="center"/>
              <w:rPr>
                <w:rFonts w:ascii="Times New Roman" w:hAnsi="Times New Roman" w:cs="Times New Roman Regular"/>
              </w:rPr>
            </w:pPr>
          </w:p>
        </w:tc>
        <w:tc>
          <w:tcPr>
            <w:tcW w:w="447" w:type="dxa"/>
            <w:gridSpan w:val="2"/>
            <w:vMerge/>
            <w:vAlign w:val="center"/>
          </w:tcPr>
          <w:p w14:paraId="304B5238" w14:textId="77777777" w:rsidR="00672422" w:rsidRDefault="00672422">
            <w:pPr>
              <w:jc w:val="center"/>
              <w:rPr>
                <w:rFonts w:ascii="Times New Roman" w:hAnsi="Times New Roman" w:cs="Times New Roman Regular"/>
              </w:rPr>
            </w:pPr>
          </w:p>
        </w:tc>
        <w:tc>
          <w:tcPr>
            <w:tcW w:w="426" w:type="dxa"/>
            <w:vMerge/>
            <w:vAlign w:val="center"/>
          </w:tcPr>
          <w:p w14:paraId="549E0782" w14:textId="77777777" w:rsidR="00672422" w:rsidRDefault="00672422">
            <w:pPr>
              <w:jc w:val="center"/>
              <w:rPr>
                <w:rFonts w:ascii="Times New Roman" w:hAnsi="Times New Roman" w:cs="Times New Roman Regular"/>
              </w:rPr>
            </w:pPr>
          </w:p>
        </w:tc>
        <w:tc>
          <w:tcPr>
            <w:tcW w:w="2286" w:type="dxa"/>
            <w:vAlign w:val="center"/>
          </w:tcPr>
          <w:p w14:paraId="4D92E5E9"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能效比（</w:t>
            </w:r>
            <w:r>
              <w:rPr>
                <w:rFonts w:ascii="Times New Roman" w:eastAsia="宋体" w:hAnsi="Times New Roman" w:cs="宋体" w:hint="eastAsia"/>
                <w:color w:val="000000"/>
                <w:kern w:val="0"/>
                <w:szCs w:val="21"/>
                <w:lang w:bidi="ar"/>
              </w:rPr>
              <w:t>W/W</w:t>
            </w:r>
            <w:r>
              <w:rPr>
                <w:rFonts w:ascii="Times New Roman" w:hAnsi="Times New Roman" w:cs="Times New Roman Regular" w:hint="eastAsia"/>
                <w:szCs w:val="21"/>
              </w:rPr>
              <w:t>），铭牌值</w:t>
            </w:r>
          </w:p>
        </w:tc>
        <w:tc>
          <w:tcPr>
            <w:tcW w:w="1396" w:type="dxa"/>
            <w:vAlign w:val="center"/>
          </w:tcPr>
          <w:p w14:paraId="178AF3C3" w14:textId="77777777" w:rsidR="00672422" w:rsidRDefault="00672422">
            <w:pPr>
              <w:jc w:val="center"/>
              <w:rPr>
                <w:rFonts w:ascii="Times New Roman" w:hAnsi="Times New Roman" w:cs="Times New Roman Regular"/>
              </w:rPr>
            </w:pPr>
          </w:p>
        </w:tc>
        <w:tc>
          <w:tcPr>
            <w:tcW w:w="1396" w:type="dxa"/>
            <w:vAlign w:val="center"/>
          </w:tcPr>
          <w:p w14:paraId="48B64AB1" w14:textId="77777777" w:rsidR="00672422" w:rsidRDefault="00672422">
            <w:pPr>
              <w:jc w:val="center"/>
              <w:rPr>
                <w:rFonts w:ascii="Times New Roman" w:hAnsi="Times New Roman" w:cs="Times New Roman Regular"/>
              </w:rPr>
            </w:pPr>
          </w:p>
        </w:tc>
        <w:tc>
          <w:tcPr>
            <w:tcW w:w="1397" w:type="dxa"/>
            <w:vAlign w:val="center"/>
          </w:tcPr>
          <w:p w14:paraId="145C53C0" w14:textId="77777777" w:rsidR="00672422" w:rsidRDefault="00672422">
            <w:pPr>
              <w:jc w:val="center"/>
              <w:rPr>
                <w:rFonts w:ascii="Times New Roman" w:hAnsi="Times New Roman" w:cs="Times New Roman Regular"/>
              </w:rPr>
            </w:pPr>
          </w:p>
        </w:tc>
        <w:tc>
          <w:tcPr>
            <w:tcW w:w="1400" w:type="dxa"/>
            <w:vAlign w:val="center"/>
          </w:tcPr>
          <w:p w14:paraId="3505B25C" w14:textId="77777777" w:rsidR="00672422" w:rsidRDefault="00672422">
            <w:pPr>
              <w:jc w:val="center"/>
              <w:rPr>
                <w:rFonts w:ascii="Times New Roman" w:hAnsi="Times New Roman" w:cs="Times New Roman Regular"/>
              </w:rPr>
            </w:pPr>
          </w:p>
        </w:tc>
      </w:tr>
      <w:tr w:rsidR="00672422" w14:paraId="1A03341D" w14:textId="77777777">
        <w:trPr>
          <w:jc w:val="center"/>
        </w:trPr>
        <w:tc>
          <w:tcPr>
            <w:tcW w:w="769" w:type="dxa"/>
            <w:vMerge/>
            <w:vAlign w:val="center"/>
          </w:tcPr>
          <w:p w14:paraId="0A6045F5" w14:textId="77777777" w:rsidR="00672422" w:rsidRDefault="00672422">
            <w:pPr>
              <w:jc w:val="center"/>
              <w:rPr>
                <w:rFonts w:ascii="Times New Roman" w:hAnsi="Times New Roman" w:cs="Times New Roman Regular"/>
              </w:rPr>
            </w:pPr>
          </w:p>
        </w:tc>
        <w:tc>
          <w:tcPr>
            <w:tcW w:w="447" w:type="dxa"/>
            <w:gridSpan w:val="2"/>
            <w:vMerge/>
            <w:vAlign w:val="center"/>
          </w:tcPr>
          <w:p w14:paraId="2A687DCE" w14:textId="77777777" w:rsidR="00672422" w:rsidRDefault="00672422">
            <w:pPr>
              <w:jc w:val="center"/>
              <w:rPr>
                <w:rFonts w:ascii="Times New Roman" w:hAnsi="Times New Roman" w:cs="Times New Roman Regular"/>
              </w:rPr>
            </w:pPr>
          </w:p>
        </w:tc>
        <w:tc>
          <w:tcPr>
            <w:tcW w:w="426" w:type="dxa"/>
            <w:vAlign w:val="center"/>
          </w:tcPr>
          <w:p w14:paraId="05AF0B5A"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2286" w:type="dxa"/>
            <w:vAlign w:val="center"/>
          </w:tcPr>
          <w:p w14:paraId="2753220F" w14:textId="77777777" w:rsidR="00672422" w:rsidRDefault="00672422">
            <w:pPr>
              <w:jc w:val="center"/>
              <w:rPr>
                <w:rFonts w:ascii="Times New Roman" w:hAnsi="Times New Roman" w:cs="Times New Roman Regular"/>
                <w:szCs w:val="21"/>
              </w:rPr>
            </w:pPr>
          </w:p>
        </w:tc>
        <w:tc>
          <w:tcPr>
            <w:tcW w:w="1396" w:type="dxa"/>
            <w:vAlign w:val="center"/>
          </w:tcPr>
          <w:p w14:paraId="3B4E734A" w14:textId="77777777" w:rsidR="00672422" w:rsidRDefault="00672422">
            <w:pPr>
              <w:jc w:val="center"/>
              <w:rPr>
                <w:rFonts w:ascii="Times New Roman" w:hAnsi="Times New Roman" w:cs="Times New Roman Regular"/>
              </w:rPr>
            </w:pPr>
          </w:p>
        </w:tc>
        <w:tc>
          <w:tcPr>
            <w:tcW w:w="1396" w:type="dxa"/>
            <w:vAlign w:val="center"/>
          </w:tcPr>
          <w:p w14:paraId="4BA9AF8E" w14:textId="77777777" w:rsidR="00672422" w:rsidRDefault="00672422">
            <w:pPr>
              <w:jc w:val="center"/>
              <w:rPr>
                <w:rFonts w:ascii="Times New Roman" w:hAnsi="Times New Roman" w:cs="Times New Roman Regular"/>
              </w:rPr>
            </w:pPr>
          </w:p>
        </w:tc>
        <w:tc>
          <w:tcPr>
            <w:tcW w:w="1397" w:type="dxa"/>
            <w:vAlign w:val="center"/>
          </w:tcPr>
          <w:p w14:paraId="47C0B3FA" w14:textId="77777777" w:rsidR="00672422" w:rsidRDefault="00672422">
            <w:pPr>
              <w:jc w:val="center"/>
              <w:rPr>
                <w:rFonts w:ascii="Times New Roman" w:hAnsi="Times New Roman" w:cs="Times New Roman Regular"/>
              </w:rPr>
            </w:pPr>
          </w:p>
        </w:tc>
        <w:tc>
          <w:tcPr>
            <w:tcW w:w="1400" w:type="dxa"/>
            <w:vAlign w:val="center"/>
          </w:tcPr>
          <w:p w14:paraId="46C54C0C" w14:textId="77777777" w:rsidR="00672422" w:rsidRDefault="00672422">
            <w:pPr>
              <w:jc w:val="center"/>
              <w:rPr>
                <w:rFonts w:ascii="Times New Roman" w:hAnsi="Times New Roman" w:cs="Times New Roman Regular"/>
              </w:rPr>
            </w:pPr>
          </w:p>
        </w:tc>
      </w:tr>
      <w:tr w:rsidR="00672422" w14:paraId="5EF7F946" w14:textId="77777777">
        <w:trPr>
          <w:trHeight w:val="90"/>
          <w:jc w:val="center"/>
        </w:trPr>
        <w:tc>
          <w:tcPr>
            <w:tcW w:w="769" w:type="dxa"/>
            <w:vMerge/>
            <w:vAlign w:val="center"/>
          </w:tcPr>
          <w:p w14:paraId="07F30884" w14:textId="77777777" w:rsidR="00672422" w:rsidRDefault="00672422">
            <w:pPr>
              <w:jc w:val="center"/>
              <w:rPr>
                <w:rFonts w:ascii="Times New Roman" w:hAnsi="Times New Roman" w:cs="Times New Roman Regular"/>
              </w:rPr>
            </w:pPr>
          </w:p>
        </w:tc>
        <w:tc>
          <w:tcPr>
            <w:tcW w:w="447" w:type="dxa"/>
            <w:gridSpan w:val="2"/>
            <w:vMerge w:val="restart"/>
            <w:vAlign w:val="center"/>
          </w:tcPr>
          <w:p w14:paraId="119A6A7A" w14:textId="77777777" w:rsidR="00672422" w:rsidRDefault="00000000">
            <w:pPr>
              <w:rPr>
                <w:rFonts w:ascii="Times New Roman" w:hAnsi="Times New Roman" w:cs="Times New Roman Regular"/>
              </w:rPr>
            </w:pPr>
            <w:r>
              <w:rPr>
                <w:rFonts w:ascii="Times New Roman" w:hAnsi="Times New Roman" w:cs="Times New Roman Regular" w:hint="eastAsia"/>
              </w:rPr>
              <w:t>…</w:t>
            </w:r>
          </w:p>
        </w:tc>
        <w:tc>
          <w:tcPr>
            <w:tcW w:w="426" w:type="dxa"/>
            <w:vMerge w:val="restart"/>
            <w:vAlign w:val="center"/>
          </w:tcPr>
          <w:p w14:paraId="6BF37879"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2286" w:type="dxa"/>
            <w:vAlign w:val="center"/>
          </w:tcPr>
          <w:p w14:paraId="7661B5F6" w14:textId="77777777" w:rsidR="00672422" w:rsidRDefault="00000000">
            <w:pPr>
              <w:jc w:val="center"/>
              <w:rPr>
                <w:rFonts w:ascii="Times New Roman" w:hAnsi="Times New Roman" w:cs="Times New Roman Regular"/>
                <w:szCs w:val="21"/>
                <w:lang w:eastAsia="zh-Hans"/>
              </w:rPr>
            </w:pPr>
            <w:r>
              <w:rPr>
                <w:rFonts w:ascii="Times New Roman" w:hAnsi="Times New Roman" w:cs="Times New Roman Regular" w:hint="eastAsia"/>
                <w:szCs w:val="21"/>
              </w:rPr>
              <w:t>额定制冷量（</w:t>
            </w:r>
            <w:r>
              <w:rPr>
                <w:rFonts w:ascii="Times New Roman" w:hAnsi="Times New Roman" w:cs="Times New Roman Regular" w:hint="eastAsia"/>
                <w:szCs w:val="21"/>
              </w:rPr>
              <w:t>W</w:t>
            </w:r>
            <w:r>
              <w:rPr>
                <w:rFonts w:ascii="Times New Roman" w:hAnsi="Times New Roman" w:cs="Times New Roman Regular" w:hint="eastAsia"/>
                <w:szCs w:val="21"/>
              </w:rPr>
              <w:t>）</w:t>
            </w:r>
          </w:p>
        </w:tc>
        <w:tc>
          <w:tcPr>
            <w:tcW w:w="1396" w:type="dxa"/>
            <w:vAlign w:val="center"/>
          </w:tcPr>
          <w:p w14:paraId="1D8E8FE3" w14:textId="77777777" w:rsidR="00672422" w:rsidRDefault="00672422">
            <w:pPr>
              <w:jc w:val="center"/>
              <w:rPr>
                <w:rFonts w:ascii="Times New Roman" w:hAnsi="Times New Roman" w:cs="Times New Roman Regular"/>
              </w:rPr>
            </w:pPr>
          </w:p>
        </w:tc>
        <w:tc>
          <w:tcPr>
            <w:tcW w:w="1396" w:type="dxa"/>
            <w:vAlign w:val="center"/>
          </w:tcPr>
          <w:p w14:paraId="0132B223" w14:textId="77777777" w:rsidR="00672422" w:rsidRDefault="00672422">
            <w:pPr>
              <w:jc w:val="center"/>
              <w:rPr>
                <w:rFonts w:ascii="Times New Roman" w:hAnsi="Times New Roman" w:cs="Times New Roman Regular"/>
              </w:rPr>
            </w:pPr>
          </w:p>
        </w:tc>
        <w:tc>
          <w:tcPr>
            <w:tcW w:w="1397" w:type="dxa"/>
            <w:vAlign w:val="center"/>
          </w:tcPr>
          <w:p w14:paraId="10E8A4CF" w14:textId="77777777" w:rsidR="00672422" w:rsidRDefault="00672422">
            <w:pPr>
              <w:jc w:val="center"/>
              <w:rPr>
                <w:rFonts w:ascii="Times New Roman" w:hAnsi="Times New Roman" w:cs="Times New Roman Regular"/>
              </w:rPr>
            </w:pPr>
          </w:p>
        </w:tc>
        <w:tc>
          <w:tcPr>
            <w:tcW w:w="1400" w:type="dxa"/>
            <w:vAlign w:val="center"/>
          </w:tcPr>
          <w:p w14:paraId="4807669A" w14:textId="77777777" w:rsidR="00672422" w:rsidRDefault="00672422">
            <w:pPr>
              <w:jc w:val="center"/>
              <w:rPr>
                <w:rFonts w:ascii="Times New Roman" w:hAnsi="Times New Roman" w:cs="Times New Roman Regular"/>
              </w:rPr>
            </w:pPr>
          </w:p>
        </w:tc>
      </w:tr>
      <w:tr w:rsidR="00672422" w14:paraId="37F1923E" w14:textId="77777777">
        <w:trPr>
          <w:jc w:val="center"/>
        </w:trPr>
        <w:tc>
          <w:tcPr>
            <w:tcW w:w="769" w:type="dxa"/>
            <w:vMerge/>
            <w:vAlign w:val="center"/>
          </w:tcPr>
          <w:p w14:paraId="6A22D3FC" w14:textId="77777777" w:rsidR="00672422" w:rsidRDefault="00672422">
            <w:pPr>
              <w:jc w:val="center"/>
              <w:rPr>
                <w:rFonts w:ascii="Times New Roman" w:hAnsi="Times New Roman" w:cs="Times New Roman Regular"/>
              </w:rPr>
            </w:pPr>
          </w:p>
        </w:tc>
        <w:tc>
          <w:tcPr>
            <w:tcW w:w="447" w:type="dxa"/>
            <w:gridSpan w:val="2"/>
            <w:vMerge/>
            <w:vAlign w:val="center"/>
          </w:tcPr>
          <w:p w14:paraId="552B576B" w14:textId="77777777" w:rsidR="00672422" w:rsidRDefault="00672422">
            <w:pPr>
              <w:jc w:val="center"/>
              <w:rPr>
                <w:rFonts w:ascii="Times New Roman" w:hAnsi="Times New Roman" w:cs="Times New Roman Regular"/>
              </w:rPr>
            </w:pPr>
          </w:p>
        </w:tc>
        <w:tc>
          <w:tcPr>
            <w:tcW w:w="426" w:type="dxa"/>
            <w:vMerge/>
            <w:vAlign w:val="center"/>
          </w:tcPr>
          <w:p w14:paraId="7AC57AC9" w14:textId="77777777" w:rsidR="00672422" w:rsidRDefault="00672422">
            <w:pPr>
              <w:jc w:val="center"/>
              <w:rPr>
                <w:rFonts w:ascii="Times New Roman" w:hAnsi="Times New Roman" w:cs="Times New Roman Regular"/>
              </w:rPr>
            </w:pPr>
          </w:p>
        </w:tc>
        <w:tc>
          <w:tcPr>
            <w:tcW w:w="2286" w:type="dxa"/>
            <w:vAlign w:val="center"/>
          </w:tcPr>
          <w:p w14:paraId="050465D6"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出厂充注的制冷剂的编号、量（</w:t>
            </w:r>
            <w:r>
              <w:rPr>
                <w:rFonts w:ascii="Times New Roman" w:hAnsi="Times New Roman" w:cs="Times New Roman Regular" w:hint="eastAsia"/>
                <w:szCs w:val="21"/>
              </w:rPr>
              <w:t>kg</w:t>
            </w:r>
            <w:r>
              <w:rPr>
                <w:rFonts w:ascii="Times New Roman" w:hAnsi="Times New Roman" w:cs="Times New Roman Regular" w:hint="eastAsia"/>
                <w:szCs w:val="21"/>
              </w:rPr>
              <w:t>）</w:t>
            </w:r>
          </w:p>
          <w:p w14:paraId="14C37D1D" w14:textId="77777777" w:rsidR="00672422" w:rsidRDefault="00000000">
            <w:pPr>
              <w:jc w:val="center"/>
              <w:rPr>
                <w:rFonts w:ascii="Times New Roman" w:hAnsi="Times New Roman" w:cs="Times New Roman Regular"/>
                <w:szCs w:val="21"/>
                <w:lang w:eastAsia="zh-Hans"/>
              </w:rPr>
            </w:pPr>
            <w:r>
              <w:rPr>
                <w:rFonts w:ascii="Times New Roman" w:hAnsi="Times New Roman" w:cs="Times New Roman Regular" w:hint="eastAsia"/>
                <w:szCs w:val="21"/>
              </w:rPr>
              <w:t>、</w:t>
            </w:r>
            <w:r>
              <w:rPr>
                <w:rFonts w:ascii="Times New Roman" w:hAnsi="Times New Roman" w:cs="Times New Roman Regular" w:hint="eastAsia"/>
                <w:szCs w:val="21"/>
              </w:rPr>
              <w:t>GWP</w:t>
            </w:r>
          </w:p>
        </w:tc>
        <w:tc>
          <w:tcPr>
            <w:tcW w:w="1396" w:type="dxa"/>
            <w:vAlign w:val="center"/>
          </w:tcPr>
          <w:p w14:paraId="2AA3881F" w14:textId="77777777" w:rsidR="00672422" w:rsidRDefault="00672422">
            <w:pPr>
              <w:jc w:val="center"/>
              <w:rPr>
                <w:rFonts w:ascii="Times New Roman" w:hAnsi="Times New Roman" w:cs="Times New Roman Regular"/>
              </w:rPr>
            </w:pPr>
          </w:p>
        </w:tc>
        <w:tc>
          <w:tcPr>
            <w:tcW w:w="1396" w:type="dxa"/>
            <w:vAlign w:val="center"/>
          </w:tcPr>
          <w:p w14:paraId="5EA9C4C8" w14:textId="77777777" w:rsidR="00672422" w:rsidRDefault="00672422">
            <w:pPr>
              <w:jc w:val="center"/>
              <w:rPr>
                <w:rFonts w:ascii="Times New Roman" w:hAnsi="Times New Roman" w:cs="Times New Roman Regular"/>
              </w:rPr>
            </w:pPr>
          </w:p>
        </w:tc>
        <w:tc>
          <w:tcPr>
            <w:tcW w:w="1397" w:type="dxa"/>
            <w:vAlign w:val="center"/>
          </w:tcPr>
          <w:p w14:paraId="31EF1D59" w14:textId="77777777" w:rsidR="00672422" w:rsidRDefault="00672422">
            <w:pPr>
              <w:jc w:val="center"/>
              <w:rPr>
                <w:rFonts w:ascii="Times New Roman" w:hAnsi="Times New Roman" w:cs="Times New Roman Regular"/>
              </w:rPr>
            </w:pPr>
          </w:p>
        </w:tc>
        <w:tc>
          <w:tcPr>
            <w:tcW w:w="1400" w:type="dxa"/>
            <w:vAlign w:val="center"/>
          </w:tcPr>
          <w:p w14:paraId="3D45C05D" w14:textId="77777777" w:rsidR="00672422" w:rsidRDefault="00672422">
            <w:pPr>
              <w:jc w:val="center"/>
              <w:rPr>
                <w:rFonts w:ascii="Times New Roman" w:hAnsi="Times New Roman" w:cs="Times New Roman Regular"/>
              </w:rPr>
            </w:pPr>
          </w:p>
        </w:tc>
      </w:tr>
      <w:tr w:rsidR="00672422" w14:paraId="156145CA" w14:textId="77777777">
        <w:trPr>
          <w:jc w:val="center"/>
        </w:trPr>
        <w:tc>
          <w:tcPr>
            <w:tcW w:w="769" w:type="dxa"/>
            <w:vMerge/>
            <w:vAlign w:val="center"/>
          </w:tcPr>
          <w:p w14:paraId="498421ED" w14:textId="77777777" w:rsidR="00672422" w:rsidRDefault="00672422">
            <w:pPr>
              <w:jc w:val="center"/>
              <w:rPr>
                <w:rFonts w:ascii="Times New Roman" w:hAnsi="Times New Roman" w:cs="Times New Roman Regular"/>
              </w:rPr>
            </w:pPr>
          </w:p>
        </w:tc>
        <w:tc>
          <w:tcPr>
            <w:tcW w:w="447" w:type="dxa"/>
            <w:gridSpan w:val="2"/>
            <w:vMerge/>
            <w:vAlign w:val="center"/>
          </w:tcPr>
          <w:p w14:paraId="6D164CEC" w14:textId="77777777" w:rsidR="00672422" w:rsidRDefault="00672422">
            <w:pPr>
              <w:jc w:val="center"/>
              <w:rPr>
                <w:rFonts w:ascii="Times New Roman" w:hAnsi="Times New Roman" w:cs="Times New Roman Regular"/>
              </w:rPr>
            </w:pPr>
          </w:p>
        </w:tc>
        <w:tc>
          <w:tcPr>
            <w:tcW w:w="426" w:type="dxa"/>
            <w:vMerge/>
            <w:vAlign w:val="center"/>
          </w:tcPr>
          <w:p w14:paraId="0B91F30C" w14:textId="77777777" w:rsidR="00672422" w:rsidRDefault="00672422">
            <w:pPr>
              <w:jc w:val="center"/>
              <w:rPr>
                <w:rFonts w:ascii="Times New Roman" w:hAnsi="Times New Roman" w:cs="Times New Roman Regular"/>
              </w:rPr>
            </w:pPr>
          </w:p>
        </w:tc>
        <w:tc>
          <w:tcPr>
            <w:tcW w:w="2286" w:type="dxa"/>
            <w:vAlign w:val="center"/>
          </w:tcPr>
          <w:p w14:paraId="7925C9D4" w14:textId="77777777" w:rsidR="00672422" w:rsidRDefault="00000000">
            <w:pPr>
              <w:jc w:val="center"/>
              <w:rPr>
                <w:rFonts w:ascii="Times New Roman" w:hAnsi="Times New Roman" w:cs="Times New Roman Regular"/>
                <w:szCs w:val="21"/>
                <w:lang w:eastAsia="zh-Hans"/>
              </w:rPr>
            </w:pPr>
            <w:r>
              <w:rPr>
                <w:rFonts w:ascii="Times New Roman" w:hAnsi="Times New Roman" w:cs="Times New Roman Regular" w:hint="eastAsia"/>
                <w:szCs w:val="21"/>
              </w:rPr>
              <w:t>能效比（</w:t>
            </w:r>
            <w:r>
              <w:rPr>
                <w:rFonts w:ascii="Times New Roman" w:eastAsia="宋体" w:hAnsi="Times New Roman" w:cs="宋体" w:hint="eastAsia"/>
                <w:color w:val="000000"/>
                <w:kern w:val="0"/>
                <w:szCs w:val="21"/>
                <w:lang w:bidi="ar"/>
              </w:rPr>
              <w:t>W/W</w:t>
            </w:r>
            <w:r>
              <w:rPr>
                <w:rFonts w:ascii="Times New Roman" w:hAnsi="Times New Roman" w:cs="Times New Roman Regular" w:hint="eastAsia"/>
                <w:szCs w:val="21"/>
              </w:rPr>
              <w:t>），铭牌值</w:t>
            </w:r>
          </w:p>
        </w:tc>
        <w:tc>
          <w:tcPr>
            <w:tcW w:w="1396" w:type="dxa"/>
            <w:vAlign w:val="center"/>
          </w:tcPr>
          <w:p w14:paraId="39BCCC3E" w14:textId="77777777" w:rsidR="00672422" w:rsidRDefault="00672422">
            <w:pPr>
              <w:jc w:val="center"/>
              <w:rPr>
                <w:rFonts w:ascii="Times New Roman" w:hAnsi="Times New Roman" w:cs="Times New Roman Regular"/>
              </w:rPr>
            </w:pPr>
          </w:p>
        </w:tc>
        <w:tc>
          <w:tcPr>
            <w:tcW w:w="1396" w:type="dxa"/>
            <w:vAlign w:val="center"/>
          </w:tcPr>
          <w:p w14:paraId="1AF434AD" w14:textId="77777777" w:rsidR="00672422" w:rsidRDefault="00672422">
            <w:pPr>
              <w:jc w:val="center"/>
              <w:rPr>
                <w:rFonts w:ascii="Times New Roman" w:hAnsi="Times New Roman" w:cs="Times New Roman Regular"/>
              </w:rPr>
            </w:pPr>
          </w:p>
        </w:tc>
        <w:tc>
          <w:tcPr>
            <w:tcW w:w="1397" w:type="dxa"/>
            <w:vAlign w:val="center"/>
          </w:tcPr>
          <w:p w14:paraId="259595A2" w14:textId="77777777" w:rsidR="00672422" w:rsidRDefault="00672422">
            <w:pPr>
              <w:jc w:val="center"/>
              <w:rPr>
                <w:rFonts w:ascii="Times New Roman" w:hAnsi="Times New Roman" w:cs="Times New Roman Regular"/>
              </w:rPr>
            </w:pPr>
          </w:p>
        </w:tc>
        <w:tc>
          <w:tcPr>
            <w:tcW w:w="1400" w:type="dxa"/>
            <w:vAlign w:val="center"/>
          </w:tcPr>
          <w:p w14:paraId="769A37F2" w14:textId="77777777" w:rsidR="00672422" w:rsidRDefault="00672422">
            <w:pPr>
              <w:jc w:val="center"/>
              <w:rPr>
                <w:rFonts w:ascii="Times New Roman" w:hAnsi="Times New Roman" w:cs="Times New Roman Regular"/>
              </w:rPr>
            </w:pPr>
          </w:p>
        </w:tc>
      </w:tr>
      <w:tr w:rsidR="00672422" w14:paraId="56AE4F8B" w14:textId="77777777">
        <w:trPr>
          <w:jc w:val="center"/>
        </w:trPr>
        <w:tc>
          <w:tcPr>
            <w:tcW w:w="769" w:type="dxa"/>
            <w:vMerge w:val="restart"/>
            <w:vAlign w:val="center"/>
          </w:tcPr>
          <w:p w14:paraId="4FBF080F" w14:textId="77777777" w:rsidR="00672422" w:rsidRDefault="00000000">
            <w:pPr>
              <w:jc w:val="center"/>
              <w:rPr>
                <w:rFonts w:ascii="Times New Roman" w:hAnsi="Times New Roman" w:cs="Times New Roman Regular"/>
              </w:rPr>
            </w:pPr>
            <w:r>
              <w:rPr>
                <w:rFonts w:ascii="Times New Roman" w:hAnsi="Times New Roman" w:cs="Times New Roman Regular" w:hint="eastAsia"/>
              </w:rPr>
              <w:t>项目</w:t>
            </w:r>
            <w:r>
              <w:rPr>
                <w:rFonts w:ascii="Times New Roman" w:hAnsi="Times New Roman" w:cs="Times New Roman Regular" w:hint="eastAsia"/>
              </w:rPr>
              <w:t>2</w:t>
            </w:r>
          </w:p>
        </w:tc>
        <w:tc>
          <w:tcPr>
            <w:tcW w:w="447" w:type="dxa"/>
            <w:gridSpan w:val="2"/>
            <w:vAlign w:val="center"/>
          </w:tcPr>
          <w:p w14:paraId="6EA511B2" w14:textId="77777777" w:rsidR="00672422" w:rsidRDefault="00000000">
            <w:pPr>
              <w:jc w:val="center"/>
              <w:rPr>
                <w:rFonts w:ascii="Times New Roman" w:hAnsi="Times New Roman" w:cs="Times New Roman Regular"/>
              </w:rPr>
            </w:pPr>
            <w:r>
              <w:rPr>
                <w:rFonts w:ascii="Times New Roman" w:hAnsi="Times New Roman" w:cs="Times New Roman Regular" w:hint="eastAsia"/>
              </w:rPr>
              <w:t>型号</w:t>
            </w:r>
            <w:proofErr w:type="spellStart"/>
            <w:r>
              <w:rPr>
                <w:rFonts w:ascii="Times New Roman" w:hAnsi="Times New Roman" w:cs="Times New Roman Regular" w:hint="eastAsia"/>
              </w:rPr>
              <w:t>i</w:t>
            </w:r>
            <w:proofErr w:type="spellEnd"/>
          </w:p>
        </w:tc>
        <w:tc>
          <w:tcPr>
            <w:tcW w:w="426" w:type="dxa"/>
            <w:vAlign w:val="center"/>
          </w:tcPr>
          <w:p w14:paraId="4DA4C93B" w14:textId="77777777" w:rsidR="00672422" w:rsidRDefault="00000000">
            <w:pPr>
              <w:jc w:val="center"/>
              <w:rPr>
                <w:rFonts w:ascii="Times New Roman" w:hAnsi="Times New Roman" w:cs="Times New Roman Regular"/>
              </w:rPr>
            </w:pPr>
            <w:r>
              <w:rPr>
                <w:rFonts w:ascii="Times New Roman" w:hAnsi="Times New Roman" w:cs="Times New Roman Regular" w:hint="eastAsia"/>
              </w:rPr>
              <w:t>空调</w:t>
            </w:r>
            <w:proofErr w:type="spellStart"/>
            <w:r>
              <w:rPr>
                <w:rFonts w:ascii="Times New Roman" w:hAnsi="Times New Roman" w:cs="Times New Roman Regular" w:hint="eastAsia"/>
              </w:rPr>
              <w:t>i</w:t>
            </w:r>
            <w:proofErr w:type="spellEnd"/>
          </w:p>
        </w:tc>
        <w:tc>
          <w:tcPr>
            <w:tcW w:w="2286" w:type="dxa"/>
            <w:vAlign w:val="center"/>
          </w:tcPr>
          <w:p w14:paraId="45C8C81B" w14:textId="77777777" w:rsidR="00672422" w:rsidRDefault="00672422">
            <w:pPr>
              <w:jc w:val="center"/>
              <w:rPr>
                <w:rFonts w:ascii="Times New Roman" w:hAnsi="Times New Roman" w:cs="Times New Roman Regular"/>
                <w:szCs w:val="21"/>
              </w:rPr>
            </w:pPr>
          </w:p>
        </w:tc>
        <w:tc>
          <w:tcPr>
            <w:tcW w:w="1396" w:type="dxa"/>
            <w:vAlign w:val="center"/>
          </w:tcPr>
          <w:p w14:paraId="42B18E52" w14:textId="77777777" w:rsidR="00672422" w:rsidRDefault="00672422">
            <w:pPr>
              <w:jc w:val="center"/>
              <w:rPr>
                <w:rFonts w:ascii="Times New Roman" w:hAnsi="Times New Roman" w:cs="Times New Roman Regular"/>
              </w:rPr>
            </w:pPr>
          </w:p>
        </w:tc>
        <w:tc>
          <w:tcPr>
            <w:tcW w:w="1396" w:type="dxa"/>
            <w:vAlign w:val="center"/>
          </w:tcPr>
          <w:p w14:paraId="30ADC9D0" w14:textId="77777777" w:rsidR="00672422" w:rsidRDefault="00672422">
            <w:pPr>
              <w:jc w:val="center"/>
              <w:rPr>
                <w:rFonts w:ascii="Times New Roman" w:hAnsi="Times New Roman" w:cs="Times New Roman Regular"/>
              </w:rPr>
            </w:pPr>
          </w:p>
        </w:tc>
        <w:tc>
          <w:tcPr>
            <w:tcW w:w="1397" w:type="dxa"/>
            <w:vAlign w:val="center"/>
          </w:tcPr>
          <w:p w14:paraId="16240B3B" w14:textId="77777777" w:rsidR="00672422" w:rsidRDefault="00672422">
            <w:pPr>
              <w:jc w:val="center"/>
              <w:rPr>
                <w:rFonts w:ascii="Times New Roman" w:hAnsi="Times New Roman" w:cs="Times New Roman Regular"/>
              </w:rPr>
            </w:pPr>
          </w:p>
        </w:tc>
        <w:tc>
          <w:tcPr>
            <w:tcW w:w="1400" w:type="dxa"/>
            <w:vAlign w:val="center"/>
          </w:tcPr>
          <w:p w14:paraId="7FCF81AA" w14:textId="77777777" w:rsidR="00672422" w:rsidRDefault="00672422">
            <w:pPr>
              <w:jc w:val="center"/>
              <w:rPr>
                <w:rFonts w:ascii="Times New Roman" w:hAnsi="Times New Roman" w:cs="Times New Roman Regular"/>
              </w:rPr>
            </w:pPr>
          </w:p>
        </w:tc>
      </w:tr>
      <w:tr w:rsidR="00672422" w14:paraId="581F27E8" w14:textId="77777777">
        <w:trPr>
          <w:jc w:val="center"/>
        </w:trPr>
        <w:tc>
          <w:tcPr>
            <w:tcW w:w="769" w:type="dxa"/>
            <w:vMerge/>
            <w:vAlign w:val="center"/>
          </w:tcPr>
          <w:p w14:paraId="782E59D7" w14:textId="77777777" w:rsidR="00672422" w:rsidRDefault="00672422">
            <w:pPr>
              <w:jc w:val="center"/>
              <w:rPr>
                <w:rFonts w:ascii="Times New Roman" w:hAnsi="Times New Roman" w:cs="Times New Roman Regular"/>
              </w:rPr>
            </w:pPr>
          </w:p>
        </w:tc>
        <w:tc>
          <w:tcPr>
            <w:tcW w:w="447" w:type="dxa"/>
            <w:gridSpan w:val="2"/>
            <w:vAlign w:val="center"/>
          </w:tcPr>
          <w:p w14:paraId="25397ED9"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426" w:type="dxa"/>
            <w:vAlign w:val="center"/>
          </w:tcPr>
          <w:p w14:paraId="29C41A7C"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2286" w:type="dxa"/>
            <w:vAlign w:val="center"/>
          </w:tcPr>
          <w:p w14:paraId="6338BDBE" w14:textId="77777777" w:rsidR="00672422" w:rsidRDefault="00672422">
            <w:pPr>
              <w:jc w:val="center"/>
              <w:rPr>
                <w:rFonts w:ascii="Times New Roman" w:hAnsi="Times New Roman" w:cs="Times New Roman Regular"/>
                <w:szCs w:val="21"/>
              </w:rPr>
            </w:pPr>
          </w:p>
        </w:tc>
        <w:tc>
          <w:tcPr>
            <w:tcW w:w="1396" w:type="dxa"/>
            <w:vAlign w:val="center"/>
          </w:tcPr>
          <w:p w14:paraId="12D412CB" w14:textId="77777777" w:rsidR="00672422" w:rsidRDefault="00672422">
            <w:pPr>
              <w:jc w:val="center"/>
              <w:rPr>
                <w:rFonts w:ascii="Times New Roman" w:hAnsi="Times New Roman" w:cs="Times New Roman Regular"/>
              </w:rPr>
            </w:pPr>
          </w:p>
        </w:tc>
        <w:tc>
          <w:tcPr>
            <w:tcW w:w="1396" w:type="dxa"/>
            <w:vAlign w:val="center"/>
          </w:tcPr>
          <w:p w14:paraId="6CE1B762" w14:textId="77777777" w:rsidR="00672422" w:rsidRDefault="00672422">
            <w:pPr>
              <w:jc w:val="center"/>
              <w:rPr>
                <w:rFonts w:ascii="Times New Roman" w:hAnsi="Times New Roman" w:cs="Times New Roman Regular"/>
              </w:rPr>
            </w:pPr>
          </w:p>
        </w:tc>
        <w:tc>
          <w:tcPr>
            <w:tcW w:w="1397" w:type="dxa"/>
            <w:vAlign w:val="center"/>
          </w:tcPr>
          <w:p w14:paraId="2A4508F0" w14:textId="77777777" w:rsidR="00672422" w:rsidRDefault="00672422">
            <w:pPr>
              <w:jc w:val="center"/>
              <w:rPr>
                <w:rFonts w:ascii="Times New Roman" w:hAnsi="Times New Roman" w:cs="Times New Roman Regular"/>
              </w:rPr>
            </w:pPr>
          </w:p>
        </w:tc>
        <w:tc>
          <w:tcPr>
            <w:tcW w:w="1400" w:type="dxa"/>
            <w:vAlign w:val="center"/>
          </w:tcPr>
          <w:p w14:paraId="3574AD0A" w14:textId="77777777" w:rsidR="00672422" w:rsidRDefault="00672422">
            <w:pPr>
              <w:jc w:val="center"/>
              <w:rPr>
                <w:rFonts w:ascii="Times New Roman" w:hAnsi="Times New Roman" w:cs="Times New Roman Regular"/>
              </w:rPr>
            </w:pPr>
          </w:p>
        </w:tc>
      </w:tr>
      <w:tr w:rsidR="00672422" w14:paraId="75A7AB18" w14:textId="77777777">
        <w:trPr>
          <w:jc w:val="center"/>
        </w:trPr>
        <w:tc>
          <w:tcPr>
            <w:tcW w:w="769" w:type="dxa"/>
            <w:vAlign w:val="center"/>
          </w:tcPr>
          <w:p w14:paraId="3E4ACFDD"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447" w:type="dxa"/>
            <w:gridSpan w:val="2"/>
            <w:vAlign w:val="center"/>
          </w:tcPr>
          <w:p w14:paraId="5715304B" w14:textId="77777777" w:rsidR="00672422" w:rsidRDefault="00672422">
            <w:pPr>
              <w:jc w:val="center"/>
              <w:rPr>
                <w:rFonts w:ascii="Times New Roman" w:hAnsi="Times New Roman" w:cs="Times New Roman Regular"/>
              </w:rPr>
            </w:pPr>
          </w:p>
        </w:tc>
        <w:tc>
          <w:tcPr>
            <w:tcW w:w="426" w:type="dxa"/>
            <w:vAlign w:val="center"/>
          </w:tcPr>
          <w:p w14:paraId="62EA935F" w14:textId="77777777" w:rsidR="00672422" w:rsidRDefault="00672422">
            <w:pPr>
              <w:jc w:val="center"/>
              <w:rPr>
                <w:rFonts w:ascii="Times New Roman" w:hAnsi="Times New Roman" w:cs="Times New Roman Regular"/>
              </w:rPr>
            </w:pPr>
          </w:p>
        </w:tc>
        <w:tc>
          <w:tcPr>
            <w:tcW w:w="2286" w:type="dxa"/>
            <w:vAlign w:val="center"/>
          </w:tcPr>
          <w:p w14:paraId="5C249374" w14:textId="77777777" w:rsidR="00672422" w:rsidRDefault="00672422">
            <w:pPr>
              <w:jc w:val="center"/>
              <w:rPr>
                <w:rFonts w:ascii="Times New Roman" w:hAnsi="Times New Roman" w:cs="Times New Roman Regular"/>
                <w:szCs w:val="21"/>
              </w:rPr>
            </w:pPr>
          </w:p>
        </w:tc>
        <w:tc>
          <w:tcPr>
            <w:tcW w:w="1396" w:type="dxa"/>
            <w:vAlign w:val="center"/>
          </w:tcPr>
          <w:p w14:paraId="0239B138" w14:textId="77777777" w:rsidR="00672422" w:rsidRDefault="00672422">
            <w:pPr>
              <w:jc w:val="center"/>
              <w:rPr>
                <w:rFonts w:ascii="Times New Roman" w:hAnsi="Times New Roman" w:cs="Times New Roman Regular"/>
              </w:rPr>
            </w:pPr>
          </w:p>
        </w:tc>
        <w:tc>
          <w:tcPr>
            <w:tcW w:w="1396" w:type="dxa"/>
            <w:vAlign w:val="center"/>
          </w:tcPr>
          <w:p w14:paraId="7A507048" w14:textId="77777777" w:rsidR="00672422" w:rsidRDefault="00672422">
            <w:pPr>
              <w:jc w:val="center"/>
              <w:rPr>
                <w:rFonts w:ascii="Times New Roman" w:hAnsi="Times New Roman" w:cs="Times New Roman Regular"/>
              </w:rPr>
            </w:pPr>
          </w:p>
        </w:tc>
        <w:tc>
          <w:tcPr>
            <w:tcW w:w="1397" w:type="dxa"/>
            <w:vAlign w:val="center"/>
          </w:tcPr>
          <w:p w14:paraId="7AF06A2C" w14:textId="77777777" w:rsidR="00672422" w:rsidRDefault="00672422">
            <w:pPr>
              <w:jc w:val="center"/>
              <w:rPr>
                <w:rFonts w:ascii="Times New Roman" w:hAnsi="Times New Roman" w:cs="Times New Roman Regular"/>
              </w:rPr>
            </w:pPr>
          </w:p>
        </w:tc>
        <w:tc>
          <w:tcPr>
            <w:tcW w:w="1400" w:type="dxa"/>
            <w:vAlign w:val="center"/>
          </w:tcPr>
          <w:p w14:paraId="74262007" w14:textId="77777777" w:rsidR="00672422" w:rsidRDefault="00672422">
            <w:pPr>
              <w:jc w:val="center"/>
              <w:rPr>
                <w:rFonts w:ascii="Times New Roman" w:hAnsi="Times New Roman" w:cs="Times New Roman Regular"/>
              </w:rPr>
            </w:pPr>
          </w:p>
        </w:tc>
      </w:tr>
      <w:tr w:rsidR="00672422" w14:paraId="247AF831" w14:textId="77777777">
        <w:trPr>
          <w:jc w:val="center"/>
        </w:trPr>
        <w:tc>
          <w:tcPr>
            <w:tcW w:w="9517" w:type="dxa"/>
            <w:gridSpan w:val="9"/>
            <w:vAlign w:val="center"/>
          </w:tcPr>
          <w:p w14:paraId="3C5BAFFB"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b/>
                <w:bCs/>
                <w:szCs w:val="21"/>
              </w:rPr>
              <w:t>监测</w:t>
            </w:r>
            <w:r>
              <w:rPr>
                <w:rFonts w:ascii="Times New Roman" w:hAnsi="Times New Roman" w:cs="Times New Roman Regular"/>
                <w:b/>
                <w:bCs/>
                <w:szCs w:val="21"/>
              </w:rPr>
              <w:t>数据及减排量汇总表</w:t>
            </w:r>
          </w:p>
        </w:tc>
      </w:tr>
      <w:tr w:rsidR="00672422" w14:paraId="43CF3E12" w14:textId="77777777">
        <w:trPr>
          <w:jc w:val="center"/>
        </w:trPr>
        <w:tc>
          <w:tcPr>
            <w:tcW w:w="3928" w:type="dxa"/>
            <w:gridSpan w:val="5"/>
            <w:vAlign w:val="center"/>
          </w:tcPr>
          <w:p w14:paraId="1C9038A2"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数据项</w:t>
            </w:r>
          </w:p>
        </w:tc>
        <w:tc>
          <w:tcPr>
            <w:tcW w:w="1396" w:type="dxa"/>
            <w:vAlign w:val="center"/>
          </w:tcPr>
          <w:p w14:paraId="63D9679B" w14:textId="77777777" w:rsidR="00672422" w:rsidRDefault="00000000">
            <w:pPr>
              <w:jc w:val="center"/>
              <w:rPr>
                <w:rFonts w:ascii="Times New Roman" w:hAnsi="Times New Roman" w:cs="Times New Roman Regular"/>
              </w:rPr>
            </w:pPr>
            <w:r>
              <w:rPr>
                <w:rFonts w:ascii="Times New Roman" w:hAnsi="Times New Roman" w:cs="Times New Roman Regular"/>
              </w:rPr>
              <w:t>核查报告</w:t>
            </w:r>
          </w:p>
        </w:tc>
        <w:tc>
          <w:tcPr>
            <w:tcW w:w="1396" w:type="dxa"/>
            <w:vAlign w:val="center"/>
          </w:tcPr>
          <w:p w14:paraId="26688D76" w14:textId="77777777" w:rsidR="00672422" w:rsidRDefault="00000000">
            <w:pPr>
              <w:jc w:val="center"/>
              <w:rPr>
                <w:rFonts w:ascii="Times New Roman" w:hAnsi="Times New Roman" w:cs="Times New Roman Regular"/>
              </w:rPr>
            </w:pPr>
            <w:r>
              <w:rPr>
                <w:rFonts w:ascii="Times New Roman" w:hAnsi="Times New Roman" w:cs="Times New Roman Regular"/>
              </w:rPr>
              <w:t>是否一致</w:t>
            </w:r>
          </w:p>
        </w:tc>
        <w:tc>
          <w:tcPr>
            <w:tcW w:w="1397" w:type="dxa"/>
            <w:vAlign w:val="center"/>
          </w:tcPr>
          <w:p w14:paraId="1407ADC7" w14:textId="77777777" w:rsidR="00672422" w:rsidRDefault="00000000">
            <w:pPr>
              <w:jc w:val="center"/>
              <w:rPr>
                <w:rFonts w:ascii="Times New Roman" w:hAnsi="Times New Roman" w:cs="Times New Roman Regular"/>
              </w:rPr>
            </w:pPr>
            <w:r>
              <w:rPr>
                <w:rFonts w:ascii="Times New Roman" w:hAnsi="Times New Roman" w:cs="Times New Roman Regular"/>
              </w:rPr>
              <w:t>变化幅度</w:t>
            </w:r>
          </w:p>
        </w:tc>
        <w:tc>
          <w:tcPr>
            <w:tcW w:w="1400" w:type="dxa"/>
            <w:vAlign w:val="center"/>
          </w:tcPr>
          <w:p w14:paraId="05A270D5" w14:textId="77777777" w:rsidR="00672422" w:rsidRDefault="00000000">
            <w:pPr>
              <w:jc w:val="center"/>
              <w:rPr>
                <w:rFonts w:ascii="Times New Roman" w:hAnsi="Times New Roman" w:cs="Times New Roman Regular"/>
              </w:rPr>
            </w:pPr>
            <w:r>
              <w:rPr>
                <w:rFonts w:ascii="Times New Roman" w:hAnsi="Times New Roman" w:cs="Times New Roman Regular"/>
              </w:rPr>
              <w:t>差异原因</w:t>
            </w:r>
          </w:p>
        </w:tc>
      </w:tr>
      <w:tr w:rsidR="00672422" w14:paraId="044BE3D0" w14:textId="77777777">
        <w:trPr>
          <w:jc w:val="center"/>
        </w:trPr>
        <w:tc>
          <w:tcPr>
            <w:tcW w:w="765" w:type="dxa"/>
            <w:vMerge w:val="restart"/>
            <w:vAlign w:val="center"/>
          </w:tcPr>
          <w:p w14:paraId="008D1634" w14:textId="77777777" w:rsidR="00672422" w:rsidRDefault="00000000">
            <w:pPr>
              <w:jc w:val="center"/>
              <w:rPr>
                <w:rFonts w:ascii="Times New Roman" w:hAnsi="Times New Roman" w:cs="Times New Roman Regular"/>
              </w:rPr>
            </w:pPr>
            <w:r>
              <w:rPr>
                <w:rFonts w:ascii="Times New Roman" w:hAnsi="Times New Roman" w:cs="Times New Roman Regular"/>
              </w:rPr>
              <w:t>项目</w:t>
            </w:r>
            <w:r>
              <w:rPr>
                <w:rFonts w:ascii="Times New Roman" w:hAnsi="Times New Roman" w:cs="Times New Roman Regular" w:hint="eastAsia"/>
              </w:rPr>
              <w:t>1</w:t>
            </w:r>
          </w:p>
          <w:p w14:paraId="3F997E51" w14:textId="77777777" w:rsidR="00672422" w:rsidRDefault="00672422">
            <w:pPr>
              <w:jc w:val="center"/>
              <w:rPr>
                <w:rFonts w:ascii="Times New Roman" w:hAnsi="Times New Roman" w:cs="Times New Roman Regular"/>
              </w:rPr>
            </w:pPr>
          </w:p>
        </w:tc>
        <w:tc>
          <w:tcPr>
            <w:tcW w:w="438" w:type="dxa"/>
            <w:vMerge w:val="restart"/>
            <w:vAlign w:val="center"/>
          </w:tcPr>
          <w:p w14:paraId="7E8FB075" w14:textId="77777777" w:rsidR="00672422" w:rsidRDefault="00000000">
            <w:pPr>
              <w:jc w:val="center"/>
              <w:rPr>
                <w:rFonts w:ascii="Times New Roman" w:hAnsi="Times New Roman" w:cs="Times New Roman Regular"/>
              </w:rPr>
            </w:pPr>
            <w:r>
              <w:rPr>
                <w:rFonts w:ascii="Times New Roman" w:hAnsi="Times New Roman" w:cs="Times New Roman Regular" w:hint="eastAsia"/>
              </w:rPr>
              <w:t>型号</w:t>
            </w:r>
            <w:proofErr w:type="spellStart"/>
            <w:r>
              <w:rPr>
                <w:rFonts w:ascii="Times New Roman" w:hAnsi="Times New Roman" w:cs="Times New Roman Regular" w:hint="eastAsia"/>
              </w:rPr>
              <w:t>i</w:t>
            </w:r>
            <w:proofErr w:type="spellEnd"/>
          </w:p>
        </w:tc>
        <w:tc>
          <w:tcPr>
            <w:tcW w:w="439" w:type="dxa"/>
            <w:gridSpan w:val="2"/>
            <w:vMerge w:val="restart"/>
            <w:vAlign w:val="center"/>
          </w:tcPr>
          <w:p w14:paraId="6971654C" w14:textId="77777777" w:rsidR="00672422" w:rsidRDefault="00000000">
            <w:pPr>
              <w:jc w:val="center"/>
              <w:rPr>
                <w:rFonts w:ascii="Times New Roman" w:hAnsi="Times New Roman" w:cs="Times New Roman Regular"/>
              </w:rPr>
            </w:pPr>
            <w:r>
              <w:rPr>
                <w:rFonts w:ascii="Times New Roman" w:hAnsi="Times New Roman" w:cs="Times New Roman Regular" w:hint="eastAsia"/>
              </w:rPr>
              <w:t>空调</w:t>
            </w:r>
            <w:proofErr w:type="spellStart"/>
            <w:r>
              <w:rPr>
                <w:rFonts w:ascii="Times New Roman" w:hAnsi="Times New Roman" w:cs="Times New Roman Regular" w:hint="eastAsia"/>
              </w:rPr>
              <w:t>i</w:t>
            </w:r>
            <w:proofErr w:type="spellEnd"/>
          </w:p>
        </w:tc>
        <w:tc>
          <w:tcPr>
            <w:tcW w:w="2286" w:type="dxa"/>
            <w:vAlign w:val="center"/>
          </w:tcPr>
          <w:p w14:paraId="3E480AEC"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年度制冷剂泄漏率（</w:t>
            </w:r>
            <w:r>
              <w:rPr>
                <w:rFonts w:ascii="Times New Roman" w:hAnsi="Times New Roman" w:cs="Times New Roman Regular" w:hint="eastAsia"/>
                <w:szCs w:val="21"/>
              </w:rPr>
              <w:t>%</w:t>
            </w:r>
            <w:r>
              <w:rPr>
                <w:rFonts w:ascii="Times New Roman" w:hAnsi="Times New Roman" w:cs="Times New Roman Regular" w:hint="eastAsia"/>
                <w:szCs w:val="21"/>
              </w:rPr>
              <w:t>）</w:t>
            </w:r>
          </w:p>
        </w:tc>
        <w:tc>
          <w:tcPr>
            <w:tcW w:w="1396" w:type="dxa"/>
            <w:vAlign w:val="center"/>
          </w:tcPr>
          <w:p w14:paraId="6CD7D24E" w14:textId="77777777" w:rsidR="00672422" w:rsidRDefault="00672422">
            <w:pPr>
              <w:jc w:val="center"/>
              <w:rPr>
                <w:rFonts w:ascii="Times New Roman" w:hAnsi="Times New Roman" w:cs="Times New Roman Regular"/>
              </w:rPr>
            </w:pPr>
          </w:p>
        </w:tc>
        <w:tc>
          <w:tcPr>
            <w:tcW w:w="1396" w:type="dxa"/>
            <w:vAlign w:val="center"/>
          </w:tcPr>
          <w:p w14:paraId="2EABDA9F" w14:textId="77777777" w:rsidR="00672422" w:rsidRDefault="00672422">
            <w:pPr>
              <w:jc w:val="center"/>
              <w:rPr>
                <w:rFonts w:ascii="Times New Roman" w:hAnsi="Times New Roman" w:cs="Times New Roman Regular"/>
              </w:rPr>
            </w:pPr>
          </w:p>
        </w:tc>
        <w:tc>
          <w:tcPr>
            <w:tcW w:w="1397" w:type="dxa"/>
            <w:vAlign w:val="center"/>
          </w:tcPr>
          <w:p w14:paraId="11EEC8FA" w14:textId="77777777" w:rsidR="00672422" w:rsidRDefault="00672422">
            <w:pPr>
              <w:jc w:val="center"/>
              <w:rPr>
                <w:rFonts w:ascii="Times New Roman" w:hAnsi="Times New Roman" w:cs="Times New Roman Regular"/>
              </w:rPr>
            </w:pPr>
          </w:p>
        </w:tc>
        <w:tc>
          <w:tcPr>
            <w:tcW w:w="1400" w:type="dxa"/>
            <w:vAlign w:val="center"/>
          </w:tcPr>
          <w:p w14:paraId="10A0CFAD" w14:textId="77777777" w:rsidR="00672422" w:rsidRDefault="00672422">
            <w:pPr>
              <w:jc w:val="center"/>
              <w:rPr>
                <w:rFonts w:ascii="Times New Roman" w:hAnsi="Times New Roman" w:cs="Times New Roman Regular"/>
              </w:rPr>
            </w:pPr>
          </w:p>
        </w:tc>
      </w:tr>
      <w:tr w:rsidR="00672422" w14:paraId="266744F3" w14:textId="77777777">
        <w:trPr>
          <w:jc w:val="center"/>
        </w:trPr>
        <w:tc>
          <w:tcPr>
            <w:tcW w:w="765" w:type="dxa"/>
            <w:vMerge/>
            <w:vAlign w:val="center"/>
          </w:tcPr>
          <w:p w14:paraId="6E6F4C5F" w14:textId="77777777" w:rsidR="00672422" w:rsidRDefault="00672422">
            <w:pPr>
              <w:jc w:val="center"/>
              <w:rPr>
                <w:rFonts w:ascii="Times New Roman" w:hAnsi="Times New Roman" w:cs="Times New Roman Regular"/>
              </w:rPr>
            </w:pPr>
          </w:p>
        </w:tc>
        <w:tc>
          <w:tcPr>
            <w:tcW w:w="438" w:type="dxa"/>
            <w:vMerge/>
            <w:vAlign w:val="center"/>
          </w:tcPr>
          <w:p w14:paraId="3ED1BFFD" w14:textId="77777777" w:rsidR="00672422" w:rsidRDefault="00672422">
            <w:pPr>
              <w:jc w:val="center"/>
              <w:rPr>
                <w:rFonts w:ascii="Times New Roman" w:hAnsi="Times New Roman" w:cs="Times New Roman Regular"/>
              </w:rPr>
            </w:pPr>
          </w:p>
        </w:tc>
        <w:tc>
          <w:tcPr>
            <w:tcW w:w="439" w:type="dxa"/>
            <w:gridSpan w:val="2"/>
            <w:vMerge/>
            <w:vAlign w:val="center"/>
          </w:tcPr>
          <w:p w14:paraId="0FBF20E8" w14:textId="77777777" w:rsidR="00672422" w:rsidRDefault="00672422">
            <w:pPr>
              <w:jc w:val="center"/>
              <w:rPr>
                <w:rFonts w:ascii="Times New Roman" w:hAnsi="Times New Roman" w:cs="Times New Roman Regular"/>
              </w:rPr>
            </w:pPr>
          </w:p>
        </w:tc>
        <w:tc>
          <w:tcPr>
            <w:tcW w:w="2286" w:type="dxa"/>
            <w:vAlign w:val="center"/>
          </w:tcPr>
          <w:p w14:paraId="325E2F83" w14:textId="77777777" w:rsidR="00672422" w:rsidRDefault="00000000">
            <w:pPr>
              <w:jc w:val="center"/>
              <w:rPr>
                <w:rFonts w:ascii="Times New Roman" w:hAnsi="Times New Roman" w:cs="Times New Roman Regular"/>
                <w:szCs w:val="21"/>
              </w:rPr>
            </w:pPr>
            <w:r>
              <w:rPr>
                <w:rFonts w:ascii="Times New Roman" w:eastAsia="宋体" w:hAnsi="Times New Roman" w:cs="Times New Roman Regular" w:hint="eastAsia"/>
                <w:spacing w:val="-6"/>
                <w:szCs w:val="21"/>
              </w:rPr>
              <w:t>年度使用时数（</w:t>
            </w:r>
            <w:r>
              <w:rPr>
                <w:rFonts w:ascii="Times New Roman" w:eastAsia="宋体" w:hAnsi="Times New Roman" w:cs="Times New Roman Regular" w:hint="eastAsia"/>
                <w:spacing w:val="-6"/>
                <w:szCs w:val="21"/>
              </w:rPr>
              <w:t>h</w:t>
            </w:r>
            <w:r>
              <w:rPr>
                <w:rFonts w:ascii="Times New Roman" w:eastAsia="宋体" w:hAnsi="Times New Roman" w:cs="Times New Roman Regular" w:hint="eastAsia"/>
                <w:spacing w:val="-6"/>
                <w:szCs w:val="21"/>
              </w:rPr>
              <w:t>）</w:t>
            </w:r>
          </w:p>
        </w:tc>
        <w:tc>
          <w:tcPr>
            <w:tcW w:w="1396" w:type="dxa"/>
            <w:vAlign w:val="center"/>
          </w:tcPr>
          <w:p w14:paraId="62517626" w14:textId="77777777" w:rsidR="00672422" w:rsidRDefault="00672422">
            <w:pPr>
              <w:jc w:val="center"/>
              <w:rPr>
                <w:rFonts w:ascii="Times New Roman" w:hAnsi="Times New Roman" w:cs="Times New Roman Regular"/>
              </w:rPr>
            </w:pPr>
          </w:p>
        </w:tc>
        <w:tc>
          <w:tcPr>
            <w:tcW w:w="1396" w:type="dxa"/>
            <w:vAlign w:val="center"/>
          </w:tcPr>
          <w:p w14:paraId="6A2E8D88" w14:textId="77777777" w:rsidR="00672422" w:rsidRDefault="00672422">
            <w:pPr>
              <w:jc w:val="center"/>
              <w:rPr>
                <w:rFonts w:ascii="Times New Roman" w:hAnsi="Times New Roman" w:cs="Times New Roman Regular"/>
              </w:rPr>
            </w:pPr>
          </w:p>
        </w:tc>
        <w:tc>
          <w:tcPr>
            <w:tcW w:w="1397" w:type="dxa"/>
            <w:vAlign w:val="center"/>
          </w:tcPr>
          <w:p w14:paraId="16F892AB" w14:textId="77777777" w:rsidR="00672422" w:rsidRDefault="00672422">
            <w:pPr>
              <w:jc w:val="center"/>
              <w:rPr>
                <w:rFonts w:ascii="Times New Roman" w:hAnsi="Times New Roman" w:cs="Times New Roman Regular"/>
              </w:rPr>
            </w:pPr>
          </w:p>
        </w:tc>
        <w:tc>
          <w:tcPr>
            <w:tcW w:w="1400" w:type="dxa"/>
            <w:vAlign w:val="center"/>
          </w:tcPr>
          <w:p w14:paraId="591F720D" w14:textId="77777777" w:rsidR="00672422" w:rsidRDefault="00672422">
            <w:pPr>
              <w:jc w:val="center"/>
              <w:rPr>
                <w:rFonts w:ascii="Times New Roman" w:hAnsi="Times New Roman" w:cs="Times New Roman Regular"/>
              </w:rPr>
            </w:pPr>
          </w:p>
        </w:tc>
      </w:tr>
      <w:tr w:rsidR="00672422" w14:paraId="6FF2D457" w14:textId="77777777">
        <w:trPr>
          <w:jc w:val="center"/>
        </w:trPr>
        <w:tc>
          <w:tcPr>
            <w:tcW w:w="765" w:type="dxa"/>
            <w:vMerge/>
            <w:vAlign w:val="center"/>
          </w:tcPr>
          <w:p w14:paraId="62CCEB27" w14:textId="77777777" w:rsidR="00672422" w:rsidRDefault="00672422">
            <w:pPr>
              <w:jc w:val="center"/>
              <w:rPr>
                <w:rFonts w:ascii="Times New Roman" w:hAnsi="Times New Roman" w:cs="Times New Roman Regular"/>
              </w:rPr>
            </w:pPr>
          </w:p>
        </w:tc>
        <w:tc>
          <w:tcPr>
            <w:tcW w:w="438" w:type="dxa"/>
            <w:vMerge/>
            <w:vAlign w:val="center"/>
          </w:tcPr>
          <w:p w14:paraId="6A661EF1" w14:textId="77777777" w:rsidR="00672422" w:rsidRDefault="00672422">
            <w:pPr>
              <w:jc w:val="center"/>
              <w:rPr>
                <w:rFonts w:ascii="Times New Roman" w:hAnsi="Times New Roman" w:cs="Times New Roman Regular"/>
              </w:rPr>
            </w:pPr>
          </w:p>
        </w:tc>
        <w:tc>
          <w:tcPr>
            <w:tcW w:w="439" w:type="dxa"/>
            <w:gridSpan w:val="2"/>
            <w:vMerge/>
            <w:vAlign w:val="center"/>
          </w:tcPr>
          <w:p w14:paraId="6ABDF357" w14:textId="77777777" w:rsidR="00672422" w:rsidRDefault="00672422">
            <w:pPr>
              <w:jc w:val="center"/>
              <w:rPr>
                <w:rFonts w:ascii="Times New Roman" w:hAnsi="Times New Roman" w:cs="Times New Roman Regular"/>
              </w:rPr>
            </w:pPr>
          </w:p>
        </w:tc>
        <w:tc>
          <w:tcPr>
            <w:tcW w:w="2286" w:type="dxa"/>
            <w:vAlign w:val="center"/>
          </w:tcPr>
          <w:p w14:paraId="142D511C" w14:textId="77777777" w:rsidR="00672422" w:rsidRDefault="00000000">
            <w:pPr>
              <w:jc w:val="center"/>
              <w:rPr>
                <w:rFonts w:ascii="Times New Roman" w:eastAsia="宋体" w:hAnsi="Times New Roman" w:cs="Times New Roman Regular"/>
                <w:spacing w:val="-6"/>
                <w:szCs w:val="21"/>
              </w:rPr>
            </w:pPr>
            <w:r>
              <w:rPr>
                <w:rFonts w:ascii="Times New Roman" w:eastAsia="宋体" w:hAnsi="Times New Roman" w:cs="Times New Roman Regular" w:hint="eastAsia"/>
                <w:spacing w:val="-6"/>
                <w:szCs w:val="21"/>
              </w:rPr>
              <w:t>基期制冷季的总耗电量（</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298D665B" w14:textId="77777777" w:rsidR="00672422" w:rsidRDefault="00672422">
            <w:pPr>
              <w:jc w:val="center"/>
              <w:rPr>
                <w:rFonts w:ascii="Times New Roman" w:hAnsi="Times New Roman" w:cs="Times New Roman Regular"/>
              </w:rPr>
            </w:pPr>
          </w:p>
        </w:tc>
        <w:tc>
          <w:tcPr>
            <w:tcW w:w="1396" w:type="dxa"/>
            <w:vAlign w:val="center"/>
          </w:tcPr>
          <w:p w14:paraId="309C79F7" w14:textId="77777777" w:rsidR="00672422" w:rsidRDefault="00672422">
            <w:pPr>
              <w:jc w:val="center"/>
              <w:rPr>
                <w:rFonts w:ascii="Times New Roman" w:hAnsi="Times New Roman" w:cs="Times New Roman Regular"/>
              </w:rPr>
            </w:pPr>
          </w:p>
        </w:tc>
        <w:tc>
          <w:tcPr>
            <w:tcW w:w="1397" w:type="dxa"/>
            <w:vAlign w:val="center"/>
          </w:tcPr>
          <w:p w14:paraId="7DFFC873" w14:textId="77777777" w:rsidR="00672422" w:rsidRDefault="00672422">
            <w:pPr>
              <w:jc w:val="center"/>
              <w:rPr>
                <w:rFonts w:ascii="Times New Roman" w:hAnsi="Times New Roman" w:cs="Times New Roman Regular"/>
              </w:rPr>
            </w:pPr>
          </w:p>
        </w:tc>
        <w:tc>
          <w:tcPr>
            <w:tcW w:w="1400" w:type="dxa"/>
            <w:vAlign w:val="center"/>
          </w:tcPr>
          <w:p w14:paraId="58B9EE2B" w14:textId="77777777" w:rsidR="00672422" w:rsidRDefault="00672422">
            <w:pPr>
              <w:jc w:val="center"/>
              <w:rPr>
                <w:rFonts w:ascii="Times New Roman" w:hAnsi="Times New Roman" w:cs="Times New Roman Regular"/>
              </w:rPr>
            </w:pPr>
          </w:p>
        </w:tc>
      </w:tr>
      <w:tr w:rsidR="00672422" w14:paraId="0B937CF2" w14:textId="77777777">
        <w:trPr>
          <w:jc w:val="center"/>
        </w:trPr>
        <w:tc>
          <w:tcPr>
            <w:tcW w:w="765" w:type="dxa"/>
            <w:vMerge/>
            <w:vAlign w:val="center"/>
          </w:tcPr>
          <w:p w14:paraId="51C8FCF3" w14:textId="77777777" w:rsidR="00672422" w:rsidRDefault="00672422">
            <w:pPr>
              <w:jc w:val="center"/>
              <w:rPr>
                <w:rFonts w:ascii="Times New Roman" w:hAnsi="Times New Roman" w:cs="Times New Roman Regular"/>
              </w:rPr>
            </w:pPr>
          </w:p>
        </w:tc>
        <w:tc>
          <w:tcPr>
            <w:tcW w:w="438" w:type="dxa"/>
            <w:vMerge/>
            <w:vAlign w:val="center"/>
          </w:tcPr>
          <w:p w14:paraId="269CCD1F" w14:textId="77777777" w:rsidR="00672422" w:rsidRDefault="00672422">
            <w:pPr>
              <w:jc w:val="center"/>
              <w:rPr>
                <w:rFonts w:ascii="Times New Roman" w:hAnsi="Times New Roman" w:cs="Times New Roman Regular"/>
              </w:rPr>
            </w:pPr>
          </w:p>
        </w:tc>
        <w:tc>
          <w:tcPr>
            <w:tcW w:w="439" w:type="dxa"/>
            <w:gridSpan w:val="2"/>
            <w:vMerge/>
            <w:vAlign w:val="center"/>
          </w:tcPr>
          <w:p w14:paraId="6875E5BE" w14:textId="77777777" w:rsidR="00672422" w:rsidRDefault="00672422">
            <w:pPr>
              <w:jc w:val="center"/>
              <w:rPr>
                <w:rFonts w:ascii="Times New Roman" w:hAnsi="Times New Roman" w:cs="Times New Roman Regular"/>
              </w:rPr>
            </w:pPr>
          </w:p>
        </w:tc>
        <w:tc>
          <w:tcPr>
            <w:tcW w:w="2286" w:type="dxa"/>
            <w:vAlign w:val="center"/>
          </w:tcPr>
          <w:p w14:paraId="0DFB8ECE" w14:textId="77777777" w:rsidR="00672422" w:rsidRDefault="00000000">
            <w:pPr>
              <w:jc w:val="center"/>
              <w:rPr>
                <w:rFonts w:ascii="Times New Roman" w:eastAsia="宋体" w:hAnsi="Times New Roman" w:cs="Times New Roman Regular"/>
                <w:spacing w:val="-6"/>
                <w:szCs w:val="21"/>
              </w:rPr>
            </w:pPr>
            <w:r>
              <w:rPr>
                <w:rFonts w:ascii="Times New Roman" w:eastAsia="宋体" w:hAnsi="Times New Roman" w:cs="Times New Roman Regular"/>
                <w:spacing w:val="-6"/>
                <w:szCs w:val="21"/>
              </w:rPr>
              <w:t>基期采暖季的总耗电量</w:t>
            </w:r>
            <w:r>
              <w:rPr>
                <w:rFonts w:ascii="Times New Roman" w:eastAsia="宋体" w:hAnsi="Times New Roman" w:cs="Times New Roman Regular" w:hint="eastAsia"/>
                <w:spacing w:val="-6"/>
                <w:szCs w:val="21"/>
              </w:rPr>
              <w:t>（</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06A23414" w14:textId="77777777" w:rsidR="00672422" w:rsidRDefault="00672422">
            <w:pPr>
              <w:jc w:val="center"/>
              <w:rPr>
                <w:rFonts w:ascii="Times New Roman" w:hAnsi="Times New Roman" w:cs="Times New Roman Regular"/>
              </w:rPr>
            </w:pPr>
          </w:p>
        </w:tc>
        <w:tc>
          <w:tcPr>
            <w:tcW w:w="1396" w:type="dxa"/>
            <w:vAlign w:val="center"/>
          </w:tcPr>
          <w:p w14:paraId="17B4A26F" w14:textId="77777777" w:rsidR="00672422" w:rsidRDefault="00672422">
            <w:pPr>
              <w:jc w:val="center"/>
              <w:rPr>
                <w:rFonts w:ascii="Times New Roman" w:hAnsi="Times New Roman" w:cs="Times New Roman Regular"/>
              </w:rPr>
            </w:pPr>
          </w:p>
        </w:tc>
        <w:tc>
          <w:tcPr>
            <w:tcW w:w="1397" w:type="dxa"/>
            <w:vAlign w:val="center"/>
          </w:tcPr>
          <w:p w14:paraId="07C83486" w14:textId="77777777" w:rsidR="00672422" w:rsidRDefault="00672422">
            <w:pPr>
              <w:jc w:val="center"/>
              <w:rPr>
                <w:rFonts w:ascii="Times New Roman" w:hAnsi="Times New Roman" w:cs="Times New Roman Regular"/>
              </w:rPr>
            </w:pPr>
          </w:p>
        </w:tc>
        <w:tc>
          <w:tcPr>
            <w:tcW w:w="1400" w:type="dxa"/>
            <w:vAlign w:val="center"/>
          </w:tcPr>
          <w:p w14:paraId="2693B500" w14:textId="77777777" w:rsidR="00672422" w:rsidRDefault="00672422">
            <w:pPr>
              <w:jc w:val="center"/>
              <w:rPr>
                <w:rFonts w:ascii="Times New Roman" w:hAnsi="Times New Roman" w:cs="Times New Roman Regular"/>
              </w:rPr>
            </w:pPr>
          </w:p>
        </w:tc>
      </w:tr>
      <w:tr w:rsidR="00672422" w14:paraId="1996B9C0" w14:textId="77777777">
        <w:trPr>
          <w:jc w:val="center"/>
        </w:trPr>
        <w:tc>
          <w:tcPr>
            <w:tcW w:w="765" w:type="dxa"/>
            <w:vMerge/>
            <w:vAlign w:val="center"/>
          </w:tcPr>
          <w:p w14:paraId="342D0F61" w14:textId="77777777" w:rsidR="00672422" w:rsidRDefault="00672422">
            <w:pPr>
              <w:jc w:val="center"/>
              <w:rPr>
                <w:rFonts w:ascii="Times New Roman" w:hAnsi="Times New Roman" w:cs="Times New Roman Regular"/>
              </w:rPr>
            </w:pPr>
          </w:p>
        </w:tc>
        <w:tc>
          <w:tcPr>
            <w:tcW w:w="438" w:type="dxa"/>
            <w:vMerge/>
            <w:vAlign w:val="center"/>
          </w:tcPr>
          <w:p w14:paraId="3FB3D04F" w14:textId="77777777" w:rsidR="00672422" w:rsidRDefault="00672422">
            <w:pPr>
              <w:jc w:val="center"/>
              <w:rPr>
                <w:rFonts w:ascii="Times New Roman" w:hAnsi="Times New Roman" w:cs="Times New Roman Regular"/>
              </w:rPr>
            </w:pPr>
          </w:p>
        </w:tc>
        <w:tc>
          <w:tcPr>
            <w:tcW w:w="439" w:type="dxa"/>
            <w:gridSpan w:val="2"/>
            <w:vMerge/>
            <w:vAlign w:val="center"/>
          </w:tcPr>
          <w:p w14:paraId="704B38E5" w14:textId="77777777" w:rsidR="00672422" w:rsidRDefault="00672422">
            <w:pPr>
              <w:jc w:val="center"/>
              <w:rPr>
                <w:rFonts w:ascii="Times New Roman" w:hAnsi="Times New Roman" w:cs="Times New Roman Regular"/>
              </w:rPr>
            </w:pPr>
          </w:p>
        </w:tc>
        <w:tc>
          <w:tcPr>
            <w:tcW w:w="2286" w:type="dxa"/>
            <w:vAlign w:val="center"/>
          </w:tcPr>
          <w:p w14:paraId="10D28D00" w14:textId="77777777" w:rsidR="00672422" w:rsidRDefault="00000000">
            <w:pPr>
              <w:jc w:val="center"/>
              <w:rPr>
                <w:rFonts w:ascii="Times New Roman" w:hAnsi="Times New Roman" w:cs="Times New Roman Regular"/>
                <w:szCs w:val="21"/>
              </w:rPr>
            </w:pPr>
            <w:r>
              <w:rPr>
                <w:rFonts w:ascii="Times New Roman" w:eastAsia="宋体" w:hAnsi="Times New Roman" w:cs="Times New Roman Regular" w:hint="eastAsia"/>
                <w:spacing w:val="-6"/>
                <w:szCs w:val="21"/>
              </w:rPr>
              <w:t>项目空调系统在制冷季的总耗电量（</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7877EA60" w14:textId="77777777" w:rsidR="00672422" w:rsidRDefault="00672422">
            <w:pPr>
              <w:jc w:val="center"/>
              <w:rPr>
                <w:rFonts w:ascii="Times New Roman" w:hAnsi="Times New Roman" w:cs="Times New Roman Regular"/>
              </w:rPr>
            </w:pPr>
          </w:p>
        </w:tc>
        <w:tc>
          <w:tcPr>
            <w:tcW w:w="1396" w:type="dxa"/>
            <w:vAlign w:val="center"/>
          </w:tcPr>
          <w:p w14:paraId="2B67599D" w14:textId="77777777" w:rsidR="00672422" w:rsidRDefault="00672422">
            <w:pPr>
              <w:jc w:val="center"/>
              <w:rPr>
                <w:rFonts w:ascii="Times New Roman" w:hAnsi="Times New Roman" w:cs="Times New Roman Regular"/>
              </w:rPr>
            </w:pPr>
          </w:p>
        </w:tc>
        <w:tc>
          <w:tcPr>
            <w:tcW w:w="1397" w:type="dxa"/>
            <w:vAlign w:val="center"/>
          </w:tcPr>
          <w:p w14:paraId="36E5B5E0" w14:textId="77777777" w:rsidR="00672422" w:rsidRDefault="00672422">
            <w:pPr>
              <w:jc w:val="center"/>
              <w:rPr>
                <w:rFonts w:ascii="Times New Roman" w:hAnsi="Times New Roman" w:cs="Times New Roman Regular"/>
              </w:rPr>
            </w:pPr>
          </w:p>
        </w:tc>
        <w:tc>
          <w:tcPr>
            <w:tcW w:w="1400" w:type="dxa"/>
            <w:vAlign w:val="center"/>
          </w:tcPr>
          <w:p w14:paraId="257F240C" w14:textId="77777777" w:rsidR="00672422" w:rsidRDefault="00672422">
            <w:pPr>
              <w:jc w:val="center"/>
              <w:rPr>
                <w:rFonts w:ascii="Times New Roman" w:hAnsi="Times New Roman" w:cs="Times New Roman Regular"/>
              </w:rPr>
            </w:pPr>
          </w:p>
        </w:tc>
      </w:tr>
      <w:tr w:rsidR="00672422" w14:paraId="558FBCCD" w14:textId="77777777">
        <w:trPr>
          <w:jc w:val="center"/>
        </w:trPr>
        <w:tc>
          <w:tcPr>
            <w:tcW w:w="765" w:type="dxa"/>
            <w:vMerge/>
            <w:vAlign w:val="center"/>
          </w:tcPr>
          <w:p w14:paraId="4660C8FA" w14:textId="77777777" w:rsidR="00672422" w:rsidRDefault="00672422">
            <w:pPr>
              <w:jc w:val="center"/>
              <w:rPr>
                <w:rFonts w:ascii="Times New Roman" w:hAnsi="Times New Roman" w:cs="Times New Roman Regular"/>
              </w:rPr>
            </w:pPr>
          </w:p>
        </w:tc>
        <w:tc>
          <w:tcPr>
            <w:tcW w:w="438" w:type="dxa"/>
            <w:vMerge/>
            <w:vAlign w:val="center"/>
          </w:tcPr>
          <w:p w14:paraId="0A0AEA94" w14:textId="77777777" w:rsidR="00672422" w:rsidRDefault="00672422">
            <w:pPr>
              <w:jc w:val="center"/>
              <w:rPr>
                <w:rFonts w:ascii="Times New Roman" w:hAnsi="Times New Roman" w:cs="Times New Roman Regular"/>
              </w:rPr>
            </w:pPr>
          </w:p>
        </w:tc>
        <w:tc>
          <w:tcPr>
            <w:tcW w:w="439" w:type="dxa"/>
            <w:gridSpan w:val="2"/>
            <w:vMerge/>
            <w:vAlign w:val="center"/>
          </w:tcPr>
          <w:p w14:paraId="5FD5D561" w14:textId="77777777" w:rsidR="00672422" w:rsidRDefault="00672422">
            <w:pPr>
              <w:jc w:val="center"/>
              <w:rPr>
                <w:rFonts w:ascii="Times New Roman" w:hAnsi="Times New Roman" w:cs="Times New Roman Regular"/>
              </w:rPr>
            </w:pPr>
          </w:p>
        </w:tc>
        <w:tc>
          <w:tcPr>
            <w:tcW w:w="2286" w:type="dxa"/>
            <w:vAlign w:val="center"/>
          </w:tcPr>
          <w:p w14:paraId="2967CB1F" w14:textId="77777777" w:rsidR="00672422" w:rsidRDefault="00000000">
            <w:pPr>
              <w:jc w:val="center"/>
              <w:rPr>
                <w:rFonts w:ascii="Times New Roman" w:eastAsia="宋体" w:hAnsi="Times New Roman" w:cs="Times New Roman Regular"/>
                <w:spacing w:val="-6"/>
                <w:szCs w:val="21"/>
              </w:rPr>
            </w:pPr>
            <w:r>
              <w:rPr>
                <w:rFonts w:ascii="Times New Roman" w:eastAsia="宋体" w:hAnsi="Times New Roman" w:cs="Times New Roman Regular" w:hint="eastAsia"/>
                <w:spacing w:val="-6"/>
                <w:szCs w:val="21"/>
              </w:rPr>
              <w:t>项目空调系统在采暖季的总耗电量（</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0DE838C9" w14:textId="77777777" w:rsidR="00672422" w:rsidRDefault="00672422">
            <w:pPr>
              <w:jc w:val="center"/>
              <w:rPr>
                <w:rFonts w:ascii="Times New Roman" w:hAnsi="Times New Roman" w:cs="Times New Roman Regular"/>
              </w:rPr>
            </w:pPr>
          </w:p>
        </w:tc>
        <w:tc>
          <w:tcPr>
            <w:tcW w:w="1396" w:type="dxa"/>
            <w:vAlign w:val="center"/>
          </w:tcPr>
          <w:p w14:paraId="20D7264D" w14:textId="77777777" w:rsidR="00672422" w:rsidRDefault="00672422">
            <w:pPr>
              <w:jc w:val="center"/>
              <w:rPr>
                <w:rFonts w:ascii="Times New Roman" w:hAnsi="Times New Roman" w:cs="Times New Roman Regular"/>
              </w:rPr>
            </w:pPr>
          </w:p>
        </w:tc>
        <w:tc>
          <w:tcPr>
            <w:tcW w:w="1397" w:type="dxa"/>
            <w:vAlign w:val="center"/>
          </w:tcPr>
          <w:p w14:paraId="78E5230C" w14:textId="77777777" w:rsidR="00672422" w:rsidRDefault="00672422">
            <w:pPr>
              <w:jc w:val="center"/>
              <w:rPr>
                <w:rFonts w:ascii="Times New Roman" w:hAnsi="Times New Roman" w:cs="Times New Roman Regular"/>
              </w:rPr>
            </w:pPr>
          </w:p>
        </w:tc>
        <w:tc>
          <w:tcPr>
            <w:tcW w:w="1400" w:type="dxa"/>
            <w:vAlign w:val="center"/>
          </w:tcPr>
          <w:p w14:paraId="097E83B7" w14:textId="77777777" w:rsidR="00672422" w:rsidRDefault="00672422">
            <w:pPr>
              <w:jc w:val="center"/>
              <w:rPr>
                <w:rFonts w:ascii="Times New Roman" w:hAnsi="Times New Roman" w:cs="Times New Roman Regular"/>
              </w:rPr>
            </w:pPr>
          </w:p>
        </w:tc>
      </w:tr>
      <w:tr w:rsidR="00672422" w14:paraId="08BFC78D" w14:textId="77777777">
        <w:trPr>
          <w:jc w:val="center"/>
        </w:trPr>
        <w:tc>
          <w:tcPr>
            <w:tcW w:w="765" w:type="dxa"/>
            <w:vMerge/>
            <w:vAlign w:val="center"/>
          </w:tcPr>
          <w:p w14:paraId="064ADC98" w14:textId="77777777" w:rsidR="00672422" w:rsidRDefault="00672422">
            <w:pPr>
              <w:jc w:val="center"/>
              <w:rPr>
                <w:rFonts w:ascii="Times New Roman" w:hAnsi="Times New Roman" w:cs="Times New Roman Regular"/>
              </w:rPr>
            </w:pPr>
          </w:p>
        </w:tc>
        <w:tc>
          <w:tcPr>
            <w:tcW w:w="438" w:type="dxa"/>
            <w:vMerge/>
            <w:vAlign w:val="center"/>
          </w:tcPr>
          <w:p w14:paraId="00FD57B7" w14:textId="77777777" w:rsidR="00672422" w:rsidRDefault="00672422">
            <w:pPr>
              <w:jc w:val="center"/>
              <w:rPr>
                <w:rFonts w:ascii="Times New Roman" w:hAnsi="Times New Roman" w:cs="Times New Roman Regular"/>
              </w:rPr>
            </w:pPr>
          </w:p>
        </w:tc>
        <w:tc>
          <w:tcPr>
            <w:tcW w:w="439" w:type="dxa"/>
            <w:gridSpan w:val="2"/>
            <w:vMerge/>
            <w:vAlign w:val="center"/>
          </w:tcPr>
          <w:p w14:paraId="121AA634" w14:textId="77777777" w:rsidR="00672422" w:rsidRDefault="00672422">
            <w:pPr>
              <w:jc w:val="center"/>
              <w:rPr>
                <w:rFonts w:ascii="Times New Roman" w:hAnsi="Times New Roman" w:cs="Times New Roman Regular"/>
              </w:rPr>
            </w:pPr>
          </w:p>
        </w:tc>
        <w:tc>
          <w:tcPr>
            <w:tcW w:w="2286" w:type="dxa"/>
            <w:vAlign w:val="center"/>
          </w:tcPr>
          <w:p w14:paraId="2366DE81" w14:textId="77777777" w:rsidR="00672422" w:rsidRDefault="00000000">
            <w:pPr>
              <w:jc w:val="center"/>
              <w:rPr>
                <w:rFonts w:ascii="Times New Roman" w:eastAsia="宋体" w:hAnsi="Times New Roman" w:cs="Times New Roman Regular"/>
                <w:spacing w:val="-6"/>
                <w:szCs w:val="21"/>
              </w:rPr>
            </w:pPr>
            <w:r>
              <w:rPr>
                <w:rFonts w:ascii="Times New Roman" w:eastAsia="宋体" w:hAnsi="Times New Roman" w:cs="宋体" w:hint="eastAsia"/>
                <w:color w:val="000000"/>
                <w:kern w:val="0"/>
                <w:szCs w:val="21"/>
                <w:lang w:eastAsia="zh-Hans" w:bidi="ar"/>
              </w:rPr>
              <w:t>应用</w:t>
            </w:r>
            <w:r>
              <w:rPr>
                <w:rFonts w:ascii="Times New Roman" w:eastAsia="宋体" w:hAnsi="Times New Roman" w:cs="宋体" w:hint="eastAsia"/>
                <w:color w:val="000000"/>
                <w:kern w:val="0"/>
                <w:szCs w:val="21"/>
                <w:lang w:bidi="ar"/>
              </w:rPr>
              <w:t>绿色</w:t>
            </w:r>
            <w:r>
              <w:rPr>
                <w:rFonts w:ascii="Times New Roman" w:eastAsia="宋体" w:hAnsi="Times New Roman" w:cs="宋体" w:hint="eastAsia"/>
                <w:color w:val="000000"/>
                <w:kern w:val="0"/>
                <w:szCs w:val="21"/>
                <w:lang w:eastAsia="zh-Hans" w:bidi="ar"/>
              </w:rPr>
              <w:t>高效制冷剂</w:t>
            </w:r>
            <w:r>
              <w:rPr>
                <w:rFonts w:ascii="Times New Roman" w:eastAsia="宋体" w:hAnsi="Times New Roman" w:cs="宋体" w:hint="eastAsia"/>
                <w:color w:val="000000"/>
                <w:kern w:val="0"/>
                <w:szCs w:val="21"/>
                <w:lang w:bidi="ar"/>
              </w:rPr>
              <w:t>前的</w:t>
            </w:r>
            <w:r>
              <w:rPr>
                <w:rFonts w:ascii="Times New Roman" w:eastAsia="宋体" w:hAnsi="Times New Roman" w:cs="宋体" w:hint="eastAsia"/>
                <w:color w:val="000000"/>
                <w:kern w:val="0"/>
                <w:szCs w:val="21"/>
                <w:lang w:bidi="ar"/>
              </w:rPr>
              <w:t>SEER</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HSPF</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W/W</w:t>
            </w:r>
            <w:r>
              <w:rPr>
                <w:rFonts w:ascii="Times New Roman" w:eastAsia="宋体" w:hAnsi="Times New Roman" w:cs="宋体" w:hint="eastAsia"/>
                <w:color w:val="000000"/>
                <w:kern w:val="0"/>
                <w:szCs w:val="21"/>
                <w:lang w:bidi="ar"/>
              </w:rPr>
              <w:t>），实测值</w:t>
            </w:r>
          </w:p>
        </w:tc>
        <w:tc>
          <w:tcPr>
            <w:tcW w:w="1396" w:type="dxa"/>
            <w:vAlign w:val="center"/>
          </w:tcPr>
          <w:p w14:paraId="3C72B007" w14:textId="77777777" w:rsidR="00672422" w:rsidRDefault="00672422">
            <w:pPr>
              <w:jc w:val="center"/>
              <w:rPr>
                <w:rFonts w:ascii="Times New Roman" w:hAnsi="Times New Roman" w:cs="Times New Roman Regular"/>
              </w:rPr>
            </w:pPr>
          </w:p>
        </w:tc>
        <w:tc>
          <w:tcPr>
            <w:tcW w:w="1396" w:type="dxa"/>
            <w:vAlign w:val="center"/>
          </w:tcPr>
          <w:p w14:paraId="16D7BE5F" w14:textId="77777777" w:rsidR="00672422" w:rsidRDefault="00672422">
            <w:pPr>
              <w:jc w:val="center"/>
              <w:rPr>
                <w:rFonts w:ascii="Times New Roman" w:hAnsi="Times New Roman" w:cs="Times New Roman Regular"/>
              </w:rPr>
            </w:pPr>
          </w:p>
        </w:tc>
        <w:tc>
          <w:tcPr>
            <w:tcW w:w="1397" w:type="dxa"/>
            <w:vAlign w:val="center"/>
          </w:tcPr>
          <w:p w14:paraId="6DAEF8C2" w14:textId="77777777" w:rsidR="00672422" w:rsidRDefault="00672422">
            <w:pPr>
              <w:jc w:val="center"/>
              <w:rPr>
                <w:rFonts w:ascii="Times New Roman" w:hAnsi="Times New Roman" w:cs="Times New Roman Regular"/>
              </w:rPr>
            </w:pPr>
          </w:p>
        </w:tc>
        <w:tc>
          <w:tcPr>
            <w:tcW w:w="1400" w:type="dxa"/>
            <w:vAlign w:val="center"/>
          </w:tcPr>
          <w:p w14:paraId="6C8A17CB" w14:textId="77777777" w:rsidR="00672422" w:rsidRDefault="00672422">
            <w:pPr>
              <w:jc w:val="center"/>
              <w:rPr>
                <w:rFonts w:ascii="Times New Roman" w:hAnsi="Times New Roman" w:cs="Times New Roman Regular"/>
              </w:rPr>
            </w:pPr>
          </w:p>
        </w:tc>
      </w:tr>
      <w:tr w:rsidR="00672422" w14:paraId="32A7C622" w14:textId="77777777">
        <w:trPr>
          <w:jc w:val="center"/>
        </w:trPr>
        <w:tc>
          <w:tcPr>
            <w:tcW w:w="765" w:type="dxa"/>
            <w:vMerge/>
            <w:vAlign w:val="center"/>
          </w:tcPr>
          <w:p w14:paraId="405728FD" w14:textId="77777777" w:rsidR="00672422" w:rsidRDefault="00672422">
            <w:pPr>
              <w:jc w:val="center"/>
              <w:rPr>
                <w:rFonts w:ascii="Times New Roman" w:hAnsi="Times New Roman" w:cs="Times New Roman Regular"/>
              </w:rPr>
            </w:pPr>
          </w:p>
        </w:tc>
        <w:tc>
          <w:tcPr>
            <w:tcW w:w="438" w:type="dxa"/>
            <w:vMerge/>
            <w:vAlign w:val="center"/>
          </w:tcPr>
          <w:p w14:paraId="6ACC57A9" w14:textId="77777777" w:rsidR="00672422" w:rsidRDefault="00672422">
            <w:pPr>
              <w:jc w:val="center"/>
              <w:rPr>
                <w:rFonts w:ascii="Times New Roman" w:hAnsi="Times New Roman" w:cs="Times New Roman Regular"/>
              </w:rPr>
            </w:pPr>
          </w:p>
        </w:tc>
        <w:tc>
          <w:tcPr>
            <w:tcW w:w="439" w:type="dxa"/>
            <w:gridSpan w:val="2"/>
            <w:vMerge/>
            <w:vAlign w:val="center"/>
          </w:tcPr>
          <w:p w14:paraId="3C4BE1DC" w14:textId="77777777" w:rsidR="00672422" w:rsidRDefault="00672422">
            <w:pPr>
              <w:jc w:val="center"/>
              <w:rPr>
                <w:rFonts w:ascii="Times New Roman" w:hAnsi="Times New Roman" w:cs="Times New Roman Regular"/>
              </w:rPr>
            </w:pPr>
          </w:p>
        </w:tc>
        <w:tc>
          <w:tcPr>
            <w:tcW w:w="2286" w:type="dxa"/>
            <w:vAlign w:val="center"/>
          </w:tcPr>
          <w:p w14:paraId="46248B50" w14:textId="77777777" w:rsidR="00672422" w:rsidRDefault="00000000">
            <w:pPr>
              <w:jc w:val="center"/>
              <w:rPr>
                <w:rFonts w:ascii="Times New Roman" w:eastAsia="宋体" w:hAnsi="Times New Roman" w:cs="宋体"/>
                <w:color w:val="000000"/>
                <w:kern w:val="0"/>
                <w:szCs w:val="21"/>
                <w:lang w:eastAsia="zh-Hans" w:bidi="ar"/>
              </w:rPr>
            </w:pPr>
            <w:r>
              <w:rPr>
                <w:rFonts w:ascii="Times New Roman" w:eastAsia="宋体" w:hAnsi="Times New Roman" w:cs="宋体" w:hint="eastAsia"/>
                <w:color w:val="000000"/>
                <w:kern w:val="0"/>
                <w:szCs w:val="21"/>
                <w:lang w:eastAsia="zh-Hans" w:bidi="ar"/>
              </w:rPr>
              <w:t>应用</w:t>
            </w:r>
            <w:r>
              <w:rPr>
                <w:rFonts w:ascii="Times New Roman" w:eastAsia="宋体" w:hAnsi="Times New Roman" w:cs="宋体" w:hint="eastAsia"/>
                <w:color w:val="000000"/>
                <w:kern w:val="0"/>
                <w:szCs w:val="21"/>
                <w:lang w:bidi="ar"/>
              </w:rPr>
              <w:t>绿色</w:t>
            </w:r>
            <w:r>
              <w:rPr>
                <w:rFonts w:ascii="Times New Roman" w:eastAsia="宋体" w:hAnsi="Times New Roman" w:cs="宋体" w:hint="eastAsia"/>
                <w:color w:val="000000"/>
                <w:kern w:val="0"/>
                <w:szCs w:val="21"/>
                <w:lang w:eastAsia="zh-Hans" w:bidi="ar"/>
              </w:rPr>
              <w:t>高效制冷剂</w:t>
            </w:r>
            <w:r>
              <w:rPr>
                <w:rFonts w:ascii="Times New Roman" w:eastAsia="宋体" w:hAnsi="Times New Roman" w:cs="宋体" w:hint="eastAsia"/>
                <w:color w:val="000000"/>
                <w:kern w:val="0"/>
                <w:szCs w:val="21"/>
                <w:lang w:bidi="ar"/>
              </w:rPr>
              <w:t>后的</w:t>
            </w:r>
            <w:r>
              <w:rPr>
                <w:rFonts w:ascii="Times New Roman" w:eastAsia="宋体" w:hAnsi="Times New Roman" w:cs="宋体" w:hint="eastAsia"/>
                <w:color w:val="000000"/>
                <w:kern w:val="0"/>
                <w:szCs w:val="21"/>
                <w:lang w:bidi="ar"/>
              </w:rPr>
              <w:t>SEER</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HSPF</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W/W</w:t>
            </w:r>
            <w:r>
              <w:rPr>
                <w:rFonts w:ascii="Times New Roman" w:eastAsia="宋体" w:hAnsi="Times New Roman" w:cs="宋体" w:hint="eastAsia"/>
                <w:color w:val="000000"/>
                <w:kern w:val="0"/>
                <w:szCs w:val="21"/>
                <w:lang w:bidi="ar"/>
              </w:rPr>
              <w:t>），实测值</w:t>
            </w:r>
          </w:p>
        </w:tc>
        <w:tc>
          <w:tcPr>
            <w:tcW w:w="1396" w:type="dxa"/>
            <w:vAlign w:val="center"/>
          </w:tcPr>
          <w:p w14:paraId="03016677" w14:textId="77777777" w:rsidR="00672422" w:rsidRDefault="00672422">
            <w:pPr>
              <w:jc w:val="center"/>
              <w:rPr>
                <w:rFonts w:ascii="Times New Roman" w:hAnsi="Times New Roman" w:cs="Times New Roman Regular"/>
              </w:rPr>
            </w:pPr>
          </w:p>
        </w:tc>
        <w:tc>
          <w:tcPr>
            <w:tcW w:w="1396" w:type="dxa"/>
            <w:vAlign w:val="center"/>
          </w:tcPr>
          <w:p w14:paraId="67C49402" w14:textId="77777777" w:rsidR="00672422" w:rsidRDefault="00672422">
            <w:pPr>
              <w:jc w:val="center"/>
              <w:rPr>
                <w:rFonts w:ascii="Times New Roman" w:hAnsi="Times New Roman" w:cs="Times New Roman Regular"/>
              </w:rPr>
            </w:pPr>
          </w:p>
        </w:tc>
        <w:tc>
          <w:tcPr>
            <w:tcW w:w="1397" w:type="dxa"/>
            <w:vAlign w:val="center"/>
          </w:tcPr>
          <w:p w14:paraId="7B6EF415" w14:textId="77777777" w:rsidR="00672422" w:rsidRDefault="00672422">
            <w:pPr>
              <w:jc w:val="center"/>
              <w:rPr>
                <w:rFonts w:ascii="Times New Roman" w:hAnsi="Times New Roman" w:cs="Times New Roman Regular"/>
              </w:rPr>
            </w:pPr>
          </w:p>
        </w:tc>
        <w:tc>
          <w:tcPr>
            <w:tcW w:w="1400" w:type="dxa"/>
            <w:vAlign w:val="center"/>
          </w:tcPr>
          <w:p w14:paraId="6A96B4ED" w14:textId="77777777" w:rsidR="00672422" w:rsidRDefault="00672422">
            <w:pPr>
              <w:jc w:val="center"/>
              <w:rPr>
                <w:rFonts w:ascii="Times New Roman" w:hAnsi="Times New Roman" w:cs="Times New Roman Regular"/>
              </w:rPr>
            </w:pPr>
          </w:p>
        </w:tc>
      </w:tr>
      <w:tr w:rsidR="00672422" w14:paraId="1693417D" w14:textId="77777777">
        <w:trPr>
          <w:jc w:val="center"/>
        </w:trPr>
        <w:tc>
          <w:tcPr>
            <w:tcW w:w="765" w:type="dxa"/>
            <w:vMerge/>
            <w:vAlign w:val="center"/>
          </w:tcPr>
          <w:p w14:paraId="6968DE9D" w14:textId="77777777" w:rsidR="00672422" w:rsidRDefault="00672422">
            <w:pPr>
              <w:jc w:val="center"/>
              <w:rPr>
                <w:rFonts w:ascii="Times New Roman" w:hAnsi="Times New Roman" w:cs="Times New Roman Regular"/>
              </w:rPr>
            </w:pPr>
          </w:p>
        </w:tc>
        <w:tc>
          <w:tcPr>
            <w:tcW w:w="438" w:type="dxa"/>
            <w:vMerge/>
            <w:vAlign w:val="center"/>
          </w:tcPr>
          <w:p w14:paraId="77312C2F" w14:textId="77777777" w:rsidR="00672422" w:rsidRDefault="00672422">
            <w:pPr>
              <w:jc w:val="center"/>
              <w:rPr>
                <w:rFonts w:ascii="Times New Roman" w:hAnsi="Times New Roman" w:cs="Times New Roman Regular"/>
              </w:rPr>
            </w:pPr>
          </w:p>
        </w:tc>
        <w:tc>
          <w:tcPr>
            <w:tcW w:w="439" w:type="dxa"/>
            <w:gridSpan w:val="2"/>
            <w:vMerge/>
            <w:vAlign w:val="center"/>
          </w:tcPr>
          <w:p w14:paraId="347910A5" w14:textId="77777777" w:rsidR="00672422" w:rsidRDefault="00672422">
            <w:pPr>
              <w:jc w:val="center"/>
              <w:rPr>
                <w:rFonts w:ascii="Times New Roman" w:hAnsi="Times New Roman" w:cs="Times New Roman Regular"/>
              </w:rPr>
            </w:pPr>
          </w:p>
        </w:tc>
        <w:tc>
          <w:tcPr>
            <w:tcW w:w="2286" w:type="dxa"/>
            <w:vAlign w:val="center"/>
          </w:tcPr>
          <w:p w14:paraId="2380504D" w14:textId="77777777" w:rsidR="00672422" w:rsidRDefault="00000000">
            <w:pPr>
              <w:jc w:val="center"/>
              <w:rPr>
                <w:rFonts w:ascii="Times New Roman" w:eastAsia="宋体" w:hAnsi="Times New Roman" w:cs="宋体"/>
                <w:color w:val="000000"/>
                <w:kern w:val="0"/>
                <w:szCs w:val="21"/>
                <w:lang w:eastAsia="zh-Hans" w:bidi="ar"/>
              </w:rPr>
            </w:pPr>
            <w:r>
              <w:rPr>
                <w:rFonts w:ascii="Times New Roman" w:eastAsia="宋体" w:hAnsi="Times New Roman" w:cs="宋体" w:hint="eastAsia"/>
                <w:szCs w:val="21"/>
                <w:lang w:eastAsia="zh-Hans"/>
              </w:rPr>
              <w:t>绿色高效制冷剂</w:t>
            </w:r>
            <w:r>
              <w:rPr>
                <w:rFonts w:ascii="Times New Roman" w:eastAsia="宋体" w:hAnsi="Times New Roman" w:cs="宋体" w:hint="eastAsia"/>
                <w:szCs w:val="21"/>
              </w:rPr>
              <w:t>的组分、充注量（</w:t>
            </w:r>
            <w:r>
              <w:rPr>
                <w:rFonts w:ascii="Times New Roman" w:eastAsia="宋体" w:hAnsi="Times New Roman" w:cs="宋体" w:hint="eastAsia"/>
                <w:szCs w:val="21"/>
              </w:rPr>
              <w:t>kg</w:t>
            </w:r>
            <w:r>
              <w:rPr>
                <w:rFonts w:ascii="Times New Roman" w:eastAsia="宋体" w:hAnsi="Times New Roman" w:cs="宋体" w:hint="eastAsia"/>
                <w:szCs w:val="21"/>
              </w:rPr>
              <w:t>）、</w:t>
            </w:r>
            <w:r>
              <w:rPr>
                <w:rFonts w:ascii="Times New Roman" w:eastAsia="宋体" w:hAnsi="Times New Roman" w:cs="宋体" w:hint="eastAsia"/>
                <w:szCs w:val="21"/>
              </w:rPr>
              <w:t>GWP</w:t>
            </w:r>
          </w:p>
        </w:tc>
        <w:tc>
          <w:tcPr>
            <w:tcW w:w="1396" w:type="dxa"/>
            <w:vAlign w:val="center"/>
          </w:tcPr>
          <w:p w14:paraId="0C9562F5" w14:textId="77777777" w:rsidR="00672422" w:rsidRDefault="00672422">
            <w:pPr>
              <w:jc w:val="center"/>
              <w:rPr>
                <w:rFonts w:ascii="Times New Roman" w:hAnsi="Times New Roman" w:cs="Times New Roman Regular"/>
              </w:rPr>
            </w:pPr>
          </w:p>
        </w:tc>
        <w:tc>
          <w:tcPr>
            <w:tcW w:w="1396" w:type="dxa"/>
            <w:vAlign w:val="center"/>
          </w:tcPr>
          <w:p w14:paraId="5A020155" w14:textId="77777777" w:rsidR="00672422" w:rsidRDefault="00672422">
            <w:pPr>
              <w:jc w:val="center"/>
              <w:rPr>
                <w:rFonts w:ascii="Times New Roman" w:hAnsi="Times New Roman" w:cs="Times New Roman Regular"/>
              </w:rPr>
            </w:pPr>
          </w:p>
        </w:tc>
        <w:tc>
          <w:tcPr>
            <w:tcW w:w="1397" w:type="dxa"/>
            <w:vAlign w:val="center"/>
          </w:tcPr>
          <w:p w14:paraId="19F9F9CA" w14:textId="77777777" w:rsidR="00672422" w:rsidRDefault="00672422">
            <w:pPr>
              <w:jc w:val="center"/>
              <w:rPr>
                <w:rFonts w:ascii="Times New Roman" w:hAnsi="Times New Roman" w:cs="Times New Roman Regular"/>
              </w:rPr>
            </w:pPr>
          </w:p>
        </w:tc>
        <w:tc>
          <w:tcPr>
            <w:tcW w:w="1400" w:type="dxa"/>
            <w:vAlign w:val="center"/>
          </w:tcPr>
          <w:p w14:paraId="25F0810B" w14:textId="77777777" w:rsidR="00672422" w:rsidRDefault="00672422">
            <w:pPr>
              <w:jc w:val="center"/>
              <w:rPr>
                <w:rFonts w:ascii="Times New Roman" w:hAnsi="Times New Roman" w:cs="Times New Roman Regular"/>
              </w:rPr>
            </w:pPr>
          </w:p>
        </w:tc>
      </w:tr>
      <w:tr w:rsidR="00672422" w14:paraId="59CD7FD8" w14:textId="77777777">
        <w:trPr>
          <w:jc w:val="center"/>
        </w:trPr>
        <w:tc>
          <w:tcPr>
            <w:tcW w:w="765" w:type="dxa"/>
            <w:vMerge/>
            <w:vAlign w:val="center"/>
          </w:tcPr>
          <w:p w14:paraId="2A441E9F" w14:textId="77777777" w:rsidR="00672422" w:rsidRDefault="00672422">
            <w:pPr>
              <w:jc w:val="center"/>
              <w:rPr>
                <w:rFonts w:ascii="Times New Roman" w:hAnsi="Times New Roman" w:cs="Times New Roman Regular"/>
              </w:rPr>
            </w:pPr>
          </w:p>
        </w:tc>
        <w:tc>
          <w:tcPr>
            <w:tcW w:w="438" w:type="dxa"/>
            <w:vMerge/>
            <w:vAlign w:val="center"/>
          </w:tcPr>
          <w:p w14:paraId="125774CF" w14:textId="77777777" w:rsidR="00672422" w:rsidRDefault="00672422">
            <w:pPr>
              <w:jc w:val="center"/>
              <w:rPr>
                <w:rFonts w:ascii="Times New Roman" w:hAnsi="Times New Roman" w:cs="Times New Roman Regular"/>
              </w:rPr>
            </w:pPr>
          </w:p>
        </w:tc>
        <w:tc>
          <w:tcPr>
            <w:tcW w:w="439" w:type="dxa"/>
            <w:gridSpan w:val="2"/>
            <w:vMerge/>
            <w:vAlign w:val="center"/>
          </w:tcPr>
          <w:p w14:paraId="4028E1C5" w14:textId="77777777" w:rsidR="00672422" w:rsidRDefault="00672422">
            <w:pPr>
              <w:jc w:val="center"/>
              <w:rPr>
                <w:rFonts w:ascii="Times New Roman" w:hAnsi="Times New Roman" w:cs="Times New Roman Regular"/>
              </w:rPr>
            </w:pPr>
          </w:p>
        </w:tc>
        <w:tc>
          <w:tcPr>
            <w:tcW w:w="2286" w:type="dxa"/>
            <w:vAlign w:val="center"/>
          </w:tcPr>
          <w:p w14:paraId="7B6A21B9"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Cs w:val="21"/>
                <w:lang w:eastAsia="zh-Hans"/>
              </w:rPr>
            </w:pPr>
            <w:r>
              <w:rPr>
                <w:rFonts w:ascii="Times New Roman" w:eastAsia="宋体" w:hAnsi="Times New Roman" w:cs="宋体" w:hint="eastAsia"/>
                <w:szCs w:val="21"/>
              </w:rPr>
              <w:t>基期空调度日数</w:t>
            </w:r>
          </w:p>
        </w:tc>
        <w:tc>
          <w:tcPr>
            <w:tcW w:w="1396" w:type="dxa"/>
            <w:vAlign w:val="center"/>
          </w:tcPr>
          <w:p w14:paraId="319CAA46" w14:textId="77777777" w:rsidR="00672422" w:rsidRDefault="00672422">
            <w:pPr>
              <w:jc w:val="center"/>
              <w:rPr>
                <w:rFonts w:ascii="Times New Roman" w:hAnsi="Times New Roman" w:cs="Times New Roman Regular"/>
              </w:rPr>
            </w:pPr>
          </w:p>
        </w:tc>
        <w:tc>
          <w:tcPr>
            <w:tcW w:w="1396" w:type="dxa"/>
            <w:vAlign w:val="center"/>
          </w:tcPr>
          <w:p w14:paraId="623D00D7" w14:textId="77777777" w:rsidR="00672422" w:rsidRDefault="00672422">
            <w:pPr>
              <w:jc w:val="center"/>
              <w:rPr>
                <w:rFonts w:ascii="Times New Roman" w:hAnsi="Times New Roman" w:cs="Times New Roman Regular"/>
              </w:rPr>
            </w:pPr>
          </w:p>
        </w:tc>
        <w:tc>
          <w:tcPr>
            <w:tcW w:w="1397" w:type="dxa"/>
            <w:vAlign w:val="center"/>
          </w:tcPr>
          <w:p w14:paraId="595627E6" w14:textId="77777777" w:rsidR="00672422" w:rsidRDefault="00672422">
            <w:pPr>
              <w:jc w:val="center"/>
              <w:rPr>
                <w:rFonts w:ascii="Times New Roman" w:hAnsi="Times New Roman" w:cs="Times New Roman Regular"/>
              </w:rPr>
            </w:pPr>
          </w:p>
        </w:tc>
        <w:tc>
          <w:tcPr>
            <w:tcW w:w="1400" w:type="dxa"/>
            <w:vAlign w:val="center"/>
          </w:tcPr>
          <w:p w14:paraId="59457CB1" w14:textId="77777777" w:rsidR="00672422" w:rsidRDefault="00672422">
            <w:pPr>
              <w:jc w:val="center"/>
              <w:rPr>
                <w:rFonts w:ascii="Times New Roman" w:hAnsi="Times New Roman" w:cs="Times New Roman Regular"/>
              </w:rPr>
            </w:pPr>
          </w:p>
        </w:tc>
      </w:tr>
      <w:tr w:rsidR="00672422" w14:paraId="1AFC934A" w14:textId="77777777">
        <w:trPr>
          <w:jc w:val="center"/>
        </w:trPr>
        <w:tc>
          <w:tcPr>
            <w:tcW w:w="765" w:type="dxa"/>
            <w:vMerge/>
            <w:vAlign w:val="center"/>
          </w:tcPr>
          <w:p w14:paraId="3BAE70BD" w14:textId="77777777" w:rsidR="00672422" w:rsidRDefault="00672422">
            <w:pPr>
              <w:jc w:val="center"/>
              <w:rPr>
                <w:rFonts w:ascii="Times New Roman" w:hAnsi="Times New Roman" w:cs="Times New Roman Regular"/>
              </w:rPr>
            </w:pPr>
          </w:p>
        </w:tc>
        <w:tc>
          <w:tcPr>
            <w:tcW w:w="438" w:type="dxa"/>
            <w:vMerge/>
            <w:vAlign w:val="center"/>
          </w:tcPr>
          <w:p w14:paraId="2E27D263" w14:textId="77777777" w:rsidR="00672422" w:rsidRDefault="00672422">
            <w:pPr>
              <w:jc w:val="center"/>
              <w:rPr>
                <w:rFonts w:ascii="Times New Roman" w:hAnsi="Times New Roman" w:cs="Times New Roman Regular"/>
              </w:rPr>
            </w:pPr>
          </w:p>
        </w:tc>
        <w:tc>
          <w:tcPr>
            <w:tcW w:w="439" w:type="dxa"/>
            <w:gridSpan w:val="2"/>
            <w:vMerge/>
            <w:vAlign w:val="center"/>
          </w:tcPr>
          <w:p w14:paraId="48BEDDA1" w14:textId="77777777" w:rsidR="00672422" w:rsidRDefault="00672422">
            <w:pPr>
              <w:jc w:val="center"/>
              <w:rPr>
                <w:rFonts w:ascii="Times New Roman" w:hAnsi="Times New Roman" w:cs="Times New Roman Regular"/>
              </w:rPr>
            </w:pPr>
          </w:p>
        </w:tc>
        <w:tc>
          <w:tcPr>
            <w:tcW w:w="2286" w:type="dxa"/>
            <w:vAlign w:val="center"/>
          </w:tcPr>
          <w:p w14:paraId="5D495622"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宋体" w:hAnsi="Times New Roman" w:cs="宋体"/>
                <w:szCs w:val="21"/>
                <w:lang w:eastAsia="zh-Hans"/>
              </w:rPr>
            </w:pPr>
            <w:r>
              <w:rPr>
                <w:rFonts w:ascii="Times New Roman" w:eastAsia="宋体" w:hAnsi="Times New Roman" w:cs="宋体" w:hint="eastAsia"/>
                <w:szCs w:val="21"/>
              </w:rPr>
              <w:t>基期采暖度日数</w:t>
            </w:r>
          </w:p>
        </w:tc>
        <w:tc>
          <w:tcPr>
            <w:tcW w:w="1396" w:type="dxa"/>
            <w:vAlign w:val="center"/>
          </w:tcPr>
          <w:p w14:paraId="617A3EBA" w14:textId="77777777" w:rsidR="00672422" w:rsidRDefault="00672422">
            <w:pPr>
              <w:jc w:val="center"/>
              <w:rPr>
                <w:rFonts w:ascii="Times New Roman" w:hAnsi="Times New Roman" w:cs="Times New Roman Regular"/>
              </w:rPr>
            </w:pPr>
          </w:p>
        </w:tc>
        <w:tc>
          <w:tcPr>
            <w:tcW w:w="1396" w:type="dxa"/>
            <w:vAlign w:val="center"/>
          </w:tcPr>
          <w:p w14:paraId="29C54063" w14:textId="77777777" w:rsidR="00672422" w:rsidRDefault="00672422">
            <w:pPr>
              <w:jc w:val="center"/>
              <w:rPr>
                <w:rFonts w:ascii="Times New Roman" w:hAnsi="Times New Roman" w:cs="Times New Roman Regular"/>
              </w:rPr>
            </w:pPr>
          </w:p>
        </w:tc>
        <w:tc>
          <w:tcPr>
            <w:tcW w:w="1397" w:type="dxa"/>
            <w:vAlign w:val="center"/>
          </w:tcPr>
          <w:p w14:paraId="0F43CF23" w14:textId="77777777" w:rsidR="00672422" w:rsidRDefault="00672422">
            <w:pPr>
              <w:jc w:val="center"/>
              <w:rPr>
                <w:rFonts w:ascii="Times New Roman" w:hAnsi="Times New Roman" w:cs="Times New Roman Regular"/>
              </w:rPr>
            </w:pPr>
          </w:p>
        </w:tc>
        <w:tc>
          <w:tcPr>
            <w:tcW w:w="1400" w:type="dxa"/>
            <w:vAlign w:val="center"/>
          </w:tcPr>
          <w:p w14:paraId="376E3BE5" w14:textId="77777777" w:rsidR="00672422" w:rsidRDefault="00672422">
            <w:pPr>
              <w:jc w:val="center"/>
              <w:rPr>
                <w:rFonts w:ascii="Times New Roman" w:hAnsi="Times New Roman" w:cs="Times New Roman Regular"/>
              </w:rPr>
            </w:pPr>
          </w:p>
        </w:tc>
      </w:tr>
      <w:tr w:rsidR="00672422" w14:paraId="27FC67DF" w14:textId="77777777">
        <w:trPr>
          <w:jc w:val="center"/>
        </w:trPr>
        <w:tc>
          <w:tcPr>
            <w:tcW w:w="765" w:type="dxa"/>
            <w:vMerge/>
            <w:vAlign w:val="center"/>
          </w:tcPr>
          <w:p w14:paraId="66AB4237" w14:textId="77777777" w:rsidR="00672422" w:rsidRDefault="00672422">
            <w:pPr>
              <w:jc w:val="center"/>
              <w:rPr>
                <w:rFonts w:ascii="Times New Roman" w:hAnsi="Times New Roman" w:cs="Times New Roman Regular"/>
              </w:rPr>
            </w:pPr>
          </w:p>
        </w:tc>
        <w:tc>
          <w:tcPr>
            <w:tcW w:w="438" w:type="dxa"/>
            <w:vMerge/>
            <w:vAlign w:val="center"/>
          </w:tcPr>
          <w:p w14:paraId="53182AFF" w14:textId="77777777" w:rsidR="00672422" w:rsidRDefault="00672422">
            <w:pPr>
              <w:jc w:val="center"/>
              <w:rPr>
                <w:rFonts w:ascii="Times New Roman" w:hAnsi="Times New Roman" w:cs="Times New Roman Regular"/>
              </w:rPr>
            </w:pPr>
          </w:p>
        </w:tc>
        <w:tc>
          <w:tcPr>
            <w:tcW w:w="439" w:type="dxa"/>
            <w:gridSpan w:val="2"/>
            <w:vMerge/>
            <w:vAlign w:val="center"/>
          </w:tcPr>
          <w:p w14:paraId="61364B81" w14:textId="77777777" w:rsidR="00672422" w:rsidRDefault="00672422">
            <w:pPr>
              <w:jc w:val="center"/>
              <w:rPr>
                <w:rFonts w:ascii="Times New Roman" w:hAnsi="Times New Roman" w:cs="Times New Roman Regular"/>
              </w:rPr>
            </w:pPr>
          </w:p>
        </w:tc>
        <w:tc>
          <w:tcPr>
            <w:tcW w:w="2286" w:type="dxa"/>
            <w:vAlign w:val="center"/>
          </w:tcPr>
          <w:p w14:paraId="7AFB9004" w14:textId="77777777" w:rsidR="00672422" w:rsidRDefault="00000000">
            <w:pPr>
              <w:jc w:val="center"/>
              <w:rPr>
                <w:rFonts w:ascii="Times New Roman" w:eastAsia="宋体" w:hAnsi="Times New Roman" w:cs="宋体"/>
                <w:szCs w:val="21"/>
                <w:lang w:eastAsia="zh-Hans"/>
              </w:rPr>
            </w:pPr>
            <w:r>
              <w:rPr>
                <w:rFonts w:ascii="Times New Roman" w:eastAsia="宋体" w:hAnsi="Times New Roman" w:cs="宋体" w:hint="eastAsia"/>
                <w:szCs w:val="21"/>
                <w:lang w:eastAsia="zh-Hans"/>
              </w:rPr>
              <w:t>第</w:t>
            </w:r>
            <w:r>
              <w:rPr>
                <w:rFonts w:ascii="Times New Roman" w:eastAsia="宋体" w:hAnsi="Times New Roman" w:cs="宋体" w:hint="eastAsia"/>
                <w:szCs w:val="21"/>
                <w:lang w:eastAsia="zh-Hans"/>
              </w:rPr>
              <w:t>y</w:t>
            </w:r>
            <w:r>
              <w:rPr>
                <w:rFonts w:ascii="Times New Roman" w:eastAsia="宋体" w:hAnsi="Times New Roman" w:cs="宋体" w:hint="eastAsia"/>
                <w:szCs w:val="21"/>
                <w:lang w:eastAsia="zh-Hans"/>
              </w:rPr>
              <w:t>年的</w:t>
            </w:r>
            <w:r>
              <w:rPr>
                <w:rFonts w:ascii="Times New Roman" w:eastAsia="宋体" w:hAnsi="Times New Roman" w:cs="宋体" w:hint="eastAsia"/>
                <w:szCs w:val="21"/>
              </w:rPr>
              <w:t>空调</w:t>
            </w:r>
            <w:r>
              <w:rPr>
                <w:rFonts w:ascii="Times New Roman" w:eastAsia="宋体" w:hAnsi="Times New Roman" w:cs="宋体" w:hint="eastAsia"/>
                <w:szCs w:val="21"/>
                <w:lang w:eastAsia="zh-Hans"/>
              </w:rPr>
              <w:t>度日数</w:t>
            </w:r>
          </w:p>
        </w:tc>
        <w:tc>
          <w:tcPr>
            <w:tcW w:w="1396" w:type="dxa"/>
            <w:vAlign w:val="center"/>
          </w:tcPr>
          <w:p w14:paraId="1FD0E8D5" w14:textId="77777777" w:rsidR="00672422" w:rsidRDefault="00672422">
            <w:pPr>
              <w:jc w:val="center"/>
              <w:rPr>
                <w:rFonts w:ascii="Times New Roman" w:hAnsi="Times New Roman" w:cs="Times New Roman Regular"/>
              </w:rPr>
            </w:pPr>
          </w:p>
        </w:tc>
        <w:tc>
          <w:tcPr>
            <w:tcW w:w="1396" w:type="dxa"/>
            <w:vAlign w:val="center"/>
          </w:tcPr>
          <w:p w14:paraId="2C810521" w14:textId="77777777" w:rsidR="00672422" w:rsidRDefault="00672422">
            <w:pPr>
              <w:jc w:val="center"/>
              <w:rPr>
                <w:rFonts w:ascii="Times New Roman" w:hAnsi="Times New Roman" w:cs="Times New Roman Regular"/>
              </w:rPr>
            </w:pPr>
          </w:p>
        </w:tc>
        <w:tc>
          <w:tcPr>
            <w:tcW w:w="1397" w:type="dxa"/>
            <w:vAlign w:val="center"/>
          </w:tcPr>
          <w:p w14:paraId="6CAE7CFB" w14:textId="77777777" w:rsidR="00672422" w:rsidRDefault="00672422">
            <w:pPr>
              <w:jc w:val="center"/>
              <w:rPr>
                <w:rFonts w:ascii="Times New Roman" w:hAnsi="Times New Roman" w:cs="Times New Roman Regular"/>
              </w:rPr>
            </w:pPr>
          </w:p>
        </w:tc>
        <w:tc>
          <w:tcPr>
            <w:tcW w:w="1400" w:type="dxa"/>
            <w:vAlign w:val="center"/>
          </w:tcPr>
          <w:p w14:paraId="7CFD99A6" w14:textId="77777777" w:rsidR="00672422" w:rsidRDefault="00672422">
            <w:pPr>
              <w:jc w:val="center"/>
              <w:rPr>
                <w:rFonts w:ascii="Times New Roman" w:hAnsi="Times New Roman" w:cs="Times New Roman Regular"/>
              </w:rPr>
            </w:pPr>
          </w:p>
        </w:tc>
      </w:tr>
      <w:tr w:rsidR="00672422" w14:paraId="1CBEAF56" w14:textId="77777777">
        <w:trPr>
          <w:jc w:val="center"/>
        </w:trPr>
        <w:tc>
          <w:tcPr>
            <w:tcW w:w="765" w:type="dxa"/>
            <w:vMerge/>
            <w:vAlign w:val="center"/>
          </w:tcPr>
          <w:p w14:paraId="1929A583" w14:textId="77777777" w:rsidR="00672422" w:rsidRDefault="00672422">
            <w:pPr>
              <w:jc w:val="center"/>
              <w:rPr>
                <w:rFonts w:ascii="Times New Roman" w:hAnsi="Times New Roman" w:cs="Times New Roman Regular"/>
              </w:rPr>
            </w:pPr>
          </w:p>
        </w:tc>
        <w:tc>
          <w:tcPr>
            <w:tcW w:w="438" w:type="dxa"/>
            <w:vMerge/>
            <w:vAlign w:val="center"/>
          </w:tcPr>
          <w:p w14:paraId="6DBF61B6" w14:textId="77777777" w:rsidR="00672422" w:rsidRDefault="00672422">
            <w:pPr>
              <w:jc w:val="center"/>
              <w:rPr>
                <w:rFonts w:ascii="Times New Roman" w:hAnsi="Times New Roman" w:cs="Times New Roman Regular"/>
              </w:rPr>
            </w:pPr>
          </w:p>
        </w:tc>
        <w:tc>
          <w:tcPr>
            <w:tcW w:w="439" w:type="dxa"/>
            <w:gridSpan w:val="2"/>
            <w:vMerge/>
            <w:vAlign w:val="center"/>
          </w:tcPr>
          <w:p w14:paraId="62147C20" w14:textId="77777777" w:rsidR="00672422" w:rsidRDefault="00672422">
            <w:pPr>
              <w:jc w:val="center"/>
              <w:rPr>
                <w:rFonts w:ascii="Times New Roman" w:hAnsi="Times New Roman" w:cs="Times New Roman Regular"/>
              </w:rPr>
            </w:pPr>
          </w:p>
        </w:tc>
        <w:tc>
          <w:tcPr>
            <w:tcW w:w="2286" w:type="dxa"/>
            <w:vAlign w:val="center"/>
          </w:tcPr>
          <w:p w14:paraId="46EABEF3" w14:textId="77777777" w:rsidR="00672422" w:rsidRDefault="00000000">
            <w:pPr>
              <w:jc w:val="center"/>
              <w:rPr>
                <w:rFonts w:ascii="Times New Roman" w:eastAsia="宋体" w:hAnsi="Times New Roman" w:cs="宋体"/>
                <w:szCs w:val="21"/>
                <w:lang w:eastAsia="zh-Hans"/>
              </w:rPr>
            </w:pPr>
            <w:r>
              <w:rPr>
                <w:rFonts w:ascii="Times New Roman" w:eastAsia="宋体" w:hAnsi="Times New Roman" w:cs="宋体" w:hint="eastAsia"/>
                <w:szCs w:val="21"/>
                <w:lang w:eastAsia="zh-Hans"/>
              </w:rPr>
              <w:t>第</w:t>
            </w:r>
            <w:r>
              <w:rPr>
                <w:rFonts w:ascii="Times New Roman" w:eastAsia="宋体" w:hAnsi="Times New Roman" w:cs="宋体" w:hint="eastAsia"/>
                <w:szCs w:val="21"/>
                <w:lang w:eastAsia="zh-Hans"/>
              </w:rPr>
              <w:t>y</w:t>
            </w:r>
            <w:r>
              <w:rPr>
                <w:rFonts w:ascii="Times New Roman" w:eastAsia="宋体" w:hAnsi="Times New Roman" w:cs="宋体" w:hint="eastAsia"/>
                <w:szCs w:val="21"/>
                <w:lang w:eastAsia="zh-Hans"/>
              </w:rPr>
              <w:t>年的采暖度日数</w:t>
            </w:r>
          </w:p>
        </w:tc>
        <w:tc>
          <w:tcPr>
            <w:tcW w:w="1396" w:type="dxa"/>
            <w:vAlign w:val="center"/>
          </w:tcPr>
          <w:p w14:paraId="36AC5CA0" w14:textId="77777777" w:rsidR="00672422" w:rsidRDefault="00672422">
            <w:pPr>
              <w:jc w:val="center"/>
              <w:rPr>
                <w:rFonts w:ascii="Times New Roman" w:hAnsi="Times New Roman" w:cs="Times New Roman Regular"/>
              </w:rPr>
            </w:pPr>
          </w:p>
        </w:tc>
        <w:tc>
          <w:tcPr>
            <w:tcW w:w="1396" w:type="dxa"/>
            <w:vAlign w:val="center"/>
          </w:tcPr>
          <w:p w14:paraId="0D6A32A1" w14:textId="77777777" w:rsidR="00672422" w:rsidRDefault="00672422">
            <w:pPr>
              <w:jc w:val="center"/>
              <w:rPr>
                <w:rFonts w:ascii="Times New Roman" w:hAnsi="Times New Roman" w:cs="Times New Roman Regular"/>
              </w:rPr>
            </w:pPr>
          </w:p>
        </w:tc>
        <w:tc>
          <w:tcPr>
            <w:tcW w:w="1397" w:type="dxa"/>
            <w:vAlign w:val="center"/>
          </w:tcPr>
          <w:p w14:paraId="3E250F6C" w14:textId="77777777" w:rsidR="00672422" w:rsidRDefault="00672422">
            <w:pPr>
              <w:jc w:val="center"/>
              <w:rPr>
                <w:rFonts w:ascii="Times New Roman" w:hAnsi="Times New Roman" w:cs="Times New Roman Regular"/>
              </w:rPr>
            </w:pPr>
          </w:p>
        </w:tc>
        <w:tc>
          <w:tcPr>
            <w:tcW w:w="1400" w:type="dxa"/>
            <w:vAlign w:val="center"/>
          </w:tcPr>
          <w:p w14:paraId="2ECD8045" w14:textId="77777777" w:rsidR="00672422" w:rsidRDefault="00672422">
            <w:pPr>
              <w:jc w:val="center"/>
              <w:rPr>
                <w:rFonts w:ascii="Times New Roman" w:hAnsi="Times New Roman" w:cs="Times New Roman Regular"/>
              </w:rPr>
            </w:pPr>
          </w:p>
        </w:tc>
      </w:tr>
      <w:tr w:rsidR="00672422" w14:paraId="6F34AFF9" w14:textId="77777777">
        <w:trPr>
          <w:jc w:val="center"/>
        </w:trPr>
        <w:tc>
          <w:tcPr>
            <w:tcW w:w="765" w:type="dxa"/>
            <w:vMerge/>
            <w:vAlign w:val="center"/>
          </w:tcPr>
          <w:p w14:paraId="5A5928AB" w14:textId="77777777" w:rsidR="00672422" w:rsidRDefault="00672422">
            <w:pPr>
              <w:jc w:val="center"/>
              <w:rPr>
                <w:rFonts w:ascii="Times New Roman" w:hAnsi="Times New Roman" w:cs="Times New Roman Regular"/>
              </w:rPr>
            </w:pPr>
          </w:p>
        </w:tc>
        <w:tc>
          <w:tcPr>
            <w:tcW w:w="438" w:type="dxa"/>
            <w:vMerge/>
            <w:vAlign w:val="center"/>
          </w:tcPr>
          <w:p w14:paraId="297A0B54" w14:textId="77777777" w:rsidR="00672422" w:rsidRDefault="00672422">
            <w:pPr>
              <w:jc w:val="center"/>
              <w:rPr>
                <w:rFonts w:ascii="Times New Roman" w:hAnsi="Times New Roman" w:cs="Times New Roman Regular"/>
              </w:rPr>
            </w:pPr>
          </w:p>
        </w:tc>
        <w:tc>
          <w:tcPr>
            <w:tcW w:w="439" w:type="dxa"/>
            <w:gridSpan w:val="2"/>
            <w:vMerge/>
            <w:vAlign w:val="center"/>
          </w:tcPr>
          <w:p w14:paraId="4A115BDF" w14:textId="77777777" w:rsidR="00672422" w:rsidRDefault="00672422">
            <w:pPr>
              <w:jc w:val="center"/>
              <w:rPr>
                <w:rFonts w:ascii="Times New Roman" w:hAnsi="Times New Roman" w:cs="Times New Roman Regular"/>
              </w:rPr>
            </w:pPr>
          </w:p>
        </w:tc>
        <w:tc>
          <w:tcPr>
            <w:tcW w:w="2286" w:type="dxa"/>
            <w:vAlign w:val="center"/>
          </w:tcPr>
          <w:p w14:paraId="16FE695C" w14:textId="77777777" w:rsidR="00672422" w:rsidRDefault="00000000">
            <w:pPr>
              <w:jc w:val="center"/>
              <w:rPr>
                <w:rFonts w:ascii="Times New Roman" w:hAnsi="Times New Roman" w:cs="Times New Roman Regular"/>
                <w:szCs w:val="21"/>
              </w:rPr>
            </w:pPr>
            <w:r>
              <w:rPr>
                <w:rFonts w:ascii="Times New Roman" w:hAnsi="Times New Roman" w:cs="Times New Roman Regular"/>
                <w:szCs w:val="21"/>
              </w:rPr>
              <w:t>减排量</w:t>
            </w:r>
            <w:r>
              <w:rPr>
                <w:rFonts w:ascii="Times New Roman" w:hAnsi="Times New Roman" w:cs="Times New Roman Regular"/>
                <w:szCs w:val="21"/>
              </w:rPr>
              <w:t>tCO</w:t>
            </w:r>
            <w:r>
              <w:rPr>
                <w:rFonts w:ascii="Times New Roman" w:hAnsi="Times New Roman" w:cs="Times New Roman Regular"/>
                <w:szCs w:val="21"/>
                <w:vertAlign w:val="subscript"/>
              </w:rPr>
              <w:t>2</w:t>
            </w:r>
          </w:p>
        </w:tc>
        <w:tc>
          <w:tcPr>
            <w:tcW w:w="1396" w:type="dxa"/>
            <w:vAlign w:val="center"/>
          </w:tcPr>
          <w:p w14:paraId="391C9EC0" w14:textId="77777777" w:rsidR="00672422" w:rsidRDefault="00672422">
            <w:pPr>
              <w:jc w:val="center"/>
              <w:rPr>
                <w:rFonts w:ascii="Times New Roman" w:hAnsi="Times New Roman" w:cs="Times New Roman Regular"/>
              </w:rPr>
            </w:pPr>
          </w:p>
        </w:tc>
        <w:tc>
          <w:tcPr>
            <w:tcW w:w="1396" w:type="dxa"/>
            <w:vAlign w:val="center"/>
          </w:tcPr>
          <w:p w14:paraId="1A030BA9" w14:textId="77777777" w:rsidR="00672422" w:rsidRDefault="00672422">
            <w:pPr>
              <w:jc w:val="center"/>
              <w:rPr>
                <w:rFonts w:ascii="Times New Roman" w:hAnsi="Times New Roman" w:cs="Times New Roman Regular"/>
              </w:rPr>
            </w:pPr>
          </w:p>
        </w:tc>
        <w:tc>
          <w:tcPr>
            <w:tcW w:w="1397" w:type="dxa"/>
            <w:vAlign w:val="center"/>
          </w:tcPr>
          <w:p w14:paraId="01E3190E" w14:textId="77777777" w:rsidR="00672422" w:rsidRDefault="00672422">
            <w:pPr>
              <w:jc w:val="center"/>
              <w:rPr>
                <w:rFonts w:ascii="Times New Roman" w:hAnsi="Times New Roman" w:cs="Times New Roman Regular"/>
              </w:rPr>
            </w:pPr>
          </w:p>
        </w:tc>
        <w:tc>
          <w:tcPr>
            <w:tcW w:w="1400" w:type="dxa"/>
            <w:vAlign w:val="center"/>
          </w:tcPr>
          <w:p w14:paraId="0044EC95" w14:textId="77777777" w:rsidR="00672422" w:rsidRDefault="00672422">
            <w:pPr>
              <w:jc w:val="center"/>
              <w:rPr>
                <w:rFonts w:ascii="Times New Roman" w:hAnsi="Times New Roman" w:cs="Times New Roman Regular"/>
              </w:rPr>
            </w:pPr>
          </w:p>
        </w:tc>
      </w:tr>
      <w:tr w:rsidR="00672422" w14:paraId="48DF1BA4" w14:textId="77777777">
        <w:trPr>
          <w:jc w:val="center"/>
        </w:trPr>
        <w:tc>
          <w:tcPr>
            <w:tcW w:w="765" w:type="dxa"/>
            <w:vMerge/>
            <w:vAlign w:val="center"/>
          </w:tcPr>
          <w:p w14:paraId="534FDBDC" w14:textId="77777777" w:rsidR="00672422" w:rsidRDefault="00672422">
            <w:pPr>
              <w:jc w:val="center"/>
              <w:rPr>
                <w:rFonts w:ascii="Times New Roman" w:hAnsi="Times New Roman" w:cs="Times New Roman Regular"/>
              </w:rPr>
            </w:pPr>
          </w:p>
        </w:tc>
        <w:tc>
          <w:tcPr>
            <w:tcW w:w="438" w:type="dxa"/>
            <w:vMerge/>
            <w:vAlign w:val="center"/>
          </w:tcPr>
          <w:p w14:paraId="39B2730B" w14:textId="77777777" w:rsidR="00672422" w:rsidRDefault="00672422">
            <w:pPr>
              <w:jc w:val="center"/>
              <w:rPr>
                <w:rFonts w:ascii="Times New Roman" w:hAnsi="Times New Roman" w:cs="Times New Roman Regular"/>
              </w:rPr>
            </w:pPr>
          </w:p>
        </w:tc>
        <w:tc>
          <w:tcPr>
            <w:tcW w:w="439" w:type="dxa"/>
            <w:gridSpan w:val="2"/>
            <w:vAlign w:val="center"/>
          </w:tcPr>
          <w:p w14:paraId="0DF44AF6"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2286" w:type="dxa"/>
            <w:vAlign w:val="center"/>
          </w:tcPr>
          <w:p w14:paraId="6FEC6A4C" w14:textId="77777777" w:rsidR="00672422" w:rsidRDefault="00672422">
            <w:pPr>
              <w:jc w:val="center"/>
              <w:rPr>
                <w:rFonts w:ascii="Times New Roman" w:hAnsi="Times New Roman" w:cs="Times New Roman Regular"/>
                <w:szCs w:val="21"/>
              </w:rPr>
            </w:pPr>
          </w:p>
        </w:tc>
        <w:tc>
          <w:tcPr>
            <w:tcW w:w="1396" w:type="dxa"/>
            <w:vAlign w:val="center"/>
          </w:tcPr>
          <w:p w14:paraId="5BB6E8E2" w14:textId="77777777" w:rsidR="00672422" w:rsidRDefault="00672422">
            <w:pPr>
              <w:jc w:val="center"/>
              <w:rPr>
                <w:rFonts w:ascii="Times New Roman" w:hAnsi="Times New Roman" w:cs="Times New Roman Regular"/>
              </w:rPr>
            </w:pPr>
          </w:p>
        </w:tc>
        <w:tc>
          <w:tcPr>
            <w:tcW w:w="1396" w:type="dxa"/>
            <w:vAlign w:val="center"/>
          </w:tcPr>
          <w:p w14:paraId="131108EF" w14:textId="77777777" w:rsidR="00672422" w:rsidRDefault="00672422">
            <w:pPr>
              <w:jc w:val="center"/>
              <w:rPr>
                <w:rFonts w:ascii="Times New Roman" w:hAnsi="Times New Roman" w:cs="Times New Roman Regular"/>
              </w:rPr>
            </w:pPr>
          </w:p>
        </w:tc>
        <w:tc>
          <w:tcPr>
            <w:tcW w:w="1397" w:type="dxa"/>
            <w:vAlign w:val="center"/>
          </w:tcPr>
          <w:p w14:paraId="0F9082B5" w14:textId="77777777" w:rsidR="00672422" w:rsidRDefault="00672422">
            <w:pPr>
              <w:jc w:val="center"/>
              <w:rPr>
                <w:rFonts w:ascii="Times New Roman" w:hAnsi="Times New Roman" w:cs="Times New Roman Regular"/>
              </w:rPr>
            </w:pPr>
          </w:p>
        </w:tc>
        <w:tc>
          <w:tcPr>
            <w:tcW w:w="1400" w:type="dxa"/>
            <w:vAlign w:val="center"/>
          </w:tcPr>
          <w:p w14:paraId="35F310FA" w14:textId="77777777" w:rsidR="00672422" w:rsidRDefault="00672422">
            <w:pPr>
              <w:jc w:val="center"/>
              <w:rPr>
                <w:rFonts w:ascii="Times New Roman" w:hAnsi="Times New Roman" w:cs="Times New Roman Regular"/>
              </w:rPr>
            </w:pPr>
          </w:p>
        </w:tc>
      </w:tr>
      <w:tr w:rsidR="00672422" w14:paraId="62F226E1" w14:textId="77777777">
        <w:trPr>
          <w:jc w:val="center"/>
        </w:trPr>
        <w:tc>
          <w:tcPr>
            <w:tcW w:w="765" w:type="dxa"/>
            <w:vMerge/>
            <w:vAlign w:val="center"/>
          </w:tcPr>
          <w:p w14:paraId="32342DBB" w14:textId="77777777" w:rsidR="00672422" w:rsidRDefault="00672422">
            <w:pPr>
              <w:jc w:val="center"/>
              <w:rPr>
                <w:rFonts w:ascii="Times New Roman" w:hAnsi="Times New Roman" w:cs="Times New Roman Regular"/>
              </w:rPr>
            </w:pPr>
          </w:p>
        </w:tc>
        <w:tc>
          <w:tcPr>
            <w:tcW w:w="438" w:type="dxa"/>
            <w:vMerge w:val="restart"/>
            <w:vAlign w:val="center"/>
          </w:tcPr>
          <w:p w14:paraId="16CB3FE5"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439" w:type="dxa"/>
            <w:gridSpan w:val="2"/>
            <w:vMerge w:val="restart"/>
            <w:vAlign w:val="center"/>
          </w:tcPr>
          <w:p w14:paraId="0E5EE952"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2286" w:type="dxa"/>
            <w:vAlign w:val="center"/>
          </w:tcPr>
          <w:p w14:paraId="6A2999F2" w14:textId="77777777" w:rsidR="00672422" w:rsidRDefault="00000000">
            <w:pPr>
              <w:jc w:val="center"/>
              <w:rPr>
                <w:rFonts w:ascii="Times New Roman" w:hAnsi="Times New Roman" w:cs="Times New Roman Regular"/>
                <w:szCs w:val="21"/>
              </w:rPr>
            </w:pPr>
            <w:r>
              <w:rPr>
                <w:rFonts w:ascii="Times New Roman" w:hAnsi="Times New Roman" w:cs="Times New Roman Regular" w:hint="eastAsia"/>
                <w:szCs w:val="21"/>
              </w:rPr>
              <w:t>年度制冷剂泄漏率（</w:t>
            </w:r>
            <w:r>
              <w:rPr>
                <w:rFonts w:ascii="Times New Roman" w:hAnsi="Times New Roman" w:cs="Times New Roman Regular" w:hint="eastAsia"/>
                <w:szCs w:val="21"/>
              </w:rPr>
              <w:t>%</w:t>
            </w:r>
            <w:r>
              <w:rPr>
                <w:rFonts w:ascii="Times New Roman" w:hAnsi="Times New Roman" w:cs="Times New Roman Regular" w:hint="eastAsia"/>
                <w:szCs w:val="21"/>
              </w:rPr>
              <w:t>）</w:t>
            </w:r>
          </w:p>
        </w:tc>
        <w:tc>
          <w:tcPr>
            <w:tcW w:w="1396" w:type="dxa"/>
            <w:vAlign w:val="center"/>
          </w:tcPr>
          <w:p w14:paraId="5903CABB" w14:textId="77777777" w:rsidR="00672422" w:rsidRDefault="00672422">
            <w:pPr>
              <w:jc w:val="center"/>
              <w:rPr>
                <w:rFonts w:ascii="Times New Roman" w:hAnsi="Times New Roman" w:cs="Times New Roman Regular"/>
              </w:rPr>
            </w:pPr>
          </w:p>
        </w:tc>
        <w:tc>
          <w:tcPr>
            <w:tcW w:w="1396" w:type="dxa"/>
            <w:vAlign w:val="center"/>
          </w:tcPr>
          <w:p w14:paraId="01853E68" w14:textId="77777777" w:rsidR="00672422" w:rsidRDefault="00672422">
            <w:pPr>
              <w:jc w:val="center"/>
              <w:rPr>
                <w:rFonts w:ascii="Times New Roman" w:hAnsi="Times New Roman" w:cs="Times New Roman Regular"/>
              </w:rPr>
            </w:pPr>
          </w:p>
        </w:tc>
        <w:tc>
          <w:tcPr>
            <w:tcW w:w="1397" w:type="dxa"/>
            <w:vAlign w:val="center"/>
          </w:tcPr>
          <w:p w14:paraId="6FB7C06B" w14:textId="77777777" w:rsidR="00672422" w:rsidRDefault="00672422">
            <w:pPr>
              <w:jc w:val="center"/>
              <w:rPr>
                <w:rFonts w:ascii="Times New Roman" w:hAnsi="Times New Roman" w:cs="Times New Roman Regular"/>
              </w:rPr>
            </w:pPr>
          </w:p>
        </w:tc>
        <w:tc>
          <w:tcPr>
            <w:tcW w:w="1400" w:type="dxa"/>
            <w:vAlign w:val="center"/>
          </w:tcPr>
          <w:p w14:paraId="775DC241" w14:textId="77777777" w:rsidR="00672422" w:rsidRDefault="00672422">
            <w:pPr>
              <w:jc w:val="center"/>
              <w:rPr>
                <w:rFonts w:ascii="Times New Roman" w:hAnsi="Times New Roman" w:cs="Times New Roman Regular"/>
              </w:rPr>
            </w:pPr>
          </w:p>
        </w:tc>
      </w:tr>
      <w:tr w:rsidR="00672422" w14:paraId="61F0C33E" w14:textId="77777777">
        <w:trPr>
          <w:jc w:val="center"/>
        </w:trPr>
        <w:tc>
          <w:tcPr>
            <w:tcW w:w="765" w:type="dxa"/>
            <w:vMerge/>
            <w:vAlign w:val="center"/>
          </w:tcPr>
          <w:p w14:paraId="7ECA7BE6" w14:textId="77777777" w:rsidR="00672422" w:rsidRDefault="00672422">
            <w:pPr>
              <w:jc w:val="center"/>
              <w:rPr>
                <w:rFonts w:ascii="Times New Roman" w:hAnsi="Times New Roman" w:cs="Times New Roman Regular"/>
              </w:rPr>
            </w:pPr>
          </w:p>
        </w:tc>
        <w:tc>
          <w:tcPr>
            <w:tcW w:w="438" w:type="dxa"/>
            <w:vMerge/>
            <w:vAlign w:val="center"/>
          </w:tcPr>
          <w:p w14:paraId="3900118E" w14:textId="77777777" w:rsidR="00672422" w:rsidRDefault="00672422">
            <w:pPr>
              <w:jc w:val="center"/>
              <w:rPr>
                <w:rFonts w:ascii="Times New Roman" w:hAnsi="Times New Roman" w:cs="Times New Roman Regular"/>
              </w:rPr>
            </w:pPr>
          </w:p>
        </w:tc>
        <w:tc>
          <w:tcPr>
            <w:tcW w:w="439" w:type="dxa"/>
            <w:gridSpan w:val="2"/>
            <w:vMerge/>
            <w:vAlign w:val="center"/>
          </w:tcPr>
          <w:p w14:paraId="52AE36BF" w14:textId="77777777" w:rsidR="00672422" w:rsidRDefault="00672422">
            <w:pPr>
              <w:jc w:val="center"/>
              <w:rPr>
                <w:rFonts w:ascii="Times New Roman" w:hAnsi="Times New Roman" w:cs="Times New Roman Regular"/>
              </w:rPr>
            </w:pPr>
          </w:p>
        </w:tc>
        <w:tc>
          <w:tcPr>
            <w:tcW w:w="2286" w:type="dxa"/>
            <w:vAlign w:val="center"/>
          </w:tcPr>
          <w:p w14:paraId="00772624" w14:textId="77777777" w:rsidR="00672422" w:rsidRDefault="00000000">
            <w:pPr>
              <w:jc w:val="center"/>
              <w:rPr>
                <w:rFonts w:ascii="Times New Roman" w:hAnsi="Times New Roman" w:cs="Times New Roman Regular"/>
              </w:rPr>
            </w:pPr>
            <w:r>
              <w:rPr>
                <w:rFonts w:ascii="Times New Roman" w:eastAsia="宋体" w:hAnsi="Times New Roman" w:cs="Times New Roman Regular" w:hint="eastAsia"/>
                <w:spacing w:val="-6"/>
                <w:szCs w:val="21"/>
              </w:rPr>
              <w:t>年度使用时数（</w:t>
            </w:r>
            <w:r>
              <w:rPr>
                <w:rFonts w:ascii="Times New Roman" w:eastAsia="宋体" w:hAnsi="Times New Roman" w:cs="Times New Roman Regular" w:hint="eastAsia"/>
                <w:spacing w:val="-6"/>
                <w:szCs w:val="21"/>
              </w:rPr>
              <w:t>h</w:t>
            </w:r>
            <w:r>
              <w:rPr>
                <w:rFonts w:ascii="Times New Roman" w:eastAsia="宋体" w:hAnsi="Times New Roman" w:cs="Times New Roman Regular" w:hint="eastAsia"/>
                <w:spacing w:val="-6"/>
                <w:szCs w:val="21"/>
              </w:rPr>
              <w:t>）</w:t>
            </w:r>
          </w:p>
        </w:tc>
        <w:tc>
          <w:tcPr>
            <w:tcW w:w="1396" w:type="dxa"/>
            <w:vAlign w:val="center"/>
          </w:tcPr>
          <w:p w14:paraId="75FEE401" w14:textId="77777777" w:rsidR="00672422" w:rsidRDefault="00672422">
            <w:pPr>
              <w:jc w:val="center"/>
              <w:rPr>
                <w:rFonts w:ascii="Times New Roman" w:hAnsi="Times New Roman" w:cs="Times New Roman Regular"/>
              </w:rPr>
            </w:pPr>
          </w:p>
        </w:tc>
        <w:tc>
          <w:tcPr>
            <w:tcW w:w="1396" w:type="dxa"/>
            <w:vAlign w:val="center"/>
          </w:tcPr>
          <w:p w14:paraId="4E7DEBA8" w14:textId="77777777" w:rsidR="00672422" w:rsidRDefault="00672422">
            <w:pPr>
              <w:jc w:val="center"/>
              <w:rPr>
                <w:rFonts w:ascii="Times New Roman" w:hAnsi="Times New Roman" w:cs="Times New Roman Regular"/>
              </w:rPr>
            </w:pPr>
          </w:p>
        </w:tc>
        <w:tc>
          <w:tcPr>
            <w:tcW w:w="1397" w:type="dxa"/>
            <w:vAlign w:val="center"/>
          </w:tcPr>
          <w:p w14:paraId="4FC6639F" w14:textId="77777777" w:rsidR="00672422" w:rsidRDefault="00672422">
            <w:pPr>
              <w:jc w:val="center"/>
              <w:rPr>
                <w:rFonts w:ascii="Times New Roman" w:hAnsi="Times New Roman" w:cs="Times New Roman Regular"/>
              </w:rPr>
            </w:pPr>
          </w:p>
        </w:tc>
        <w:tc>
          <w:tcPr>
            <w:tcW w:w="1400" w:type="dxa"/>
            <w:vAlign w:val="center"/>
          </w:tcPr>
          <w:p w14:paraId="08E8B191" w14:textId="77777777" w:rsidR="00672422" w:rsidRDefault="00672422">
            <w:pPr>
              <w:jc w:val="center"/>
              <w:rPr>
                <w:rFonts w:ascii="Times New Roman" w:hAnsi="Times New Roman" w:cs="Times New Roman Regular"/>
              </w:rPr>
            </w:pPr>
          </w:p>
        </w:tc>
      </w:tr>
      <w:tr w:rsidR="00672422" w14:paraId="2284E238" w14:textId="77777777">
        <w:trPr>
          <w:jc w:val="center"/>
        </w:trPr>
        <w:tc>
          <w:tcPr>
            <w:tcW w:w="765" w:type="dxa"/>
            <w:vMerge/>
            <w:vAlign w:val="center"/>
          </w:tcPr>
          <w:p w14:paraId="6C7F0ADF" w14:textId="77777777" w:rsidR="00672422" w:rsidRDefault="00672422">
            <w:pPr>
              <w:jc w:val="center"/>
              <w:rPr>
                <w:rFonts w:ascii="Times New Roman" w:hAnsi="Times New Roman" w:cs="Times New Roman Regular"/>
              </w:rPr>
            </w:pPr>
          </w:p>
        </w:tc>
        <w:tc>
          <w:tcPr>
            <w:tcW w:w="438" w:type="dxa"/>
            <w:vMerge/>
            <w:vAlign w:val="center"/>
          </w:tcPr>
          <w:p w14:paraId="60D0F5AF" w14:textId="77777777" w:rsidR="00672422" w:rsidRDefault="00672422">
            <w:pPr>
              <w:jc w:val="center"/>
              <w:rPr>
                <w:rFonts w:ascii="Times New Roman" w:hAnsi="Times New Roman" w:cs="Times New Roman Regular"/>
              </w:rPr>
            </w:pPr>
          </w:p>
        </w:tc>
        <w:tc>
          <w:tcPr>
            <w:tcW w:w="439" w:type="dxa"/>
            <w:gridSpan w:val="2"/>
            <w:vMerge/>
            <w:vAlign w:val="center"/>
          </w:tcPr>
          <w:p w14:paraId="4B6E3156" w14:textId="77777777" w:rsidR="00672422" w:rsidRDefault="00672422">
            <w:pPr>
              <w:jc w:val="center"/>
              <w:rPr>
                <w:rFonts w:ascii="Times New Roman" w:hAnsi="Times New Roman" w:cs="Times New Roman Regular"/>
              </w:rPr>
            </w:pPr>
          </w:p>
        </w:tc>
        <w:tc>
          <w:tcPr>
            <w:tcW w:w="2286" w:type="dxa"/>
            <w:vAlign w:val="center"/>
          </w:tcPr>
          <w:p w14:paraId="5D678642" w14:textId="77777777" w:rsidR="00672422" w:rsidRDefault="00000000">
            <w:pPr>
              <w:jc w:val="center"/>
              <w:rPr>
                <w:rFonts w:ascii="Times New Roman" w:hAnsi="Times New Roman" w:cs="Times New Roman Regular"/>
              </w:rPr>
            </w:pPr>
            <w:r>
              <w:rPr>
                <w:rFonts w:ascii="Times New Roman" w:eastAsia="宋体" w:hAnsi="Times New Roman" w:cs="Times New Roman Regular" w:hint="eastAsia"/>
                <w:spacing w:val="-6"/>
                <w:szCs w:val="21"/>
              </w:rPr>
              <w:t>基期制冷季的总耗电量（</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67967FE5" w14:textId="77777777" w:rsidR="00672422" w:rsidRDefault="00672422">
            <w:pPr>
              <w:jc w:val="center"/>
              <w:rPr>
                <w:rFonts w:ascii="Times New Roman" w:hAnsi="Times New Roman" w:cs="Times New Roman Regular"/>
              </w:rPr>
            </w:pPr>
          </w:p>
        </w:tc>
        <w:tc>
          <w:tcPr>
            <w:tcW w:w="1396" w:type="dxa"/>
            <w:vAlign w:val="center"/>
          </w:tcPr>
          <w:p w14:paraId="13B55FF1" w14:textId="77777777" w:rsidR="00672422" w:rsidRDefault="00672422">
            <w:pPr>
              <w:jc w:val="center"/>
              <w:rPr>
                <w:rFonts w:ascii="Times New Roman" w:hAnsi="Times New Roman" w:cs="Times New Roman Regular"/>
              </w:rPr>
            </w:pPr>
          </w:p>
        </w:tc>
        <w:tc>
          <w:tcPr>
            <w:tcW w:w="1397" w:type="dxa"/>
            <w:vAlign w:val="center"/>
          </w:tcPr>
          <w:p w14:paraId="302E5BAC" w14:textId="77777777" w:rsidR="00672422" w:rsidRDefault="00672422">
            <w:pPr>
              <w:jc w:val="center"/>
              <w:rPr>
                <w:rFonts w:ascii="Times New Roman" w:hAnsi="Times New Roman" w:cs="Times New Roman Regular"/>
              </w:rPr>
            </w:pPr>
          </w:p>
        </w:tc>
        <w:tc>
          <w:tcPr>
            <w:tcW w:w="1400" w:type="dxa"/>
            <w:vAlign w:val="center"/>
          </w:tcPr>
          <w:p w14:paraId="7D7F9505" w14:textId="77777777" w:rsidR="00672422" w:rsidRDefault="00672422">
            <w:pPr>
              <w:jc w:val="center"/>
              <w:rPr>
                <w:rFonts w:ascii="Times New Roman" w:hAnsi="Times New Roman" w:cs="Times New Roman Regular"/>
              </w:rPr>
            </w:pPr>
          </w:p>
        </w:tc>
      </w:tr>
      <w:tr w:rsidR="00672422" w14:paraId="50ABD985" w14:textId="77777777">
        <w:trPr>
          <w:jc w:val="center"/>
        </w:trPr>
        <w:tc>
          <w:tcPr>
            <w:tcW w:w="765" w:type="dxa"/>
            <w:vMerge/>
            <w:vAlign w:val="center"/>
          </w:tcPr>
          <w:p w14:paraId="5EE74C7E" w14:textId="77777777" w:rsidR="00672422" w:rsidRDefault="00672422">
            <w:pPr>
              <w:jc w:val="center"/>
              <w:rPr>
                <w:rFonts w:ascii="Times New Roman" w:hAnsi="Times New Roman" w:cs="Times New Roman Regular"/>
              </w:rPr>
            </w:pPr>
          </w:p>
        </w:tc>
        <w:tc>
          <w:tcPr>
            <w:tcW w:w="438" w:type="dxa"/>
            <w:vMerge/>
            <w:vAlign w:val="center"/>
          </w:tcPr>
          <w:p w14:paraId="6A6E68EB" w14:textId="77777777" w:rsidR="00672422" w:rsidRDefault="00672422">
            <w:pPr>
              <w:jc w:val="center"/>
              <w:rPr>
                <w:rFonts w:ascii="Times New Roman" w:hAnsi="Times New Roman" w:cs="Times New Roman Regular"/>
              </w:rPr>
            </w:pPr>
          </w:p>
        </w:tc>
        <w:tc>
          <w:tcPr>
            <w:tcW w:w="439" w:type="dxa"/>
            <w:gridSpan w:val="2"/>
            <w:vMerge/>
            <w:vAlign w:val="center"/>
          </w:tcPr>
          <w:p w14:paraId="28BBF5D6" w14:textId="77777777" w:rsidR="00672422" w:rsidRDefault="00672422">
            <w:pPr>
              <w:jc w:val="center"/>
              <w:rPr>
                <w:rFonts w:ascii="Times New Roman" w:hAnsi="Times New Roman" w:cs="Times New Roman Regular"/>
              </w:rPr>
            </w:pPr>
          </w:p>
        </w:tc>
        <w:tc>
          <w:tcPr>
            <w:tcW w:w="2286" w:type="dxa"/>
            <w:vAlign w:val="center"/>
          </w:tcPr>
          <w:p w14:paraId="4DD2CCE3" w14:textId="77777777" w:rsidR="00672422" w:rsidRDefault="00000000">
            <w:pPr>
              <w:jc w:val="center"/>
              <w:rPr>
                <w:rFonts w:ascii="Times New Roman" w:hAnsi="Times New Roman" w:cs="Times New Roman Regular"/>
              </w:rPr>
            </w:pPr>
            <w:r>
              <w:rPr>
                <w:rFonts w:ascii="Times New Roman" w:eastAsia="宋体" w:hAnsi="Times New Roman" w:cs="Times New Roman Regular"/>
                <w:spacing w:val="-6"/>
                <w:szCs w:val="21"/>
              </w:rPr>
              <w:t>基期采暖季的总耗电量</w:t>
            </w:r>
            <w:r>
              <w:rPr>
                <w:rFonts w:ascii="Times New Roman" w:eastAsia="宋体" w:hAnsi="Times New Roman" w:cs="Times New Roman Regular" w:hint="eastAsia"/>
                <w:spacing w:val="-6"/>
                <w:szCs w:val="21"/>
              </w:rPr>
              <w:t>（</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2B0AF882" w14:textId="77777777" w:rsidR="00672422" w:rsidRDefault="00672422">
            <w:pPr>
              <w:jc w:val="center"/>
              <w:rPr>
                <w:rFonts w:ascii="Times New Roman" w:hAnsi="Times New Roman" w:cs="Times New Roman Regular"/>
              </w:rPr>
            </w:pPr>
          </w:p>
        </w:tc>
        <w:tc>
          <w:tcPr>
            <w:tcW w:w="1396" w:type="dxa"/>
            <w:vAlign w:val="center"/>
          </w:tcPr>
          <w:p w14:paraId="5EEC571C" w14:textId="77777777" w:rsidR="00672422" w:rsidRDefault="00672422">
            <w:pPr>
              <w:jc w:val="center"/>
              <w:rPr>
                <w:rFonts w:ascii="Times New Roman" w:hAnsi="Times New Roman" w:cs="Times New Roman Regular"/>
              </w:rPr>
            </w:pPr>
          </w:p>
        </w:tc>
        <w:tc>
          <w:tcPr>
            <w:tcW w:w="1397" w:type="dxa"/>
            <w:vAlign w:val="center"/>
          </w:tcPr>
          <w:p w14:paraId="2BD6BCBE" w14:textId="77777777" w:rsidR="00672422" w:rsidRDefault="00672422">
            <w:pPr>
              <w:jc w:val="center"/>
              <w:rPr>
                <w:rFonts w:ascii="Times New Roman" w:hAnsi="Times New Roman" w:cs="Times New Roman Regular"/>
              </w:rPr>
            </w:pPr>
          </w:p>
        </w:tc>
        <w:tc>
          <w:tcPr>
            <w:tcW w:w="1400" w:type="dxa"/>
            <w:vAlign w:val="center"/>
          </w:tcPr>
          <w:p w14:paraId="68138A41" w14:textId="77777777" w:rsidR="00672422" w:rsidRDefault="00672422">
            <w:pPr>
              <w:jc w:val="center"/>
              <w:rPr>
                <w:rFonts w:ascii="Times New Roman" w:hAnsi="Times New Roman" w:cs="Times New Roman Regular"/>
              </w:rPr>
            </w:pPr>
          </w:p>
        </w:tc>
      </w:tr>
      <w:tr w:rsidR="00672422" w14:paraId="2205A0DB" w14:textId="77777777">
        <w:trPr>
          <w:jc w:val="center"/>
        </w:trPr>
        <w:tc>
          <w:tcPr>
            <w:tcW w:w="765" w:type="dxa"/>
            <w:vMerge/>
            <w:vAlign w:val="center"/>
          </w:tcPr>
          <w:p w14:paraId="6BC4B175" w14:textId="77777777" w:rsidR="00672422" w:rsidRDefault="00672422">
            <w:pPr>
              <w:jc w:val="center"/>
              <w:rPr>
                <w:rFonts w:ascii="Times New Roman" w:hAnsi="Times New Roman" w:cs="Times New Roman Regular"/>
              </w:rPr>
            </w:pPr>
          </w:p>
        </w:tc>
        <w:tc>
          <w:tcPr>
            <w:tcW w:w="438" w:type="dxa"/>
            <w:vMerge/>
            <w:vAlign w:val="center"/>
          </w:tcPr>
          <w:p w14:paraId="73D8D627" w14:textId="77777777" w:rsidR="00672422" w:rsidRDefault="00672422">
            <w:pPr>
              <w:jc w:val="center"/>
              <w:rPr>
                <w:rFonts w:ascii="Times New Roman" w:hAnsi="Times New Roman" w:cs="Times New Roman Regular"/>
              </w:rPr>
            </w:pPr>
          </w:p>
        </w:tc>
        <w:tc>
          <w:tcPr>
            <w:tcW w:w="439" w:type="dxa"/>
            <w:gridSpan w:val="2"/>
            <w:vMerge/>
            <w:vAlign w:val="center"/>
          </w:tcPr>
          <w:p w14:paraId="609C91B9" w14:textId="77777777" w:rsidR="00672422" w:rsidRDefault="00672422">
            <w:pPr>
              <w:jc w:val="center"/>
              <w:rPr>
                <w:rFonts w:ascii="Times New Roman" w:hAnsi="Times New Roman" w:cs="Times New Roman Regular"/>
              </w:rPr>
            </w:pPr>
          </w:p>
        </w:tc>
        <w:tc>
          <w:tcPr>
            <w:tcW w:w="2286" w:type="dxa"/>
            <w:vAlign w:val="center"/>
          </w:tcPr>
          <w:p w14:paraId="718F5446" w14:textId="77777777" w:rsidR="00672422" w:rsidRDefault="00000000">
            <w:pPr>
              <w:jc w:val="center"/>
              <w:rPr>
                <w:rFonts w:ascii="Times New Roman" w:eastAsia="宋体" w:hAnsi="Times New Roman" w:cs="Times New Roman Regular"/>
                <w:spacing w:val="-6"/>
                <w:szCs w:val="21"/>
              </w:rPr>
            </w:pPr>
            <w:r>
              <w:rPr>
                <w:rFonts w:ascii="Times New Roman" w:eastAsia="宋体" w:hAnsi="Times New Roman" w:cs="Times New Roman Regular" w:hint="eastAsia"/>
                <w:spacing w:val="-6"/>
                <w:szCs w:val="21"/>
              </w:rPr>
              <w:t>项目空调系统在制冷季的总耗电量（</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22A0FB1E" w14:textId="77777777" w:rsidR="00672422" w:rsidRDefault="00672422">
            <w:pPr>
              <w:jc w:val="center"/>
              <w:rPr>
                <w:rFonts w:ascii="Times New Roman" w:hAnsi="Times New Roman" w:cs="Times New Roman Regular"/>
              </w:rPr>
            </w:pPr>
          </w:p>
        </w:tc>
        <w:tc>
          <w:tcPr>
            <w:tcW w:w="1396" w:type="dxa"/>
            <w:vAlign w:val="center"/>
          </w:tcPr>
          <w:p w14:paraId="14CE60C7" w14:textId="77777777" w:rsidR="00672422" w:rsidRDefault="00672422">
            <w:pPr>
              <w:jc w:val="center"/>
              <w:rPr>
                <w:rFonts w:ascii="Times New Roman" w:hAnsi="Times New Roman" w:cs="Times New Roman Regular"/>
              </w:rPr>
            </w:pPr>
          </w:p>
        </w:tc>
        <w:tc>
          <w:tcPr>
            <w:tcW w:w="1397" w:type="dxa"/>
            <w:vAlign w:val="center"/>
          </w:tcPr>
          <w:p w14:paraId="4C637295" w14:textId="77777777" w:rsidR="00672422" w:rsidRDefault="00672422">
            <w:pPr>
              <w:jc w:val="center"/>
              <w:rPr>
                <w:rFonts w:ascii="Times New Roman" w:hAnsi="Times New Roman" w:cs="Times New Roman Regular"/>
              </w:rPr>
            </w:pPr>
          </w:p>
        </w:tc>
        <w:tc>
          <w:tcPr>
            <w:tcW w:w="1400" w:type="dxa"/>
            <w:vAlign w:val="center"/>
          </w:tcPr>
          <w:p w14:paraId="1E2F9220" w14:textId="77777777" w:rsidR="00672422" w:rsidRDefault="00672422">
            <w:pPr>
              <w:jc w:val="center"/>
              <w:rPr>
                <w:rFonts w:ascii="Times New Roman" w:hAnsi="Times New Roman" w:cs="Times New Roman Regular"/>
              </w:rPr>
            </w:pPr>
          </w:p>
        </w:tc>
      </w:tr>
      <w:tr w:rsidR="00672422" w14:paraId="456A2BFC" w14:textId="77777777">
        <w:trPr>
          <w:jc w:val="center"/>
        </w:trPr>
        <w:tc>
          <w:tcPr>
            <w:tcW w:w="765" w:type="dxa"/>
            <w:vMerge/>
            <w:vAlign w:val="center"/>
          </w:tcPr>
          <w:p w14:paraId="4CF8B31F" w14:textId="77777777" w:rsidR="00672422" w:rsidRDefault="00672422">
            <w:pPr>
              <w:jc w:val="center"/>
              <w:rPr>
                <w:rFonts w:ascii="Times New Roman" w:hAnsi="Times New Roman" w:cs="Times New Roman Regular"/>
              </w:rPr>
            </w:pPr>
          </w:p>
        </w:tc>
        <w:tc>
          <w:tcPr>
            <w:tcW w:w="438" w:type="dxa"/>
            <w:vMerge/>
            <w:vAlign w:val="center"/>
          </w:tcPr>
          <w:p w14:paraId="7BFC83A0" w14:textId="77777777" w:rsidR="00672422" w:rsidRDefault="00672422">
            <w:pPr>
              <w:jc w:val="center"/>
              <w:rPr>
                <w:rFonts w:ascii="Times New Roman" w:hAnsi="Times New Roman" w:cs="Times New Roman Regular"/>
              </w:rPr>
            </w:pPr>
          </w:p>
        </w:tc>
        <w:tc>
          <w:tcPr>
            <w:tcW w:w="439" w:type="dxa"/>
            <w:gridSpan w:val="2"/>
            <w:vMerge/>
            <w:vAlign w:val="center"/>
          </w:tcPr>
          <w:p w14:paraId="21528963" w14:textId="77777777" w:rsidR="00672422" w:rsidRDefault="00672422">
            <w:pPr>
              <w:jc w:val="center"/>
              <w:rPr>
                <w:rFonts w:ascii="Times New Roman" w:hAnsi="Times New Roman" w:cs="Times New Roman Regular"/>
              </w:rPr>
            </w:pPr>
          </w:p>
        </w:tc>
        <w:tc>
          <w:tcPr>
            <w:tcW w:w="2286" w:type="dxa"/>
            <w:vAlign w:val="center"/>
          </w:tcPr>
          <w:p w14:paraId="766D62F8" w14:textId="77777777" w:rsidR="00672422" w:rsidRDefault="00000000">
            <w:pPr>
              <w:jc w:val="center"/>
              <w:rPr>
                <w:rFonts w:ascii="Times New Roman" w:hAnsi="Times New Roman" w:cs="Times New Roman Regular"/>
              </w:rPr>
            </w:pPr>
            <w:r>
              <w:rPr>
                <w:rFonts w:ascii="Times New Roman" w:eastAsia="宋体" w:hAnsi="Times New Roman" w:cs="Times New Roman Regular" w:hint="eastAsia"/>
                <w:spacing w:val="-6"/>
                <w:szCs w:val="21"/>
              </w:rPr>
              <w:t>项目空调系统在采暖季的总耗电量（</w:t>
            </w:r>
            <w:r>
              <w:rPr>
                <w:rFonts w:ascii="Times New Roman" w:eastAsia="宋体" w:hAnsi="Times New Roman" w:cs="Times New Roman Regular" w:hint="eastAsia"/>
                <w:spacing w:val="-6"/>
                <w:szCs w:val="21"/>
              </w:rPr>
              <w:t>MWh</w:t>
            </w:r>
            <w:r>
              <w:rPr>
                <w:rFonts w:ascii="Times New Roman" w:eastAsia="宋体" w:hAnsi="Times New Roman" w:cs="Times New Roman Regular" w:hint="eastAsia"/>
                <w:spacing w:val="-6"/>
                <w:szCs w:val="21"/>
              </w:rPr>
              <w:t>）</w:t>
            </w:r>
          </w:p>
        </w:tc>
        <w:tc>
          <w:tcPr>
            <w:tcW w:w="1396" w:type="dxa"/>
            <w:vAlign w:val="center"/>
          </w:tcPr>
          <w:p w14:paraId="5D7AB349" w14:textId="77777777" w:rsidR="00672422" w:rsidRDefault="00672422">
            <w:pPr>
              <w:jc w:val="center"/>
              <w:rPr>
                <w:rFonts w:ascii="Times New Roman" w:hAnsi="Times New Roman" w:cs="Times New Roman Regular"/>
              </w:rPr>
            </w:pPr>
          </w:p>
        </w:tc>
        <w:tc>
          <w:tcPr>
            <w:tcW w:w="1396" w:type="dxa"/>
            <w:vAlign w:val="center"/>
          </w:tcPr>
          <w:p w14:paraId="473CE6A3" w14:textId="77777777" w:rsidR="00672422" w:rsidRDefault="00672422">
            <w:pPr>
              <w:jc w:val="center"/>
              <w:rPr>
                <w:rFonts w:ascii="Times New Roman" w:hAnsi="Times New Roman" w:cs="Times New Roman Regular"/>
              </w:rPr>
            </w:pPr>
          </w:p>
        </w:tc>
        <w:tc>
          <w:tcPr>
            <w:tcW w:w="1397" w:type="dxa"/>
            <w:vAlign w:val="center"/>
          </w:tcPr>
          <w:p w14:paraId="0668E35E" w14:textId="77777777" w:rsidR="00672422" w:rsidRDefault="00672422">
            <w:pPr>
              <w:jc w:val="center"/>
              <w:rPr>
                <w:rFonts w:ascii="Times New Roman" w:hAnsi="Times New Roman" w:cs="Times New Roman Regular"/>
              </w:rPr>
            </w:pPr>
          </w:p>
        </w:tc>
        <w:tc>
          <w:tcPr>
            <w:tcW w:w="1400" w:type="dxa"/>
            <w:vAlign w:val="center"/>
          </w:tcPr>
          <w:p w14:paraId="00E75310" w14:textId="77777777" w:rsidR="00672422" w:rsidRDefault="00672422">
            <w:pPr>
              <w:jc w:val="center"/>
              <w:rPr>
                <w:rFonts w:ascii="Times New Roman" w:hAnsi="Times New Roman" w:cs="Times New Roman Regular"/>
              </w:rPr>
            </w:pPr>
          </w:p>
        </w:tc>
      </w:tr>
      <w:tr w:rsidR="00672422" w14:paraId="039D7CEA" w14:textId="77777777">
        <w:trPr>
          <w:jc w:val="center"/>
        </w:trPr>
        <w:tc>
          <w:tcPr>
            <w:tcW w:w="765" w:type="dxa"/>
            <w:vMerge/>
            <w:vAlign w:val="center"/>
          </w:tcPr>
          <w:p w14:paraId="15262B9B" w14:textId="77777777" w:rsidR="00672422" w:rsidRDefault="00672422">
            <w:pPr>
              <w:jc w:val="center"/>
              <w:rPr>
                <w:rFonts w:ascii="Times New Roman" w:hAnsi="Times New Roman" w:cs="Times New Roman Regular"/>
              </w:rPr>
            </w:pPr>
          </w:p>
        </w:tc>
        <w:tc>
          <w:tcPr>
            <w:tcW w:w="438" w:type="dxa"/>
            <w:vMerge/>
            <w:vAlign w:val="center"/>
          </w:tcPr>
          <w:p w14:paraId="74639C11" w14:textId="77777777" w:rsidR="00672422" w:rsidRDefault="00672422">
            <w:pPr>
              <w:jc w:val="center"/>
              <w:rPr>
                <w:rFonts w:ascii="Times New Roman" w:hAnsi="Times New Roman" w:cs="Times New Roman Regular"/>
              </w:rPr>
            </w:pPr>
          </w:p>
        </w:tc>
        <w:tc>
          <w:tcPr>
            <w:tcW w:w="439" w:type="dxa"/>
            <w:gridSpan w:val="2"/>
            <w:vMerge/>
            <w:vAlign w:val="center"/>
          </w:tcPr>
          <w:p w14:paraId="2C67324F" w14:textId="77777777" w:rsidR="00672422" w:rsidRDefault="00672422">
            <w:pPr>
              <w:jc w:val="center"/>
              <w:rPr>
                <w:rFonts w:ascii="Times New Roman" w:hAnsi="Times New Roman" w:cs="Times New Roman Regular"/>
              </w:rPr>
            </w:pPr>
          </w:p>
        </w:tc>
        <w:tc>
          <w:tcPr>
            <w:tcW w:w="2286" w:type="dxa"/>
            <w:vAlign w:val="center"/>
          </w:tcPr>
          <w:p w14:paraId="0E01DD8A" w14:textId="77777777" w:rsidR="00672422" w:rsidRDefault="00000000">
            <w:pPr>
              <w:jc w:val="center"/>
              <w:rPr>
                <w:rFonts w:ascii="Times New Roman" w:hAnsi="Times New Roman" w:cs="Times New Roman Regular"/>
              </w:rPr>
            </w:pPr>
            <w:r>
              <w:rPr>
                <w:rFonts w:ascii="Times New Roman" w:eastAsia="宋体" w:hAnsi="Times New Roman" w:cs="宋体" w:hint="eastAsia"/>
                <w:color w:val="000000"/>
                <w:kern w:val="0"/>
                <w:szCs w:val="21"/>
                <w:lang w:eastAsia="zh-Hans" w:bidi="ar"/>
              </w:rPr>
              <w:t>应用</w:t>
            </w:r>
            <w:r>
              <w:rPr>
                <w:rFonts w:ascii="Times New Roman" w:eastAsia="宋体" w:hAnsi="Times New Roman" w:cs="宋体" w:hint="eastAsia"/>
                <w:color w:val="000000"/>
                <w:kern w:val="0"/>
                <w:szCs w:val="21"/>
                <w:lang w:bidi="ar"/>
              </w:rPr>
              <w:t>绿色</w:t>
            </w:r>
            <w:r>
              <w:rPr>
                <w:rFonts w:ascii="Times New Roman" w:eastAsia="宋体" w:hAnsi="Times New Roman" w:cs="宋体" w:hint="eastAsia"/>
                <w:color w:val="000000"/>
                <w:kern w:val="0"/>
                <w:szCs w:val="21"/>
                <w:lang w:eastAsia="zh-Hans" w:bidi="ar"/>
              </w:rPr>
              <w:t>高效制冷剂</w:t>
            </w:r>
            <w:r>
              <w:rPr>
                <w:rFonts w:ascii="Times New Roman" w:eastAsia="宋体" w:hAnsi="Times New Roman" w:cs="宋体" w:hint="eastAsia"/>
                <w:color w:val="000000"/>
                <w:kern w:val="0"/>
                <w:szCs w:val="21"/>
                <w:lang w:bidi="ar"/>
              </w:rPr>
              <w:t>前的</w:t>
            </w:r>
            <w:r>
              <w:rPr>
                <w:rFonts w:ascii="Times New Roman" w:eastAsia="宋体" w:hAnsi="Times New Roman" w:cs="宋体" w:hint="eastAsia"/>
                <w:color w:val="000000"/>
                <w:kern w:val="0"/>
                <w:szCs w:val="21"/>
                <w:lang w:bidi="ar"/>
              </w:rPr>
              <w:t>SEER</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HSPF</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W/W</w:t>
            </w:r>
            <w:r>
              <w:rPr>
                <w:rFonts w:ascii="Times New Roman" w:eastAsia="宋体" w:hAnsi="Times New Roman" w:cs="宋体" w:hint="eastAsia"/>
                <w:color w:val="000000"/>
                <w:kern w:val="0"/>
                <w:szCs w:val="21"/>
                <w:lang w:bidi="ar"/>
              </w:rPr>
              <w:t>），实测值</w:t>
            </w:r>
          </w:p>
        </w:tc>
        <w:tc>
          <w:tcPr>
            <w:tcW w:w="1396" w:type="dxa"/>
            <w:vAlign w:val="center"/>
          </w:tcPr>
          <w:p w14:paraId="789CACA1" w14:textId="77777777" w:rsidR="00672422" w:rsidRDefault="00672422">
            <w:pPr>
              <w:jc w:val="center"/>
              <w:rPr>
                <w:rFonts w:ascii="Times New Roman" w:hAnsi="Times New Roman" w:cs="Times New Roman Regular"/>
              </w:rPr>
            </w:pPr>
          </w:p>
        </w:tc>
        <w:tc>
          <w:tcPr>
            <w:tcW w:w="1396" w:type="dxa"/>
            <w:vAlign w:val="center"/>
          </w:tcPr>
          <w:p w14:paraId="2D9790DA" w14:textId="77777777" w:rsidR="00672422" w:rsidRDefault="00672422">
            <w:pPr>
              <w:jc w:val="center"/>
              <w:rPr>
                <w:rFonts w:ascii="Times New Roman" w:hAnsi="Times New Roman" w:cs="Times New Roman Regular"/>
              </w:rPr>
            </w:pPr>
          </w:p>
        </w:tc>
        <w:tc>
          <w:tcPr>
            <w:tcW w:w="1397" w:type="dxa"/>
            <w:vAlign w:val="center"/>
          </w:tcPr>
          <w:p w14:paraId="2A9CD87C" w14:textId="77777777" w:rsidR="00672422" w:rsidRDefault="00672422">
            <w:pPr>
              <w:jc w:val="center"/>
              <w:rPr>
                <w:rFonts w:ascii="Times New Roman" w:hAnsi="Times New Roman" w:cs="Times New Roman Regular"/>
              </w:rPr>
            </w:pPr>
          </w:p>
        </w:tc>
        <w:tc>
          <w:tcPr>
            <w:tcW w:w="1400" w:type="dxa"/>
            <w:vAlign w:val="center"/>
          </w:tcPr>
          <w:p w14:paraId="5E29C5FE" w14:textId="77777777" w:rsidR="00672422" w:rsidRDefault="00672422">
            <w:pPr>
              <w:jc w:val="center"/>
              <w:rPr>
                <w:rFonts w:ascii="Times New Roman" w:hAnsi="Times New Roman" w:cs="Times New Roman Regular"/>
              </w:rPr>
            </w:pPr>
          </w:p>
        </w:tc>
      </w:tr>
      <w:tr w:rsidR="00672422" w14:paraId="64B6D552" w14:textId="77777777">
        <w:trPr>
          <w:jc w:val="center"/>
        </w:trPr>
        <w:tc>
          <w:tcPr>
            <w:tcW w:w="765" w:type="dxa"/>
            <w:vMerge/>
            <w:vAlign w:val="center"/>
          </w:tcPr>
          <w:p w14:paraId="4BCDD61A" w14:textId="77777777" w:rsidR="00672422" w:rsidRDefault="00672422">
            <w:pPr>
              <w:jc w:val="center"/>
              <w:rPr>
                <w:rFonts w:ascii="Times New Roman" w:hAnsi="Times New Roman" w:cs="Times New Roman Regular"/>
              </w:rPr>
            </w:pPr>
          </w:p>
        </w:tc>
        <w:tc>
          <w:tcPr>
            <w:tcW w:w="438" w:type="dxa"/>
            <w:vMerge/>
            <w:vAlign w:val="center"/>
          </w:tcPr>
          <w:p w14:paraId="329B8D05" w14:textId="77777777" w:rsidR="00672422" w:rsidRDefault="00672422">
            <w:pPr>
              <w:jc w:val="center"/>
              <w:rPr>
                <w:rFonts w:ascii="Times New Roman" w:hAnsi="Times New Roman" w:cs="Times New Roman Regular"/>
              </w:rPr>
            </w:pPr>
          </w:p>
        </w:tc>
        <w:tc>
          <w:tcPr>
            <w:tcW w:w="439" w:type="dxa"/>
            <w:gridSpan w:val="2"/>
            <w:vMerge/>
            <w:vAlign w:val="center"/>
          </w:tcPr>
          <w:p w14:paraId="147DD009" w14:textId="77777777" w:rsidR="00672422" w:rsidRDefault="00672422">
            <w:pPr>
              <w:jc w:val="center"/>
              <w:rPr>
                <w:rFonts w:ascii="Times New Roman" w:hAnsi="Times New Roman" w:cs="Times New Roman Regular"/>
              </w:rPr>
            </w:pPr>
          </w:p>
        </w:tc>
        <w:tc>
          <w:tcPr>
            <w:tcW w:w="2286" w:type="dxa"/>
            <w:vAlign w:val="center"/>
          </w:tcPr>
          <w:p w14:paraId="39A2AD3B" w14:textId="77777777" w:rsidR="00672422" w:rsidRDefault="00000000">
            <w:pPr>
              <w:jc w:val="center"/>
              <w:rPr>
                <w:rFonts w:ascii="Times New Roman" w:hAnsi="Times New Roman" w:cs="Times New Roman Regular"/>
              </w:rPr>
            </w:pPr>
            <w:r>
              <w:rPr>
                <w:rFonts w:ascii="Times New Roman" w:eastAsia="宋体" w:hAnsi="Times New Roman" w:cs="宋体" w:hint="eastAsia"/>
                <w:color w:val="000000"/>
                <w:kern w:val="0"/>
                <w:szCs w:val="21"/>
                <w:lang w:eastAsia="zh-Hans" w:bidi="ar"/>
              </w:rPr>
              <w:t>应用</w:t>
            </w:r>
            <w:r>
              <w:rPr>
                <w:rFonts w:ascii="Times New Roman" w:eastAsia="宋体" w:hAnsi="Times New Roman" w:cs="宋体" w:hint="eastAsia"/>
                <w:color w:val="000000"/>
                <w:kern w:val="0"/>
                <w:szCs w:val="21"/>
                <w:lang w:bidi="ar"/>
              </w:rPr>
              <w:t>绿色</w:t>
            </w:r>
            <w:r>
              <w:rPr>
                <w:rFonts w:ascii="Times New Roman" w:eastAsia="宋体" w:hAnsi="Times New Roman" w:cs="宋体" w:hint="eastAsia"/>
                <w:color w:val="000000"/>
                <w:kern w:val="0"/>
                <w:szCs w:val="21"/>
                <w:lang w:eastAsia="zh-Hans" w:bidi="ar"/>
              </w:rPr>
              <w:t>高效制冷剂</w:t>
            </w:r>
            <w:r>
              <w:rPr>
                <w:rFonts w:ascii="Times New Roman" w:eastAsia="宋体" w:hAnsi="Times New Roman" w:cs="宋体" w:hint="eastAsia"/>
                <w:color w:val="000000"/>
                <w:kern w:val="0"/>
                <w:szCs w:val="21"/>
                <w:lang w:bidi="ar"/>
              </w:rPr>
              <w:t>后的</w:t>
            </w:r>
            <w:r>
              <w:rPr>
                <w:rFonts w:ascii="Times New Roman" w:eastAsia="宋体" w:hAnsi="Times New Roman" w:cs="宋体" w:hint="eastAsia"/>
                <w:color w:val="000000"/>
                <w:kern w:val="0"/>
                <w:szCs w:val="21"/>
                <w:lang w:bidi="ar"/>
              </w:rPr>
              <w:t>SEER</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HSPF</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W/W</w:t>
            </w:r>
            <w:r>
              <w:rPr>
                <w:rFonts w:ascii="Times New Roman" w:eastAsia="宋体" w:hAnsi="Times New Roman" w:cs="宋体" w:hint="eastAsia"/>
                <w:color w:val="000000"/>
                <w:kern w:val="0"/>
                <w:szCs w:val="21"/>
                <w:lang w:bidi="ar"/>
              </w:rPr>
              <w:t>），实测值</w:t>
            </w:r>
          </w:p>
        </w:tc>
        <w:tc>
          <w:tcPr>
            <w:tcW w:w="1396" w:type="dxa"/>
            <w:vAlign w:val="center"/>
          </w:tcPr>
          <w:p w14:paraId="30DC809C" w14:textId="77777777" w:rsidR="00672422" w:rsidRDefault="00672422">
            <w:pPr>
              <w:jc w:val="center"/>
              <w:rPr>
                <w:rFonts w:ascii="Times New Roman" w:hAnsi="Times New Roman" w:cs="Times New Roman Regular"/>
              </w:rPr>
            </w:pPr>
          </w:p>
        </w:tc>
        <w:tc>
          <w:tcPr>
            <w:tcW w:w="1396" w:type="dxa"/>
            <w:vAlign w:val="center"/>
          </w:tcPr>
          <w:p w14:paraId="163EA1CA" w14:textId="77777777" w:rsidR="00672422" w:rsidRDefault="00672422">
            <w:pPr>
              <w:jc w:val="center"/>
              <w:rPr>
                <w:rFonts w:ascii="Times New Roman" w:hAnsi="Times New Roman" w:cs="Times New Roman Regular"/>
              </w:rPr>
            </w:pPr>
          </w:p>
        </w:tc>
        <w:tc>
          <w:tcPr>
            <w:tcW w:w="1397" w:type="dxa"/>
            <w:vAlign w:val="center"/>
          </w:tcPr>
          <w:p w14:paraId="7BD16FF0" w14:textId="77777777" w:rsidR="00672422" w:rsidRDefault="00672422">
            <w:pPr>
              <w:jc w:val="center"/>
              <w:rPr>
                <w:rFonts w:ascii="Times New Roman" w:hAnsi="Times New Roman" w:cs="Times New Roman Regular"/>
              </w:rPr>
            </w:pPr>
          </w:p>
        </w:tc>
        <w:tc>
          <w:tcPr>
            <w:tcW w:w="1400" w:type="dxa"/>
            <w:vAlign w:val="center"/>
          </w:tcPr>
          <w:p w14:paraId="2CC034D0" w14:textId="77777777" w:rsidR="00672422" w:rsidRDefault="00672422">
            <w:pPr>
              <w:jc w:val="center"/>
              <w:rPr>
                <w:rFonts w:ascii="Times New Roman" w:hAnsi="Times New Roman" w:cs="Times New Roman Regular"/>
              </w:rPr>
            </w:pPr>
          </w:p>
        </w:tc>
      </w:tr>
      <w:tr w:rsidR="00672422" w14:paraId="52C40FB5" w14:textId="77777777">
        <w:trPr>
          <w:jc w:val="center"/>
        </w:trPr>
        <w:tc>
          <w:tcPr>
            <w:tcW w:w="765" w:type="dxa"/>
            <w:vMerge/>
            <w:vAlign w:val="center"/>
          </w:tcPr>
          <w:p w14:paraId="552288C0" w14:textId="77777777" w:rsidR="00672422" w:rsidRDefault="00672422">
            <w:pPr>
              <w:jc w:val="center"/>
              <w:rPr>
                <w:rFonts w:ascii="Times New Roman" w:hAnsi="Times New Roman" w:cs="Times New Roman Regular"/>
              </w:rPr>
            </w:pPr>
          </w:p>
        </w:tc>
        <w:tc>
          <w:tcPr>
            <w:tcW w:w="438" w:type="dxa"/>
            <w:vMerge/>
            <w:vAlign w:val="center"/>
          </w:tcPr>
          <w:p w14:paraId="28E4FF0D" w14:textId="77777777" w:rsidR="00672422" w:rsidRDefault="00672422">
            <w:pPr>
              <w:jc w:val="center"/>
              <w:rPr>
                <w:rFonts w:ascii="Times New Roman" w:hAnsi="Times New Roman" w:cs="Times New Roman Regular"/>
              </w:rPr>
            </w:pPr>
          </w:p>
        </w:tc>
        <w:tc>
          <w:tcPr>
            <w:tcW w:w="439" w:type="dxa"/>
            <w:gridSpan w:val="2"/>
            <w:vMerge/>
            <w:vAlign w:val="center"/>
          </w:tcPr>
          <w:p w14:paraId="74194C45" w14:textId="77777777" w:rsidR="00672422" w:rsidRDefault="00672422">
            <w:pPr>
              <w:jc w:val="center"/>
              <w:rPr>
                <w:rFonts w:ascii="Times New Roman" w:hAnsi="Times New Roman" w:cs="Times New Roman Regular"/>
              </w:rPr>
            </w:pPr>
          </w:p>
        </w:tc>
        <w:tc>
          <w:tcPr>
            <w:tcW w:w="2286" w:type="dxa"/>
            <w:vAlign w:val="center"/>
          </w:tcPr>
          <w:p w14:paraId="098FD5E7" w14:textId="77777777" w:rsidR="00672422" w:rsidRDefault="00000000">
            <w:pPr>
              <w:jc w:val="center"/>
              <w:rPr>
                <w:rFonts w:ascii="Times New Roman" w:hAnsi="Times New Roman" w:cs="Times New Roman Regular"/>
              </w:rPr>
            </w:pPr>
            <w:r>
              <w:rPr>
                <w:rFonts w:ascii="Times New Roman" w:eastAsia="宋体" w:hAnsi="Times New Roman" w:cs="宋体" w:hint="eastAsia"/>
                <w:szCs w:val="21"/>
                <w:lang w:eastAsia="zh-Hans"/>
              </w:rPr>
              <w:t>绿色高效制冷剂</w:t>
            </w:r>
            <w:r>
              <w:rPr>
                <w:rFonts w:ascii="Times New Roman" w:eastAsia="宋体" w:hAnsi="Times New Roman" w:cs="宋体" w:hint="eastAsia"/>
                <w:szCs w:val="21"/>
              </w:rPr>
              <w:t>的组分、充注量（</w:t>
            </w:r>
            <w:r>
              <w:rPr>
                <w:rFonts w:ascii="Times New Roman" w:eastAsia="宋体" w:hAnsi="Times New Roman" w:cs="宋体" w:hint="eastAsia"/>
                <w:szCs w:val="21"/>
              </w:rPr>
              <w:t>kg</w:t>
            </w:r>
            <w:r>
              <w:rPr>
                <w:rFonts w:ascii="Times New Roman" w:eastAsia="宋体" w:hAnsi="Times New Roman" w:cs="宋体" w:hint="eastAsia"/>
                <w:szCs w:val="21"/>
              </w:rPr>
              <w:t>）、</w:t>
            </w:r>
            <w:r>
              <w:rPr>
                <w:rFonts w:ascii="Times New Roman" w:eastAsia="宋体" w:hAnsi="Times New Roman" w:cs="宋体" w:hint="eastAsia"/>
                <w:szCs w:val="21"/>
              </w:rPr>
              <w:t>GWP</w:t>
            </w:r>
          </w:p>
        </w:tc>
        <w:tc>
          <w:tcPr>
            <w:tcW w:w="1396" w:type="dxa"/>
            <w:vAlign w:val="center"/>
          </w:tcPr>
          <w:p w14:paraId="6E0DA282" w14:textId="77777777" w:rsidR="00672422" w:rsidRDefault="00672422">
            <w:pPr>
              <w:jc w:val="center"/>
              <w:rPr>
                <w:rFonts w:ascii="Times New Roman" w:hAnsi="Times New Roman" w:cs="Times New Roman Regular"/>
              </w:rPr>
            </w:pPr>
          </w:p>
        </w:tc>
        <w:tc>
          <w:tcPr>
            <w:tcW w:w="1396" w:type="dxa"/>
            <w:vAlign w:val="center"/>
          </w:tcPr>
          <w:p w14:paraId="1C2039C8" w14:textId="77777777" w:rsidR="00672422" w:rsidRDefault="00672422">
            <w:pPr>
              <w:jc w:val="center"/>
              <w:rPr>
                <w:rFonts w:ascii="Times New Roman" w:hAnsi="Times New Roman" w:cs="Times New Roman Regular"/>
              </w:rPr>
            </w:pPr>
          </w:p>
        </w:tc>
        <w:tc>
          <w:tcPr>
            <w:tcW w:w="1397" w:type="dxa"/>
            <w:vAlign w:val="center"/>
          </w:tcPr>
          <w:p w14:paraId="1B557E82" w14:textId="77777777" w:rsidR="00672422" w:rsidRDefault="00672422">
            <w:pPr>
              <w:jc w:val="center"/>
              <w:rPr>
                <w:rFonts w:ascii="Times New Roman" w:hAnsi="Times New Roman" w:cs="Times New Roman Regular"/>
              </w:rPr>
            </w:pPr>
          </w:p>
        </w:tc>
        <w:tc>
          <w:tcPr>
            <w:tcW w:w="1400" w:type="dxa"/>
            <w:vAlign w:val="center"/>
          </w:tcPr>
          <w:p w14:paraId="39E2F454" w14:textId="77777777" w:rsidR="00672422" w:rsidRDefault="00672422">
            <w:pPr>
              <w:jc w:val="center"/>
              <w:rPr>
                <w:rFonts w:ascii="Times New Roman" w:hAnsi="Times New Roman" w:cs="Times New Roman Regular"/>
              </w:rPr>
            </w:pPr>
          </w:p>
        </w:tc>
      </w:tr>
      <w:tr w:rsidR="00672422" w14:paraId="3BDFC7A2" w14:textId="77777777">
        <w:trPr>
          <w:jc w:val="center"/>
        </w:trPr>
        <w:tc>
          <w:tcPr>
            <w:tcW w:w="765" w:type="dxa"/>
            <w:vMerge/>
            <w:vAlign w:val="center"/>
          </w:tcPr>
          <w:p w14:paraId="469B80C0" w14:textId="77777777" w:rsidR="00672422" w:rsidRDefault="00672422">
            <w:pPr>
              <w:jc w:val="center"/>
              <w:rPr>
                <w:rFonts w:ascii="Times New Roman" w:hAnsi="Times New Roman" w:cs="Times New Roman Regular"/>
              </w:rPr>
            </w:pPr>
          </w:p>
        </w:tc>
        <w:tc>
          <w:tcPr>
            <w:tcW w:w="438" w:type="dxa"/>
            <w:vMerge/>
            <w:vAlign w:val="center"/>
          </w:tcPr>
          <w:p w14:paraId="56A7121A" w14:textId="77777777" w:rsidR="00672422" w:rsidRDefault="00672422">
            <w:pPr>
              <w:jc w:val="center"/>
              <w:rPr>
                <w:rFonts w:ascii="Times New Roman" w:hAnsi="Times New Roman" w:cs="Times New Roman Regular"/>
              </w:rPr>
            </w:pPr>
          </w:p>
        </w:tc>
        <w:tc>
          <w:tcPr>
            <w:tcW w:w="439" w:type="dxa"/>
            <w:gridSpan w:val="2"/>
            <w:vMerge/>
            <w:vAlign w:val="center"/>
          </w:tcPr>
          <w:p w14:paraId="626E4CCE" w14:textId="77777777" w:rsidR="00672422" w:rsidRDefault="00672422">
            <w:pPr>
              <w:jc w:val="center"/>
              <w:rPr>
                <w:rFonts w:ascii="Times New Roman" w:hAnsi="Times New Roman" w:cs="Times New Roman Regular"/>
              </w:rPr>
            </w:pPr>
          </w:p>
        </w:tc>
        <w:tc>
          <w:tcPr>
            <w:tcW w:w="2286" w:type="dxa"/>
            <w:vAlign w:val="center"/>
          </w:tcPr>
          <w:p w14:paraId="3C85611D"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Theme="minorEastAsia" w:hAnsi="Times New Roman" w:cs="Times New Roman Regular"/>
              </w:rPr>
            </w:pPr>
            <w:r>
              <w:rPr>
                <w:rFonts w:ascii="Times New Roman" w:eastAsia="宋体" w:hAnsi="Times New Roman" w:cs="宋体" w:hint="eastAsia"/>
                <w:szCs w:val="21"/>
              </w:rPr>
              <w:t>基期空调度日数</w:t>
            </w:r>
          </w:p>
        </w:tc>
        <w:tc>
          <w:tcPr>
            <w:tcW w:w="1396" w:type="dxa"/>
            <w:vAlign w:val="center"/>
          </w:tcPr>
          <w:p w14:paraId="63EB6D0D" w14:textId="77777777" w:rsidR="00672422" w:rsidRDefault="00672422">
            <w:pPr>
              <w:jc w:val="center"/>
              <w:rPr>
                <w:rFonts w:ascii="Times New Roman" w:hAnsi="Times New Roman" w:cs="Times New Roman Regular"/>
              </w:rPr>
            </w:pPr>
          </w:p>
        </w:tc>
        <w:tc>
          <w:tcPr>
            <w:tcW w:w="1396" w:type="dxa"/>
            <w:vAlign w:val="center"/>
          </w:tcPr>
          <w:p w14:paraId="59C36B8E" w14:textId="77777777" w:rsidR="00672422" w:rsidRDefault="00672422">
            <w:pPr>
              <w:jc w:val="center"/>
              <w:rPr>
                <w:rFonts w:ascii="Times New Roman" w:hAnsi="Times New Roman" w:cs="Times New Roman Regular"/>
              </w:rPr>
            </w:pPr>
          </w:p>
        </w:tc>
        <w:tc>
          <w:tcPr>
            <w:tcW w:w="1397" w:type="dxa"/>
            <w:vAlign w:val="center"/>
          </w:tcPr>
          <w:p w14:paraId="39020CA4" w14:textId="77777777" w:rsidR="00672422" w:rsidRDefault="00672422">
            <w:pPr>
              <w:jc w:val="center"/>
              <w:rPr>
                <w:rFonts w:ascii="Times New Roman" w:hAnsi="Times New Roman" w:cs="Times New Roman Regular"/>
              </w:rPr>
            </w:pPr>
          </w:p>
        </w:tc>
        <w:tc>
          <w:tcPr>
            <w:tcW w:w="1400" w:type="dxa"/>
            <w:vAlign w:val="center"/>
          </w:tcPr>
          <w:p w14:paraId="1EABB231" w14:textId="77777777" w:rsidR="00672422" w:rsidRDefault="00672422">
            <w:pPr>
              <w:jc w:val="center"/>
              <w:rPr>
                <w:rFonts w:ascii="Times New Roman" w:hAnsi="Times New Roman" w:cs="Times New Roman Regular"/>
              </w:rPr>
            </w:pPr>
          </w:p>
        </w:tc>
      </w:tr>
      <w:tr w:rsidR="00672422" w14:paraId="1DA3B0D2" w14:textId="77777777">
        <w:trPr>
          <w:jc w:val="center"/>
        </w:trPr>
        <w:tc>
          <w:tcPr>
            <w:tcW w:w="765" w:type="dxa"/>
            <w:vMerge/>
            <w:vAlign w:val="center"/>
          </w:tcPr>
          <w:p w14:paraId="12FA76C8" w14:textId="77777777" w:rsidR="00672422" w:rsidRDefault="00672422">
            <w:pPr>
              <w:jc w:val="center"/>
              <w:rPr>
                <w:rFonts w:ascii="Times New Roman" w:hAnsi="Times New Roman" w:cs="Times New Roman Regular"/>
              </w:rPr>
            </w:pPr>
          </w:p>
        </w:tc>
        <w:tc>
          <w:tcPr>
            <w:tcW w:w="438" w:type="dxa"/>
            <w:vMerge/>
            <w:vAlign w:val="center"/>
          </w:tcPr>
          <w:p w14:paraId="2DABA3D5" w14:textId="77777777" w:rsidR="00672422" w:rsidRDefault="00672422">
            <w:pPr>
              <w:jc w:val="center"/>
              <w:rPr>
                <w:rFonts w:ascii="Times New Roman" w:hAnsi="Times New Roman" w:cs="Times New Roman Regular"/>
              </w:rPr>
            </w:pPr>
          </w:p>
        </w:tc>
        <w:tc>
          <w:tcPr>
            <w:tcW w:w="439" w:type="dxa"/>
            <w:gridSpan w:val="2"/>
            <w:vMerge/>
            <w:vAlign w:val="center"/>
          </w:tcPr>
          <w:p w14:paraId="2CB8FFAB" w14:textId="77777777" w:rsidR="00672422" w:rsidRDefault="00672422">
            <w:pPr>
              <w:jc w:val="center"/>
              <w:rPr>
                <w:rFonts w:ascii="Times New Roman" w:hAnsi="Times New Roman" w:cs="Times New Roman Regular"/>
              </w:rPr>
            </w:pPr>
          </w:p>
        </w:tc>
        <w:tc>
          <w:tcPr>
            <w:tcW w:w="2286" w:type="dxa"/>
            <w:vAlign w:val="center"/>
          </w:tcPr>
          <w:p w14:paraId="5034FC11" w14:textId="77777777" w:rsidR="00672422" w:rsidRDefault="00000000">
            <w:pPr>
              <w:pStyle w:val="TableParagraph"/>
              <w:tabs>
                <w:tab w:val="left" w:pos="652"/>
                <w:tab w:val="left" w:pos="1348"/>
                <w:tab w:val="left" w:pos="2044"/>
                <w:tab w:val="left" w:pos="3194"/>
                <w:tab w:val="left" w:pos="3890"/>
                <w:tab w:val="left" w:pos="4588"/>
              </w:tabs>
              <w:jc w:val="center"/>
              <w:rPr>
                <w:rFonts w:ascii="Times New Roman" w:eastAsiaTheme="minorEastAsia" w:hAnsi="Times New Roman" w:cs="Times New Roman Regular"/>
              </w:rPr>
            </w:pPr>
            <w:r>
              <w:rPr>
                <w:rFonts w:ascii="Times New Roman" w:eastAsia="宋体" w:hAnsi="Times New Roman" w:cs="宋体" w:hint="eastAsia"/>
                <w:szCs w:val="21"/>
              </w:rPr>
              <w:t>基期采暖度日数</w:t>
            </w:r>
          </w:p>
        </w:tc>
        <w:tc>
          <w:tcPr>
            <w:tcW w:w="1396" w:type="dxa"/>
            <w:vAlign w:val="center"/>
          </w:tcPr>
          <w:p w14:paraId="1BB6F3D1" w14:textId="77777777" w:rsidR="00672422" w:rsidRDefault="00672422">
            <w:pPr>
              <w:jc w:val="center"/>
              <w:rPr>
                <w:rFonts w:ascii="Times New Roman" w:hAnsi="Times New Roman" w:cs="Times New Roman Regular"/>
              </w:rPr>
            </w:pPr>
          </w:p>
        </w:tc>
        <w:tc>
          <w:tcPr>
            <w:tcW w:w="1396" w:type="dxa"/>
            <w:vAlign w:val="center"/>
          </w:tcPr>
          <w:p w14:paraId="54B45205" w14:textId="77777777" w:rsidR="00672422" w:rsidRDefault="00672422">
            <w:pPr>
              <w:jc w:val="center"/>
              <w:rPr>
                <w:rFonts w:ascii="Times New Roman" w:hAnsi="Times New Roman" w:cs="Times New Roman Regular"/>
              </w:rPr>
            </w:pPr>
          </w:p>
        </w:tc>
        <w:tc>
          <w:tcPr>
            <w:tcW w:w="1397" w:type="dxa"/>
            <w:vAlign w:val="center"/>
          </w:tcPr>
          <w:p w14:paraId="24BB7364" w14:textId="77777777" w:rsidR="00672422" w:rsidRDefault="00672422">
            <w:pPr>
              <w:jc w:val="center"/>
              <w:rPr>
                <w:rFonts w:ascii="Times New Roman" w:hAnsi="Times New Roman" w:cs="Times New Roman Regular"/>
              </w:rPr>
            </w:pPr>
          </w:p>
        </w:tc>
        <w:tc>
          <w:tcPr>
            <w:tcW w:w="1400" w:type="dxa"/>
            <w:vAlign w:val="center"/>
          </w:tcPr>
          <w:p w14:paraId="46469A8B" w14:textId="77777777" w:rsidR="00672422" w:rsidRDefault="00672422">
            <w:pPr>
              <w:jc w:val="center"/>
              <w:rPr>
                <w:rFonts w:ascii="Times New Roman" w:hAnsi="Times New Roman" w:cs="Times New Roman Regular"/>
              </w:rPr>
            </w:pPr>
          </w:p>
        </w:tc>
      </w:tr>
      <w:tr w:rsidR="00672422" w14:paraId="5792D126" w14:textId="77777777">
        <w:trPr>
          <w:jc w:val="center"/>
        </w:trPr>
        <w:tc>
          <w:tcPr>
            <w:tcW w:w="765" w:type="dxa"/>
            <w:vMerge/>
            <w:vAlign w:val="center"/>
          </w:tcPr>
          <w:p w14:paraId="2BC33877" w14:textId="77777777" w:rsidR="00672422" w:rsidRDefault="00672422">
            <w:pPr>
              <w:jc w:val="center"/>
              <w:rPr>
                <w:rFonts w:ascii="Times New Roman" w:hAnsi="Times New Roman" w:cs="Times New Roman Regular"/>
              </w:rPr>
            </w:pPr>
          </w:p>
        </w:tc>
        <w:tc>
          <w:tcPr>
            <w:tcW w:w="438" w:type="dxa"/>
            <w:vMerge/>
            <w:vAlign w:val="center"/>
          </w:tcPr>
          <w:p w14:paraId="7B59EE57" w14:textId="77777777" w:rsidR="00672422" w:rsidRDefault="00672422">
            <w:pPr>
              <w:jc w:val="center"/>
              <w:rPr>
                <w:rFonts w:ascii="Times New Roman" w:hAnsi="Times New Roman" w:cs="Times New Roman Regular"/>
              </w:rPr>
            </w:pPr>
          </w:p>
        </w:tc>
        <w:tc>
          <w:tcPr>
            <w:tcW w:w="439" w:type="dxa"/>
            <w:gridSpan w:val="2"/>
            <w:vMerge/>
            <w:vAlign w:val="center"/>
          </w:tcPr>
          <w:p w14:paraId="441979E3" w14:textId="77777777" w:rsidR="00672422" w:rsidRDefault="00672422">
            <w:pPr>
              <w:jc w:val="center"/>
              <w:rPr>
                <w:rFonts w:ascii="Times New Roman" w:hAnsi="Times New Roman" w:cs="Times New Roman Regular"/>
              </w:rPr>
            </w:pPr>
          </w:p>
        </w:tc>
        <w:tc>
          <w:tcPr>
            <w:tcW w:w="2286" w:type="dxa"/>
            <w:vAlign w:val="center"/>
          </w:tcPr>
          <w:p w14:paraId="2065E417" w14:textId="77777777" w:rsidR="00672422" w:rsidRDefault="00000000">
            <w:pPr>
              <w:jc w:val="center"/>
              <w:rPr>
                <w:rFonts w:ascii="Times New Roman" w:hAnsi="Times New Roman" w:cs="Times New Roman Regular"/>
              </w:rPr>
            </w:pPr>
            <w:r>
              <w:rPr>
                <w:rFonts w:ascii="Times New Roman" w:eastAsia="宋体" w:hAnsi="Times New Roman" w:cs="宋体" w:hint="eastAsia"/>
                <w:szCs w:val="21"/>
                <w:lang w:eastAsia="zh-Hans"/>
              </w:rPr>
              <w:t>第</w:t>
            </w:r>
            <w:r>
              <w:rPr>
                <w:rFonts w:ascii="Times New Roman" w:eastAsia="宋体" w:hAnsi="Times New Roman" w:cs="宋体" w:hint="eastAsia"/>
                <w:szCs w:val="21"/>
                <w:lang w:eastAsia="zh-Hans"/>
              </w:rPr>
              <w:t>y</w:t>
            </w:r>
            <w:r>
              <w:rPr>
                <w:rFonts w:ascii="Times New Roman" w:eastAsia="宋体" w:hAnsi="Times New Roman" w:cs="宋体" w:hint="eastAsia"/>
                <w:szCs w:val="21"/>
                <w:lang w:eastAsia="zh-Hans"/>
              </w:rPr>
              <w:t>年的</w:t>
            </w:r>
            <w:r>
              <w:rPr>
                <w:rFonts w:ascii="Times New Roman" w:eastAsia="宋体" w:hAnsi="Times New Roman" w:cs="宋体" w:hint="eastAsia"/>
                <w:szCs w:val="21"/>
              </w:rPr>
              <w:t>空调</w:t>
            </w:r>
            <w:r>
              <w:rPr>
                <w:rFonts w:ascii="Times New Roman" w:eastAsia="宋体" w:hAnsi="Times New Roman" w:cs="宋体" w:hint="eastAsia"/>
                <w:szCs w:val="21"/>
                <w:lang w:eastAsia="zh-Hans"/>
              </w:rPr>
              <w:t>度日数</w:t>
            </w:r>
          </w:p>
        </w:tc>
        <w:tc>
          <w:tcPr>
            <w:tcW w:w="1396" w:type="dxa"/>
            <w:vAlign w:val="center"/>
          </w:tcPr>
          <w:p w14:paraId="7FEC0C09" w14:textId="77777777" w:rsidR="00672422" w:rsidRDefault="00672422">
            <w:pPr>
              <w:jc w:val="center"/>
              <w:rPr>
                <w:rFonts w:ascii="Times New Roman" w:hAnsi="Times New Roman" w:cs="Times New Roman Regular"/>
              </w:rPr>
            </w:pPr>
          </w:p>
        </w:tc>
        <w:tc>
          <w:tcPr>
            <w:tcW w:w="1396" w:type="dxa"/>
            <w:vAlign w:val="center"/>
          </w:tcPr>
          <w:p w14:paraId="1D96B2A1" w14:textId="77777777" w:rsidR="00672422" w:rsidRDefault="00672422">
            <w:pPr>
              <w:jc w:val="center"/>
              <w:rPr>
                <w:rFonts w:ascii="Times New Roman" w:hAnsi="Times New Roman" w:cs="Times New Roman Regular"/>
              </w:rPr>
            </w:pPr>
          </w:p>
        </w:tc>
        <w:tc>
          <w:tcPr>
            <w:tcW w:w="1397" w:type="dxa"/>
            <w:vAlign w:val="center"/>
          </w:tcPr>
          <w:p w14:paraId="394F799E" w14:textId="77777777" w:rsidR="00672422" w:rsidRDefault="00672422">
            <w:pPr>
              <w:jc w:val="center"/>
              <w:rPr>
                <w:rFonts w:ascii="Times New Roman" w:hAnsi="Times New Roman" w:cs="Times New Roman Regular"/>
              </w:rPr>
            </w:pPr>
          </w:p>
        </w:tc>
        <w:tc>
          <w:tcPr>
            <w:tcW w:w="1400" w:type="dxa"/>
            <w:vAlign w:val="center"/>
          </w:tcPr>
          <w:p w14:paraId="38F985E7" w14:textId="77777777" w:rsidR="00672422" w:rsidRDefault="00672422">
            <w:pPr>
              <w:jc w:val="center"/>
              <w:rPr>
                <w:rFonts w:ascii="Times New Roman" w:hAnsi="Times New Roman" w:cs="Times New Roman Regular"/>
              </w:rPr>
            </w:pPr>
          </w:p>
        </w:tc>
      </w:tr>
      <w:tr w:rsidR="00672422" w14:paraId="2BFD00A6" w14:textId="77777777">
        <w:trPr>
          <w:jc w:val="center"/>
        </w:trPr>
        <w:tc>
          <w:tcPr>
            <w:tcW w:w="765" w:type="dxa"/>
            <w:vMerge/>
            <w:vAlign w:val="center"/>
          </w:tcPr>
          <w:p w14:paraId="366E7DAA" w14:textId="77777777" w:rsidR="00672422" w:rsidRDefault="00672422">
            <w:pPr>
              <w:jc w:val="center"/>
              <w:rPr>
                <w:rFonts w:ascii="Times New Roman" w:hAnsi="Times New Roman" w:cs="Times New Roman Regular"/>
              </w:rPr>
            </w:pPr>
          </w:p>
        </w:tc>
        <w:tc>
          <w:tcPr>
            <w:tcW w:w="438" w:type="dxa"/>
            <w:vMerge/>
            <w:vAlign w:val="center"/>
          </w:tcPr>
          <w:p w14:paraId="47D7BAF3" w14:textId="77777777" w:rsidR="00672422" w:rsidRDefault="00672422">
            <w:pPr>
              <w:jc w:val="center"/>
              <w:rPr>
                <w:rFonts w:ascii="Times New Roman" w:hAnsi="Times New Roman" w:cs="Times New Roman Regular"/>
              </w:rPr>
            </w:pPr>
          </w:p>
        </w:tc>
        <w:tc>
          <w:tcPr>
            <w:tcW w:w="439" w:type="dxa"/>
            <w:gridSpan w:val="2"/>
            <w:vMerge/>
            <w:vAlign w:val="center"/>
          </w:tcPr>
          <w:p w14:paraId="3A2BCE1A" w14:textId="77777777" w:rsidR="00672422" w:rsidRDefault="00672422">
            <w:pPr>
              <w:jc w:val="center"/>
              <w:rPr>
                <w:rFonts w:ascii="Times New Roman" w:hAnsi="Times New Roman" w:cs="Times New Roman Regular"/>
              </w:rPr>
            </w:pPr>
          </w:p>
        </w:tc>
        <w:tc>
          <w:tcPr>
            <w:tcW w:w="2286" w:type="dxa"/>
            <w:vAlign w:val="center"/>
          </w:tcPr>
          <w:p w14:paraId="3D8E7C69" w14:textId="77777777" w:rsidR="00672422" w:rsidRDefault="00000000">
            <w:pPr>
              <w:jc w:val="center"/>
              <w:rPr>
                <w:rFonts w:ascii="Times New Roman" w:hAnsi="Times New Roman" w:cs="Times New Roman Regular"/>
              </w:rPr>
            </w:pPr>
            <w:r>
              <w:rPr>
                <w:rFonts w:ascii="Times New Roman" w:eastAsia="宋体" w:hAnsi="Times New Roman" w:cs="宋体" w:hint="eastAsia"/>
                <w:szCs w:val="21"/>
                <w:lang w:eastAsia="zh-Hans"/>
              </w:rPr>
              <w:t>第</w:t>
            </w:r>
            <w:r>
              <w:rPr>
                <w:rFonts w:ascii="Times New Roman" w:eastAsia="宋体" w:hAnsi="Times New Roman" w:cs="宋体" w:hint="eastAsia"/>
                <w:szCs w:val="21"/>
                <w:lang w:eastAsia="zh-Hans"/>
              </w:rPr>
              <w:t>y</w:t>
            </w:r>
            <w:r>
              <w:rPr>
                <w:rFonts w:ascii="Times New Roman" w:eastAsia="宋体" w:hAnsi="Times New Roman" w:cs="宋体" w:hint="eastAsia"/>
                <w:szCs w:val="21"/>
                <w:lang w:eastAsia="zh-Hans"/>
              </w:rPr>
              <w:t>年的采暖度日数</w:t>
            </w:r>
          </w:p>
        </w:tc>
        <w:tc>
          <w:tcPr>
            <w:tcW w:w="1396" w:type="dxa"/>
            <w:vAlign w:val="center"/>
          </w:tcPr>
          <w:p w14:paraId="1E478E21" w14:textId="77777777" w:rsidR="00672422" w:rsidRDefault="00672422">
            <w:pPr>
              <w:jc w:val="center"/>
              <w:rPr>
                <w:rFonts w:ascii="Times New Roman" w:hAnsi="Times New Roman" w:cs="Times New Roman Regular"/>
              </w:rPr>
            </w:pPr>
          </w:p>
        </w:tc>
        <w:tc>
          <w:tcPr>
            <w:tcW w:w="1396" w:type="dxa"/>
            <w:vAlign w:val="center"/>
          </w:tcPr>
          <w:p w14:paraId="3A24547E" w14:textId="77777777" w:rsidR="00672422" w:rsidRDefault="00672422">
            <w:pPr>
              <w:jc w:val="center"/>
              <w:rPr>
                <w:rFonts w:ascii="Times New Roman" w:hAnsi="Times New Roman" w:cs="Times New Roman Regular"/>
              </w:rPr>
            </w:pPr>
          </w:p>
        </w:tc>
        <w:tc>
          <w:tcPr>
            <w:tcW w:w="1397" w:type="dxa"/>
            <w:vAlign w:val="center"/>
          </w:tcPr>
          <w:p w14:paraId="1ECA2AB6" w14:textId="77777777" w:rsidR="00672422" w:rsidRDefault="00672422">
            <w:pPr>
              <w:jc w:val="center"/>
              <w:rPr>
                <w:rFonts w:ascii="Times New Roman" w:hAnsi="Times New Roman" w:cs="Times New Roman Regular"/>
              </w:rPr>
            </w:pPr>
          </w:p>
        </w:tc>
        <w:tc>
          <w:tcPr>
            <w:tcW w:w="1400" w:type="dxa"/>
            <w:vAlign w:val="center"/>
          </w:tcPr>
          <w:p w14:paraId="4CD53FCA" w14:textId="77777777" w:rsidR="00672422" w:rsidRDefault="00672422">
            <w:pPr>
              <w:jc w:val="center"/>
              <w:rPr>
                <w:rFonts w:ascii="Times New Roman" w:hAnsi="Times New Roman" w:cs="Times New Roman Regular"/>
              </w:rPr>
            </w:pPr>
          </w:p>
        </w:tc>
      </w:tr>
      <w:tr w:rsidR="00672422" w14:paraId="65257C86" w14:textId="77777777">
        <w:trPr>
          <w:jc w:val="center"/>
        </w:trPr>
        <w:tc>
          <w:tcPr>
            <w:tcW w:w="765" w:type="dxa"/>
            <w:vMerge/>
            <w:vAlign w:val="center"/>
          </w:tcPr>
          <w:p w14:paraId="240EB919" w14:textId="77777777" w:rsidR="00672422" w:rsidRDefault="00672422">
            <w:pPr>
              <w:jc w:val="center"/>
              <w:rPr>
                <w:rFonts w:ascii="Times New Roman" w:hAnsi="Times New Roman" w:cs="Times New Roman Regular"/>
              </w:rPr>
            </w:pPr>
          </w:p>
        </w:tc>
        <w:tc>
          <w:tcPr>
            <w:tcW w:w="438" w:type="dxa"/>
            <w:vMerge/>
            <w:vAlign w:val="center"/>
          </w:tcPr>
          <w:p w14:paraId="63DFB0EC" w14:textId="77777777" w:rsidR="00672422" w:rsidRDefault="00672422">
            <w:pPr>
              <w:jc w:val="center"/>
              <w:rPr>
                <w:rFonts w:ascii="Times New Roman" w:hAnsi="Times New Roman" w:cs="Times New Roman Regular"/>
              </w:rPr>
            </w:pPr>
          </w:p>
        </w:tc>
        <w:tc>
          <w:tcPr>
            <w:tcW w:w="439" w:type="dxa"/>
            <w:gridSpan w:val="2"/>
            <w:vMerge/>
            <w:vAlign w:val="center"/>
          </w:tcPr>
          <w:p w14:paraId="17933A75" w14:textId="77777777" w:rsidR="00672422" w:rsidRDefault="00672422">
            <w:pPr>
              <w:jc w:val="center"/>
              <w:rPr>
                <w:rFonts w:ascii="Times New Roman" w:hAnsi="Times New Roman" w:cs="Times New Roman Regular"/>
              </w:rPr>
            </w:pPr>
          </w:p>
        </w:tc>
        <w:tc>
          <w:tcPr>
            <w:tcW w:w="2286" w:type="dxa"/>
            <w:vAlign w:val="center"/>
          </w:tcPr>
          <w:p w14:paraId="0636637D" w14:textId="77777777" w:rsidR="00672422" w:rsidRDefault="00000000">
            <w:pPr>
              <w:jc w:val="center"/>
              <w:rPr>
                <w:rFonts w:ascii="Times New Roman" w:hAnsi="Times New Roman" w:cs="Times New Roman Regular"/>
              </w:rPr>
            </w:pPr>
            <w:r>
              <w:rPr>
                <w:rFonts w:ascii="Times New Roman" w:hAnsi="Times New Roman" w:cs="Times New Roman Regular"/>
                <w:szCs w:val="21"/>
              </w:rPr>
              <w:t>减排量</w:t>
            </w:r>
            <w:r>
              <w:rPr>
                <w:rFonts w:ascii="Times New Roman" w:hAnsi="Times New Roman" w:cs="Times New Roman Regular"/>
                <w:szCs w:val="21"/>
              </w:rPr>
              <w:t>tCO</w:t>
            </w:r>
            <w:r>
              <w:rPr>
                <w:rFonts w:ascii="Times New Roman" w:hAnsi="Times New Roman" w:cs="Times New Roman Regular"/>
                <w:szCs w:val="21"/>
                <w:vertAlign w:val="subscript"/>
              </w:rPr>
              <w:t>2</w:t>
            </w:r>
          </w:p>
        </w:tc>
        <w:tc>
          <w:tcPr>
            <w:tcW w:w="1396" w:type="dxa"/>
            <w:vAlign w:val="center"/>
          </w:tcPr>
          <w:p w14:paraId="6F9362BD" w14:textId="77777777" w:rsidR="00672422" w:rsidRDefault="00672422">
            <w:pPr>
              <w:jc w:val="center"/>
              <w:rPr>
                <w:rFonts w:ascii="Times New Roman" w:hAnsi="Times New Roman" w:cs="Times New Roman Regular"/>
              </w:rPr>
            </w:pPr>
          </w:p>
        </w:tc>
        <w:tc>
          <w:tcPr>
            <w:tcW w:w="1396" w:type="dxa"/>
            <w:vAlign w:val="center"/>
          </w:tcPr>
          <w:p w14:paraId="043FCC93" w14:textId="77777777" w:rsidR="00672422" w:rsidRDefault="00672422">
            <w:pPr>
              <w:jc w:val="center"/>
              <w:rPr>
                <w:rFonts w:ascii="Times New Roman" w:hAnsi="Times New Roman" w:cs="Times New Roman Regular"/>
              </w:rPr>
            </w:pPr>
          </w:p>
        </w:tc>
        <w:tc>
          <w:tcPr>
            <w:tcW w:w="1397" w:type="dxa"/>
            <w:vAlign w:val="center"/>
          </w:tcPr>
          <w:p w14:paraId="1E97C3B3" w14:textId="77777777" w:rsidR="00672422" w:rsidRDefault="00672422">
            <w:pPr>
              <w:jc w:val="center"/>
              <w:rPr>
                <w:rFonts w:ascii="Times New Roman" w:hAnsi="Times New Roman" w:cs="Times New Roman Regular"/>
              </w:rPr>
            </w:pPr>
          </w:p>
        </w:tc>
        <w:tc>
          <w:tcPr>
            <w:tcW w:w="1400" w:type="dxa"/>
            <w:vAlign w:val="center"/>
          </w:tcPr>
          <w:p w14:paraId="3F3B6885" w14:textId="77777777" w:rsidR="00672422" w:rsidRDefault="00672422">
            <w:pPr>
              <w:jc w:val="center"/>
              <w:rPr>
                <w:rFonts w:ascii="Times New Roman" w:hAnsi="Times New Roman" w:cs="Times New Roman Regular"/>
              </w:rPr>
            </w:pPr>
          </w:p>
        </w:tc>
      </w:tr>
      <w:tr w:rsidR="00672422" w14:paraId="7B3F90D4" w14:textId="77777777">
        <w:trPr>
          <w:jc w:val="center"/>
        </w:trPr>
        <w:tc>
          <w:tcPr>
            <w:tcW w:w="765" w:type="dxa"/>
            <w:vMerge w:val="restart"/>
            <w:vAlign w:val="center"/>
          </w:tcPr>
          <w:p w14:paraId="6A270216" w14:textId="77777777" w:rsidR="00672422" w:rsidRDefault="00000000">
            <w:pPr>
              <w:jc w:val="center"/>
              <w:rPr>
                <w:rFonts w:ascii="Times New Roman" w:hAnsi="Times New Roman" w:cs="Times New Roman Regular"/>
              </w:rPr>
            </w:pPr>
            <w:bookmarkStart w:id="93" w:name="_Toc32280979"/>
            <w:r>
              <w:rPr>
                <w:rFonts w:ascii="Times New Roman" w:hAnsi="Times New Roman" w:cs="Times New Roman Regular" w:hint="eastAsia"/>
              </w:rPr>
              <w:t>项目</w:t>
            </w:r>
            <w:r>
              <w:rPr>
                <w:rFonts w:ascii="Times New Roman" w:hAnsi="Times New Roman" w:cs="Times New Roman Regular" w:hint="eastAsia"/>
              </w:rPr>
              <w:t>2</w:t>
            </w:r>
          </w:p>
        </w:tc>
        <w:tc>
          <w:tcPr>
            <w:tcW w:w="438" w:type="dxa"/>
            <w:vAlign w:val="center"/>
          </w:tcPr>
          <w:p w14:paraId="7587E4EC" w14:textId="77777777" w:rsidR="00672422" w:rsidRDefault="00000000">
            <w:pPr>
              <w:jc w:val="center"/>
              <w:rPr>
                <w:rFonts w:ascii="Times New Roman" w:hAnsi="Times New Roman" w:cs="Times New Roman Regular"/>
              </w:rPr>
            </w:pPr>
            <w:r>
              <w:rPr>
                <w:rFonts w:ascii="Times New Roman" w:hAnsi="Times New Roman" w:cs="Times New Roman Regular" w:hint="eastAsia"/>
              </w:rPr>
              <w:t>型号</w:t>
            </w:r>
            <w:proofErr w:type="spellStart"/>
            <w:r>
              <w:rPr>
                <w:rFonts w:ascii="Times New Roman" w:hAnsi="Times New Roman" w:cs="Times New Roman Regular" w:hint="eastAsia"/>
              </w:rPr>
              <w:t>i</w:t>
            </w:r>
            <w:proofErr w:type="spellEnd"/>
          </w:p>
        </w:tc>
        <w:tc>
          <w:tcPr>
            <w:tcW w:w="439" w:type="dxa"/>
            <w:gridSpan w:val="2"/>
            <w:vAlign w:val="center"/>
          </w:tcPr>
          <w:p w14:paraId="79663741" w14:textId="77777777" w:rsidR="00672422" w:rsidRDefault="00000000">
            <w:pPr>
              <w:jc w:val="center"/>
              <w:rPr>
                <w:rFonts w:ascii="Times New Roman" w:hAnsi="Times New Roman" w:cs="Times New Roman Regular"/>
              </w:rPr>
            </w:pPr>
            <w:r>
              <w:rPr>
                <w:rFonts w:ascii="Times New Roman" w:hAnsi="Times New Roman" w:cs="Times New Roman Regular" w:hint="eastAsia"/>
              </w:rPr>
              <w:t>空调</w:t>
            </w:r>
            <w:proofErr w:type="spellStart"/>
            <w:r>
              <w:rPr>
                <w:rFonts w:ascii="Times New Roman" w:hAnsi="Times New Roman" w:cs="Times New Roman Regular" w:hint="eastAsia"/>
              </w:rPr>
              <w:t>i</w:t>
            </w:r>
            <w:proofErr w:type="spellEnd"/>
          </w:p>
        </w:tc>
        <w:tc>
          <w:tcPr>
            <w:tcW w:w="2286" w:type="dxa"/>
            <w:vAlign w:val="center"/>
          </w:tcPr>
          <w:p w14:paraId="6162ACD3" w14:textId="77777777" w:rsidR="00672422" w:rsidRDefault="00672422">
            <w:pPr>
              <w:jc w:val="center"/>
              <w:rPr>
                <w:rFonts w:ascii="Times New Roman" w:hAnsi="Times New Roman" w:cs="Times New Roman Regular"/>
              </w:rPr>
            </w:pPr>
          </w:p>
        </w:tc>
        <w:tc>
          <w:tcPr>
            <w:tcW w:w="1396" w:type="dxa"/>
            <w:vAlign w:val="center"/>
          </w:tcPr>
          <w:p w14:paraId="218D105E" w14:textId="77777777" w:rsidR="00672422" w:rsidRDefault="00672422">
            <w:pPr>
              <w:jc w:val="center"/>
              <w:rPr>
                <w:rFonts w:ascii="Times New Roman" w:hAnsi="Times New Roman" w:cs="Times New Roman Regular"/>
              </w:rPr>
            </w:pPr>
          </w:p>
        </w:tc>
        <w:tc>
          <w:tcPr>
            <w:tcW w:w="1396" w:type="dxa"/>
            <w:vAlign w:val="center"/>
          </w:tcPr>
          <w:p w14:paraId="3BB9A756" w14:textId="77777777" w:rsidR="00672422" w:rsidRDefault="00672422">
            <w:pPr>
              <w:jc w:val="center"/>
              <w:rPr>
                <w:rFonts w:ascii="Times New Roman" w:hAnsi="Times New Roman" w:cs="Times New Roman Regular"/>
              </w:rPr>
            </w:pPr>
          </w:p>
        </w:tc>
        <w:tc>
          <w:tcPr>
            <w:tcW w:w="1397" w:type="dxa"/>
            <w:vAlign w:val="center"/>
          </w:tcPr>
          <w:p w14:paraId="5C556921" w14:textId="77777777" w:rsidR="00672422" w:rsidRDefault="00672422">
            <w:pPr>
              <w:jc w:val="center"/>
              <w:rPr>
                <w:rFonts w:ascii="Times New Roman" w:hAnsi="Times New Roman" w:cs="Times New Roman Regular"/>
              </w:rPr>
            </w:pPr>
          </w:p>
        </w:tc>
        <w:tc>
          <w:tcPr>
            <w:tcW w:w="1400" w:type="dxa"/>
            <w:vAlign w:val="center"/>
          </w:tcPr>
          <w:p w14:paraId="53AEFD7D" w14:textId="77777777" w:rsidR="00672422" w:rsidRDefault="00672422">
            <w:pPr>
              <w:jc w:val="center"/>
              <w:rPr>
                <w:rFonts w:ascii="Times New Roman" w:hAnsi="Times New Roman" w:cs="Times New Roman Regular"/>
              </w:rPr>
            </w:pPr>
          </w:p>
        </w:tc>
      </w:tr>
      <w:tr w:rsidR="00672422" w14:paraId="3EE269AD" w14:textId="77777777">
        <w:trPr>
          <w:jc w:val="center"/>
        </w:trPr>
        <w:tc>
          <w:tcPr>
            <w:tcW w:w="765" w:type="dxa"/>
            <w:vMerge/>
            <w:vAlign w:val="center"/>
          </w:tcPr>
          <w:p w14:paraId="50A40ED9" w14:textId="77777777" w:rsidR="00672422" w:rsidRDefault="00672422">
            <w:pPr>
              <w:jc w:val="center"/>
              <w:rPr>
                <w:rFonts w:ascii="Times New Roman" w:hAnsi="Times New Roman" w:cs="Times New Roman Regular"/>
              </w:rPr>
            </w:pPr>
          </w:p>
        </w:tc>
        <w:tc>
          <w:tcPr>
            <w:tcW w:w="438" w:type="dxa"/>
            <w:vAlign w:val="center"/>
          </w:tcPr>
          <w:p w14:paraId="40DA8229" w14:textId="77777777" w:rsidR="00672422" w:rsidRDefault="00000000">
            <w:pPr>
              <w:jc w:val="center"/>
              <w:rPr>
                <w:rFonts w:ascii="Times New Roman" w:hAnsi="Times New Roman" w:cs="Times New Roman Regular"/>
              </w:rPr>
            </w:pPr>
            <w:r>
              <w:rPr>
                <w:rFonts w:ascii="Times New Roman" w:eastAsia="宋体" w:hAnsi="Times New Roman" w:cs="宋体" w:hint="eastAsia"/>
              </w:rPr>
              <w:t>…</w:t>
            </w:r>
          </w:p>
        </w:tc>
        <w:tc>
          <w:tcPr>
            <w:tcW w:w="439" w:type="dxa"/>
            <w:gridSpan w:val="2"/>
            <w:vAlign w:val="center"/>
          </w:tcPr>
          <w:p w14:paraId="19C024E1" w14:textId="77777777" w:rsidR="00672422" w:rsidRDefault="00000000">
            <w:pPr>
              <w:jc w:val="center"/>
              <w:rPr>
                <w:rFonts w:ascii="Times New Roman" w:eastAsia="宋体" w:hAnsi="Times New Roman" w:cs="宋体"/>
              </w:rPr>
            </w:pPr>
            <w:r>
              <w:rPr>
                <w:rFonts w:ascii="Times New Roman" w:eastAsia="宋体" w:hAnsi="Times New Roman" w:cs="宋体" w:hint="eastAsia"/>
              </w:rPr>
              <w:t>…</w:t>
            </w:r>
          </w:p>
        </w:tc>
        <w:tc>
          <w:tcPr>
            <w:tcW w:w="2286" w:type="dxa"/>
            <w:vAlign w:val="center"/>
          </w:tcPr>
          <w:p w14:paraId="7B53983D" w14:textId="77777777" w:rsidR="00672422" w:rsidRDefault="00672422">
            <w:pPr>
              <w:jc w:val="center"/>
              <w:rPr>
                <w:rFonts w:ascii="Times New Roman" w:hAnsi="Times New Roman" w:cs="Times New Roman Regular"/>
              </w:rPr>
            </w:pPr>
          </w:p>
        </w:tc>
        <w:tc>
          <w:tcPr>
            <w:tcW w:w="1396" w:type="dxa"/>
            <w:vAlign w:val="center"/>
          </w:tcPr>
          <w:p w14:paraId="51044775" w14:textId="77777777" w:rsidR="00672422" w:rsidRDefault="00672422">
            <w:pPr>
              <w:jc w:val="center"/>
              <w:rPr>
                <w:rFonts w:ascii="Times New Roman" w:hAnsi="Times New Roman" w:cs="Times New Roman Regular"/>
              </w:rPr>
            </w:pPr>
          </w:p>
        </w:tc>
        <w:tc>
          <w:tcPr>
            <w:tcW w:w="1396" w:type="dxa"/>
            <w:vAlign w:val="center"/>
          </w:tcPr>
          <w:p w14:paraId="2C36318A" w14:textId="77777777" w:rsidR="00672422" w:rsidRDefault="00672422">
            <w:pPr>
              <w:jc w:val="center"/>
              <w:rPr>
                <w:rFonts w:ascii="Times New Roman" w:hAnsi="Times New Roman" w:cs="Times New Roman Regular"/>
              </w:rPr>
            </w:pPr>
          </w:p>
        </w:tc>
        <w:tc>
          <w:tcPr>
            <w:tcW w:w="1397" w:type="dxa"/>
            <w:vAlign w:val="center"/>
          </w:tcPr>
          <w:p w14:paraId="36175366" w14:textId="77777777" w:rsidR="00672422" w:rsidRDefault="00672422">
            <w:pPr>
              <w:jc w:val="center"/>
              <w:rPr>
                <w:rFonts w:ascii="Times New Roman" w:hAnsi="Times New Roman" w:cs="Times New Roman Regular"/>
              </w:rPr>
            </w:pPr>
          </w:p>
        </w:tc>
        <w:tc>
          <w:tcPr>
            <w:tcW w:w="1400" w:type="dxa"/>
            <w:vAlign w:val="center"/>
          </w:tcPr>
          <w:p w14:paraId="37E748D8" w14:textId="77777777" w:rsidR="00672422" w:rsidRDefault="00672422">
            <w:pPr>
              <w:jc w:val="center"/>
              <w:rPr>
                <w:rFonts w:ascii="Times New Roman" w:hAnsi="Times New Roman" w:cs="Times New Roman Regular"/>
              </w:rPr>
            </w:pPr>
          </w:p>
        </w:tc>
      </w:tr>
      <w:tr w:rsidR="00672422" w14:paraId="43CE1AAD" w14:textId="77777777">
        <w:trPr>
          <w:jc w:val="center"/>
        </w:trPr>
        <w:tc>
          <w:tcPr>
            <w:tcW w:w="765" w:type="dxa"/>
            <w:vAlign w:val="center"/>
          </w:tcPr>
          <w:p w14:paraId="0EFCD835" w14:textId="77777777" w:rsidR="00672422" w:rsidRDefault="00000000">
            <w:pPr>
              <w:jc w:val="center"/>
              <w:rPr>
                <w:rFonts w:ascii="Times New Roman" w:hAnsi="Times New Roman" w:cs="Times New Roman Regular"/>
              </w:rPr>
            </w:pPr>
            <w:r>
              <w:rPr>
                <w:rFonts w:ascii="Times New Roman" w:hAnsi="Times New Roman" w:cs="Times New Roman Regular" w:hint="eastAsia"/>
              </w:rPr>
              <w:t>……</w:t>
            </w:r>
          </w:p>
        </w:tc>
        <w:tc>
          <w:tcPr>
            <w:tcW w:w="438" w:type="dxa"/>
            <w:vAlign w:val="center"/>
          </w:tcPr>
          <w:p w14:paraId="14FF323D" w14:textId="77777777" w:rsidR="00672422" w:rsidRDefault="00672422">
            <w:pPr>
              <w:jc w:val="center"/>
              <w:rPr>
                <w:rFonts w:ascii="Times New Roman" w:eastAsia="宋体" w:hAnsi="Times New Roman" w:cs="宋体"/>
              </w:rPr>
            </w:pPr>
          </w:p>
        </w:tc>
        <w:tc>
          <w:tcPr>
            <w:tcW w:w="439" w:type="dxa"/>
            <w:gridSpan w:val="2"/>
            <w:vAlign w:val="center"/>
          </w:tcPr>
          <w:p w14:paraId="1D36FE7E" w14:textId="77777777" w:rsidR="00672422" w:rsidRDefault="00672422">
            <w:pPr>
              <w:jc w:val="center"/>
              <w:rPr>
                <w:rFonts w:ascii="Times New Roman" w:eastAsia="宋体" w:hAnsi="Times New Roman" w:cs="宋体"/>
              </w:rPr>
            </w:pPr>
          </w:p>
        </w:tc>
        <w:tc>
          <w:tcPr>
            <w:tcW w:w="2286" w:type="dxa"/>
            <w:vAlign w:val="center"/>
          </w:tcPr>
          <w:p w14:paraId="61CDE151" w14:textId="77777777" w:rsidR="00672422" w:rsidRDefault="00672422">
            <w:pPr>
              <w:jc w:val="center"/>
              <w:rPr>
                <w:rFonts w:ascii="Times New Roman" w:hAnsi="Times New Roman" w:cs="Times New Roman Regular"/>
              </w:rPr>
            </w:pPr>
          </w:p>
        </w:tc>
        <w:tc>
          <w:tcPr>
            <w:tcW w:w="1396" w:type="dxa"/>
            <w:vAlign w:val="center"/>
          </w:tcPr>
          <w:p w14:paraId="3249CD73" w14:textId="77777777" w:rsidR="00672422" w:rsidRDefault="00672422">
            <w:pPr>
              <w:jc w:val="center"/>
              <w:rPr>
                <w:rFonts w:ascii="Times New Roman" w:hAnsi="Times New Roman" w:cs="Times New Roman Regular"/>
              </w:rPr>
            </w:pPr>
          </w:p>
        </w:tc>
        <w:tc>
          <w:tcPr>
            <w:tcW w:w="1396" w:type="dxa"/>
            <w:vAlign w:val="center"/>
          </w:tcPr>
          <w:p w14:paraId="545B7344" w14:textId="77777777" w:rsidR="00672422" w:rsidRDefault="00672422">
            <w:pPr>
              <w:jc w:val="center"/>
              <w:rPr>
                <w:rFonts w:ascii="Times New Roman" w:hAnsi="Times New Roman" w:cs="Times New Roman Regular"/>
              </w:rPr>
            </w:pPr>
          </w:p>
        </w:tc>
        <w:tc>
          <w:tcPr>
            <w:tcW w:w="1397" w:type="dxa"/>
            <w:vAlign w:val="center"/>
          </w:tcPr>
          <w:p w14:paraId="5361E446" w14:textId="77777777" w:rsidR="00672422" w:rsidRDefault="00672422">
            <w:pPr>
              <w:jc w:val="center"/>
              <w:rPr>
                <w:rFonts w:ascii="Times New Roman" w:hAnsi="Times New Roman" w:cs="Times New Roman Regular"/>
              </w:rPr>
            </w:pPr>
          </w:p>
        </w:tc>
        <w:tc>
          <w:tcPr>
            <w:tcW w:w="1400" w:type="dxa"/>
            <w:vAlign w:val="center"/>
          </w:tcPr>
          <w:p w14:paraId="6D7F32D6" w14:textId="77777777" w:rsidR="00672422" w:rsidRDefault="00672422">
            <w:pPr>
              <w:jc w:val="center"/>
              <w:rPr>
                <w:rFonts w:ascii="Times New Roman" w:hAnsi="Times New Roman" w:cs="Times New Roman Regular"/>
              </w:rPr>
            </w:pPr>
          </w:p>
        </w:tc>
      </w:tr>
    </w:tbl>
    <w:p w14:paraId="54E23E15" w14:textId="77777777" w:rsidR="00672422" w:rsidRDefault="00672422">
      <w:pPr>
        <w:rPr>
          <w:rFonts w:ascii="Times New Roman" w:hAnsi="Times New Roman"/>
        </w:rPr>
      </w:pPr>
    </w:p>
    <w:p w14:paraId="0674804D" w14:textId="77777777" w:rsidR="00672422" w:rsidRDefault="00672422">
      <w:pPr>
        <w:outlineLvl w:val="0"/>
        <w:rPr>
          <w:rFonts w:ascii="Times New Roman" w:hAnsi="Times New Roman"/>
        </w:rPr>
      </w:pPr>
    </w:p>
    <w:p w14:paraId="3E6AC731" w14:textId="77777777" w:rsidR="00672422" w:rsidRDefault="00000000">
      <w:pPr>
        <w:rPr>
          <w:rFonts w:ascii="Times New Roman" w:hAnsi="Times New Roman"/>
        </w:rPr>
      </w:pPr>
      <w:r>
        <w:rPr>
          <w:rFonts w:ascii="Times New Roman" w:hAnsi="Times New Roman" w:hint="eastAsia"/>
        </w:rPr>
        <w:br w:type="page"/>
      </w:r>
    </w:p>
    <w:p w14:paraId="216865A4" w14:textId="77777777" w:rsidR="00672422" w:rsidRDefault="00000000">
      <w:pPr>
        <w:outlineLvl w:val="0"/>
        <w:rPr>
          <w:rFonts w:ascii="Times New Roman" w:hAnsi="Times New Roman"/>
        </w:rPr>
      </w:pPr>
      <w:bookmarkStart w:id="94" w:name="_Toc3541"/>
      <w:bookmarkStart w:id="95" w:name="_Toc23045"/>
      <w:bookmarkStart w:id="96" w:name="_Toc17023"/>
      <w:bookmarkStart w:id="97" w:name="_Toc24292"/>
      <w:bookmarkStart w:id="98" w:name="_Toc21933"/>
      <w:r>
        <w:rPr>
          <w:rFonts w:ascii="Times New Roman" w:hAnsi="Times New Roman" w:hint="eastAsia"/>
        </w:rPr>
        <w:t>附件</w:t>
      </w:r>
      <w:r>
        <w:rPr>
          <w:rFonts w:ascii="Times New Roman" w:hAnsi="Times New Roman" w:hint="eastAsia"/>
        </w:rPr>
        <w:t>2</w:t>
      </w:r>
      <w:r>
        <w:rPr>
          <w:rFonts w:ascii="Times New Roman" w:hAnsi="Times New Roman" w:hint="eastAsia"/>
        </w:rPr>
        <w:t>：不符合清单</w:t>
      </w:r>
      <w:bookmarkEnd w:id="93"/>
      <w:bookmarkEnd w:id="94"/>
      <w:bookmarkEnd w:id="95"/>
      <w:bookmarkEnd w:id="96"/>
      <w:bookmarkEnd w:id="97"/>
      <w:bookmarkEnd w:id="98"/>
    </w:p>
    <w:p w14:paraId="3D0FF8F4" w14:textId="77777777" w:rsidR="00672422" w:rsidRDefault="00000000">
      <w:pPr>
        <w:jc w:val="center"/>
        <w:rPr>
          <w:rFonts w:ascii="Times New Roman" w:hAnsi="Times New Roman"/>
        </w:rPr>
      </w:pPr>
      <w:r>
        <w:rPr>
          <w:rFonts w:ascii="Times New Roman" w:hAnsi="Times New Roman" w:hint="eastAsia"/>
        </w:rPr>
        <w:t>***</w:t>
      </w:r>
      <w:r>
        <w:rPr>
          <w:rFonts w:ascii="Times New Roman" w:hAnsi="Times New Roman" w:hint="eastAsia"/>
        </w:rPr>
        <w:t>项目核查不符合清单</w:t>
      </w:r>
    </w:p>
    <w:tbl>
      <w:tblPr>
        <w:tblStyle w:val="ae"/>
        <w:tblW w:w="9551" w:type="dxa"/>
        <w:jc w:val="center"/>
        <w:tblLook w:val="04A0" w:firstRow="1" w:lastRow="0" w:firstColumn="1" w:lastColumn="0" w:noHBand="0" w:noVBand="1"/>
      </w:tblPr>
      <w:tblGrid>
        <w:gridCol w:w="991"/>
        <w:gridCol w:w="1426"/>
        <w:gridCol w:w="1426"/>
        <w:gridCol w:w="1426"/>
        <w:gridCol w:w="1426"/>
        <w:gridCol w:w="1426"/>
        <w:gridCol w:w="1430"/>
      </w:tblGrid>
      <w:tr w:rsidR="00672422" w14:paraId="619A5ACD" w14:textId="77777777">
        <w:trPr>
          <w:jc w:val="center"/>
        </w:trPr>
        <w:tc>
          <w:tcPr>
            <w:tcW w:w="991" w:type="dxa"/>
            <w:vAlign w:val="center"/>
          </w:tcPr>
          <w:p w14:paraId="28CE8135" w14:textId="77777777" w:rsidR="00672422" w:rsidRDefault="00000000">
            <w:pPr>
              <w:jc w:val="center"/>
              <w:rPr>
                <w:rFonts w:ascii="Times New Roman" w:hAnsi="Times New Roman"/>
              </w:rPr>
            </w:pPr>
            <w:r>
              <w:rPr>
                <w:rFonts w:ascii="Times New Roman" w:hAnsi="Times New Roman" w:hint="eastAsia"/>
              </w:rPr>
              <w:t>序号</w:t>
            </w:r>
          </w:p>
        </w:tc>
        <w:tc>
          <w:tcPr>
            <w:tcW w:w="1426" w:type="dxa"/>
            <w:vAlign w:val="center"/>
          </w:tcPr>
          <w:p w14:paraId="153F9C8F" w14:textId="77777777" w:rsidR="00672422" w:rsidRDefault="00000000">
            <w:pPr>
              <w:jc w:val="center"/>
              <w:rPr>
                <w:rFonts w:ascii="Times New Roman" w:hAnsi="Times New Roman"/>
              </w:rPr>
            </w:pPr>
            <w:r>
              <w:rPr>
                <w:rFonts w:ascii="Times New Roman" w:hAnsi="Times New Roman" w:hint="eastAsia"/>
              </w:rPr>
              <w:t>类别</w:t>
            </w:r>
          </w:p>
        </w:tc>
        <w:tc>
          <w:tcPr>
            <w:tcW w:w="1426" w:type="dxa"/>
            <w:vAlign w:val="center"/>
          </w:tcPr>
          <w:p w14:paraId="4465C64F" w14:textId="77777777" w:rsidR="00672422" w:rsidRDefault="00000000">
            <w:pPr>
              <w:jc w:val="center"/>
              <w:rPr>
                <w:rFonts w:ascii="Times New Roman" w:hAnsi="Times New Roman"/>
              </w:rPr>
            </w:pPr>
            <w:r>
              <w:rPr>
                <w:rFonts w:ascii="Times New Roman" w:hAnsi="Times New Roman" w:hint="eastAsia"/>
              </w:rPr>
              <w:t>不符合项描述</w:t>
            </w:r>
          </w:p>
        </w:tc>
        <w:tc>
          <w:tcPr>
            <w:tcW w:w="1426" w:type="dxa"/>
            <w:vAlign w:val="center"/>
          </w:tcPr>
          <w:p w14:paraId="0F758C8F" w14:textId="77777777" w:rsidR="00672422" w:rsidRDefault="00000000">
            <w:pPr>
              <w:jc w:val="center"/>
              <w:rPr>
                <w:rFonts w:ascii="Times New Roman" w:hAnsi="Times New Roman"/>
              </w:rPr>
            </w:pPr>
            <w:r>
              <w:rPr>
                <w:rFonts w:ascii="Times New Roman" w:hAnsi="Times New Roman" w:hint="eastAsia"/>
              </w:rPr>
              <w:t>涉及的参数</w:t>
            </w:r>
          </w:p>
        </w:tc>
        <w:tc>
          <w:tcPr>
            <w:tcW w:w="1426" w:type="dxa"/>
            <w:vAlign w:val="center"/>
          </w:tcPr>
          <w:p w14:paraId="2B9E04D8" w14:textId="77777777" w:rsidR="00672422" w:rsidRDefault="00000000">
            <w:pPr>
              <w:jc w:val="center"/>
              <w:rPr>
                <w:rFonts w:ascii="Times New Roman" w:hAnsi="Times New Roman"/>
              </w:rPr>
            </w:pPr>
            <w:r>
              <w:rPr>
                <w:rFonts w:ascii="Times New Roman" w:hAnsi="Times New Roman" w:hint="eastAsia"/>
              </w:rPr>
              <w:t>项目申请方原因分析</w:t>
            </w:r>
          </w:p>
        </w:tc>
        <w:tc>
          <w:tcPr>
            <w:tcW w:w="1426" w:type="dxa"/>
            <w:vAlign w:val="center"/>
          </w:tcPr>
          <w:p w14:paraId="682CA377" w14:textId="77777777" w:rsidR="00672422" w:rsidRDefault="00000000">
            <w:pPr>
              <w:jc w:val="center"/>
              <w:rPr>
                <w:rFonts w:ascii="Times New Roman" w:hAnsi="Times New Roman"/>
              </w:rPr>
            </w:pPr>
            <w:r>
              <w:rPr>
                <w:rFonts w:ascii="Times New Roman" w:hAnsi="Times New Roman" w:hint="eastAsia"/>
              </w:rPr>
              <w:t>项目申请方的回应</w:t>
            </w:r>
          </w:p>
        </w:tc>
        <w:tc>
          <w:tcPr>
            <w:tcW w:w="1430" w:type="dxa"/>
            <w:vAlign w:val="center"/>
          </w:tcPr>
          <w:p w14:paraId="1387F3A2" w14:textId="77777777" w:rsidR="00672422" w:rsidRDefault="00000000">
            <w:pPr>
              <w:jc w:val="center"/>
              <w:rPr>
                <w:rFonts w:ascii="Times New Roman" w:hAnsi="Times New Roman"/>
              </w:rPr>
            </w:pPr>
            <w:r>
              <w:rPr>
                <w:rFonts w:ascii="Times New Roman" w:hAnsi="Times New Roman" w:hint="eastAsia"/>
              </w:rPr>
              <w:t>核查结论</w:t>
            </w:r>
          </w:p>
        </w:tc>
      </w:tr>
      <w:tr w:rsidR="00672422" w14:paraId="7D28306B" w14:textId="77777777">
        <w:trPr>
          <w:jc w:val="center"/>
        </w:trPr>
        <w:tc>
          <w:tcPr>
            <w:tcW w:w="991" w:type="dxa"/>
            <w:vAlign w:val="center"/>
          </w:tcPr>
          <w:p w14:paraId="799A5937" w14:textId="77777777" w:rsidR="00672422" w:rsidRDefault="00000000">
            <w:pPr>
              <w:jc w:val="center"/>
              <w:rPr>
                <w:rFonts w:ascii="Times New Roman" w:hAnsi="Times New Roman"/>
              </w:rPr>
            </w:pPr>
            <w:r>
              <w:rPr>
                <w:rFonts w:ascii="Times New Roman" w:hAnsi="Times New Roman" w:hint="eastAsia"/>
              </w:rPr>
              <w:t>1</w:t>
            </w:r>
          </w:p>
        </w:tc>
        <w:tc>
          <w:tcPr>
            <w:tcW w:w="1426" w:type="dxa"/>
            <w:vAlign w:val="center"/>
          </w:tcPr>
          <w:p w14:paraId="315D7EA7" w14:textId="77777777" w:rsidR="00672422" w:rsidRDefault="00672422">
            <w:pPr>
              <w:jc w:val="center"/>
              <w:rPr>
                <w:rFonts w:ascii="Times New Roman" w:hAnsi="Times New Roman"/>
              </w:rPr>
            </w:pPr>
          </w:p>
        </w:tc>
        <w:tc>
          <w:tcPr>
            <w:tcW w:w="1426" w:type="dxa"/>
            <w:vAlign w:val="center"/>
          </w:tcPr>
          <w:p w14:paraId="6AD0A741" w14:textId="77777777" w:rsidR="00672422" w:rsidRDefault="00672422">
            <w:pPr>
              <w:jc w:val="center"/>
              <w:rPr>
                <w:rFonts w:ascii="Times New Roman" w:hAnsi="Times New Roman"/>
              </w:rPr>
            </w:pPr>
          </w:p>
        </w:tc>
        <w:tc>
          <w:tcPr>
            <w:tcW w:w="1426" w:type="dxa"/>
            <w:vAlign w:val="center"/>
          </w:tcPr>
          <w:p w14:paraId="61AD599A" w14:textId="77777777" w:rsidR="00672422" w:rsidRDefault="00672422">
            <w:pPr>
              <w:jc w:val="center"/>
              <w:rPr>
                <w:rFonts w:ascii="Times New Roman" w:hAnsi="Times New Roman"/>
              </w:rPr>
            </w:pPr>
          </w:p>
        </w:tc>
        <w:tc>
          <w:tcPr>
            <w:tcW w:w="1426" w:type="dxa"/>
            <w:vAlign w:val="center"/>
          </w:tcPr>
          <w:p w14:paraId="525365DA" w14:textId="77777777" w:rsidR="00672422" w:rsidRDefault="00672422">
            <w:pPr>
              <w:jc w:val="center"/>
              <w:rPr>
                <w:rFonts w:ascii="Times New Roman" w:hAnsi="Times New Roman"/>
              </w:rPr>
            </w:pPr>
          </w:p>
        </w:tc>
        <w:tc>
          <w:tcPr>
            <w:tcW w:w="1426" w:type="dxa"/>
            <w:vAlign w:val="center"/>
          </w:tcPr>
          <w:p w14:paraId="64772E2A" w14:textId="77777777" w:rsidR="00672422" w:rsidRDefault="00672422">
            <w:pPr>
              <w:jc w:val="center"/>
              <w:rPr>
                <w:rFonts w:ascii="Times New Roman" w:hAnsi="Times New Roman"/>
              </w:rPr>
            </w:pPr>
          </w:p>
        </w:tc>
        <w:tc>
          <w:tcPr>
            <w:tcW w:w="1430" w:type="dxa"/>
            <w:vAlign w:val="center"/>
          </w:tcPr>
          <w:p w14:paraId="4B32F685" w14:textId="77777777" w:rsidR="00672422" w:rsidRDefault="00672422">
            <w:pPr>
              <w:jc w:val="center"/>
              <w:rPr>
                <w:rFonts w:ascii="Times New Roman" w:hAnsi="Times New Roman"/>
              </w:rPr>
            </w:pPr>
          </w:p>
        </w:tc>
      </w:tr>
      <w:tr w:rsidR="00672422" w14:paraId="19B46C4A" w14:textId="77777777">
        <w:trPr>
          <w:jc w:val="center"/>
        </w:trPr>
        <w:tc>
          <w:tcPr>
            <w:tcW w:w="991" w:type="dxa"/>
            <w:vAlign w:val="center"/>
          </w:tcPr>
          <w:p w14:paraId="09D66C7D" w14:textId="77777777" w:rsidR="00672422" w:rsidRDefault="00000000">
            <w:pPr>
              <w:jc w:val="center"/>
              <w:rPr>
                <w:rFonts w:ascii="Times New Roman" w:hAnsi="Times New Roman"/>
              </w:rPr>
            </w:pPr>
            <w:r>
              <w:rPr>
                <w:rFonts w:ascii="Times New Roman" w:hAnsi="Times New Roman" w:hint="eastAsia"/>
              </w:rPr>
              <w:t>…</w:t>
            </w:r>
          </w:p>
        </w:tc>
        <w:tc>
          <w:tcPr>
            <w:tcW w:w="1426" w:type="dxa"/>
            <w:vAlign w:val="center"/>
          </w:tcPr>
          <w:p w14:paraId="020CB561" w14:textId="77777777" w:rsidR="00672422" w:rsidRDefault="00672422">
            <w:pPr>
              <w:jc w:val="center"/>
              <w:rPr>
                <w:rFonts w:ascii="Times New Roman" w:hAnsi="Times New Roman"/>
              </w:rPr>
            </w:pPr>
          </w:p>
        </w:tc>
        <w:tc>
          <w:tcPr>
            <w:tcW w:w="1426" w:type="dxa"/>
            <w:vAlign w:val="center"/>
          </w:tcPr>
          <w:p w14:paraId="3C970608" w14:textId="77777777" w:rsidR="00672422" w:rsidRDefault="00672422">
            <w:pPr>
              <w:jc w:val="center"/>
              <w:rPr>
                <w:rFonts w:ascii="Times New Roman" w:hAnsi="Times New Roman"/>
              </w:rPr>
            </w:pPr>
          </w:p>
        </w:tc>
        <w:tc>
          <w:tcPr>
            <w:tcW w:w="1426" w:type="dxa"/>
            <w:vAlign w:val="center"/>
          </w:tcPr>
          <w:p w14:paraId="08CF38CE" w14:textId="77777777" w:rsidR="00672422" w:rsidRDefault="00672422">
            <w:pPr>
              <w:jc w:val="center"/>
              <w:rPr>
                <w:rFonts w:ascii="Times New Roman" w:hAnsi="Times New Roman"/>
              </w:rPr>
            </w:pPr>
          </w:p>
        </w:tc>
        <w:tc>
          <w:tcPr>
            <w:tcW w:w="1426" w:type="dxa"/>
            <w:vAlign w:val="center"/>
          </w:tcPr>
          <w:p w14:paraId="10C2DD6D" w14:textId="77777777" w:rsidR="00672422" w:rsidRDefault="00672422">
            <w:pPr>
              <w:jc w:val="center"/>
              <w:rPr>
                <w:rFonts w:ascii="Times New Roman" w:hAnsi="Times New Roman"/>
              </w:rPr>
            </w:pPr>
          </w:p>
        </w:tc>
        <w:tc>
          <w:tcPr>
            <w:tcW w:w="1426" w:type="dxa"/>
            <w:vAlign w:val="center"/>
          </w:tcPr>
          <w:p w14:paraId="1EB566FB" w14:textId="77777777" w:rsidR="00672422" w:rsidRDefault="00672422">
            <w:pPr>
              <w:jc w:val="center"/>
              <w:rPr>
                <w:rFonts w:ascii="Times New Roman" w:hAnsi="Times New Roman"/>
              </w:rPr>
            </w:pPr>
          </w:p>
        </w:tc>
        <w:tc>
          <w:tcPr>
            <w:tcW w:w="1430" w:type="dxa"/>
            <w:vAlign w:val="center"/>
          </w:tcPr>
          <w:p w14:paraId="303C707E" w14:textId="77777777" w:rsidR="00672422" w:rsidRDefault="00672422">
            <w:pPr>
              <w:jc w:val="center"/>
              <w:rPr>
                <w:rFonts w:ascii="Times New Roman" w:hAnsi="Times New Roman"/>
              </w:rPr>
            </w:pPr>
          </w:p>
        </w:tc>
      </w:tr>
      <w:tr w:rsidR="00672422" w14:paraId="251525EB" w14:textId="77777777">
        <w:trPr>
          <w:jc w:val="center"/>
        </w:trPr>
        <w:tc>
          <w:tcPr>
            <w:tcW w:w="991" w:type="dxa"/>
            <w:vAlign w:val="center"/>
          </w:tcPr>
          <w:p w14:paraId="39AB168B" w14:textId="77777777" w:rsidR="00672422" w:rsidRDefault="00000000">
            <w:pPr>
              <w:jc w:val="center"/>
              <w:rPr>
                <w:rFonts w:ascii="Times New Roman" w:hAnsi="Times New Roman"/>
              </w:rPr>
            </w:pPr>
            <w:r>
              <w:rPr>
                <w:rFonts w:ascii="Times New Roman" w:hAnsi="Times New Roman" w:hint="eastAsia"/>
              </w:rPr>
              <w:t>…</w:t>
            </w:r>
          </w:p>
        </w:tc>
        <w:tc>
          <w:tcPr>
            <w:tcW w:w="1426" w:type="dxa"/>
            <w:vAlign w:val="center"/>
          </w:tcPr>
          <w:p w14:paraId="738CAD28" w14:textId="77777777" w:rsidR="00672422" w:rsidRDefault="00672422">
            <w:pPr>
              <w:jc w:val="center"/>
              <w:rPr>
                <w:rFonts w:ascii="Times New Roman" w:hAnsi="Times New Roman"/>
              </w:rPr>
            </w:pPr>
          </w:p>
        </w:tc>
        <w:tc>
          <w:tcPr>
            <w:tcW w:w="1426" w:type="dxa"/>
            <w:vAlign w:val="center"/>
          </w:tcPr>
          <w:p w14:paraId="76DBCF7D" w14:textId="77777777" w:rsidR="00672422" w:rsidRDefault="00672422">
            <w:pPr>
              <w:jc w:val="center"/>
              <w:rPr>
                <w:rFonts w:ascii="Times New Roman" w:hAnsi="Times New Roman"/>
              </w:rPr>
            </w:pPr>
          </w:p>
        </w:tc>
        <w:tc>
          <w:tcPr>
            <w:tcW w:w="1426" w:type="dxa"/>
            <w:vAlign w:val="center"/>
          </w:tcPr>
          <w:p w14:paraId="69B3E744" w14:textId="77777777" w:rsidR="00672422" w:rsidRDefault="00672422">
            <w:pPr>
              <w:jc w:val="center"/>
              <w:rPr>
                <w:rFonts w:ascii="Times New Roman" w:hAnsi="Times New Roman"/>
              </w:rPr>
            </w:pPr>
          </w:p>
        </w:tc>
        <w:tc>
          <w:tcPr>
            <w:tcW w:w="1426" w:type="dxa"/>
            <w:vAlign w:val="center"/>
          </w:tcPr>
          <w:p w14:paraId="35BC1B75" w14:textId="77777777" w:rsidR="00672422" w:rsidRDefault="00672422">
            <w:pPr>
              <w:jc w:val="center"/>
              <w:rPr>
                <w:rFonts w:ascii="Times New Roman" w:hAnsi="Times New Roman"/>
              </w:rPr>
            </w:pPr>
          </w:p>
        </w:tc>
        <w:tc>
          <w:tcPr>
            <w:tcW w:w="1426" w:type="dxa"/>
            <w:vAlign w:val="center"/>
          </w:tcPr>
          <w:p w14:paraId="0C7625BC" w14:textId="77777777" w:rsidR="00672422" w:rsidRDefault="00672422">
            <w:pPr>
              <w:jc w:val="center"/>
              <w:rPr>
                <w:rFonts w:ascii="Times New Roman" w:hAnsi="Times New Roman"/>
              </w:rPr>
            </w:pPr>
          </w:p>
        </w:tc>
        <w:tc>
          <w:tcPr>
            <w:tcW w:w="1430" w:type="dxa"/>
            <w:vAlign w:val="center"/>
          </w:tcPr>
          <w:p w14:paraId="2B9242B0" w14:textId="77777777" w:rsidR="00672422" w:rsidRDefault="00672422">
            <w:pPr>
              <w:jc w:val="center"/>
              <w:rPr>
                <w:rFonts w:ascii="Times New Roman" w:hAnsi="Times New Roman"/>
              </w:rPr>
            </w:pPr>
          </w:p>
        </w:tc>
      </w:tr>
    </w:tbl>
    <w:p w14:paraId="375C62E4" w14:textId="77777777" w:rsidR="00672422" w:rsidRDefault="00000000">
      <w:pPr>
        <w:rPr>
          <w:rFonts w:ascii="Times New Roman" w:hAnsi="Times New Roman"/>
        </w:rPr>
      </w:pPr>
      <w:r>
        <w:rPr>
          <w:rFonts w:ascii="Times New Roman" w:hAnsi="Times New Roman" w:hint="eastAsia"/>
        </w:rPr>
        <w:t>注</w:t>
      </w:r>
      <w:r>
        <w:rPr>
          <w:rFonts w:ascii="Times New Roman" w:hAnsi="Times New Roman" w:hint="eastAsia"/>
        </w:rPr>
        <w:t>1</w:t>
      </w:r>
      <w:r>
        <w:rPr>
          <w:rFonts w:ascii="Times New Roman" w:hAnsi="Times New Roman" w:hint="eastAsia"/>
        </w:rPr>
        <w:t>：类别包括基本情况、核算边界、核算方法、核算数据、数据质量和文件存档、现场核查发现的其他问题、其他内容。</w:t>
      </w:r>
    </w:p>
    <w:p w14:paraId="6E4A9958" w14:textId="77777777" w:rsidR="00672422" w:rsidRDefault="00000000">
      <w:pPr>
        <w:rPr>
          <w:rFonts w:ascii="Times New Roman" w:hAnsi="Times New Roman"/>
        </w:rPr>
      </w:pPr>
      <w:r>
        <w:rPr>
          <w:rFonts w:ascii="Times New Roman" w:hAnsi="Times New Roman" w:hint="eastAsia"/>
        </w:rPr>
        <w:t>注</w:t>
      </w:r>
      <w:r>
        <w:rPr>
          <w:rFonts w:ascii="Times New Roman" w:hAnsi="Times New Roman" w:hint="eastAsia"/>
        </w:rPr>
        <w:t>2</w:t>
      </w:r>
      <w:r>
        <w:rPr>
          <w:rFonts w:ascii="Times New Roman" w:hAnsi="Times New Roman" w:hint="eastAsia"/>
        </w:rPr>
        <w:t>：核查结论包括：已整改符合要求、已整改不符合要求、未整改。</w:t>
      </w:r>
    </w:p>
    <w:p w14:paraId="3EE9C0FA" w14:textId="77777777" w:rsidR="00672422" w:rsidRDefault="00672422">
      <w:pPr>
        <w:rPr>
          <w:rFonts w:ascii="Times New Roman" w:hAnsi="Times New Roman"/>
        </w:rPr>
        <w:sectPr w:rsidR="00672422">
          <w:footerReference w:type="default" r:id="rId11"/>
          <w:footerReference w:type="first" r:id="rId12"/>
          <w:pgSz w:w="11906" w:h="16838"/>
          <w:pgMar w:top="1418" w:right="1418" w:bottom="1134" w:left="1418" w:header="850" w:footer="992" w:gutter="0"/>
          <w:cols w:space="425"/>
          <w:titlePg/>
          <w:docGrid w:type="lines" w:linePitch="312"/>
        </w:sectPr>
      </w:pPr>
    </w:p>
    <w:p w14:paraId="289D01FA" w14:textId="77777777" w:rsidR="00672422" w:rsidRDefault="00000000">
      <w:pPr>
        <w:outlineLvl w:val="0"/>
        <w:rPr>
          <w:rFonts w:ascii="Times New Roman" w:hAnsi="Times New Roman"/>
        </w:rPr>
      </w:pPr>
      <w:bookmarkStart w:id="99" w:name="_Toc15324"/>
      <w:bookmarkStart w:id="100" w:name="_Toc31118"/>
      <w:bookmarkStart w:id="101" w:name="_Toc1380535009"/>
      <w:bookmarkStart w:id="102" w:name="_Toc16612"/>
      <w:bookmarkStart w:id="103" w:name="_Toc4907"/>
      <w:bookmarkStart w:id="104" w:name="_Toc22029"/>
      <w:r>
        <w:rPr>
          <w:rFonts w:ascii="Times New Roman" w:hAnsi="Times New Roman" w:hint="eastAsia"/>
        </w:rPr>
        <w:t>附件</w:t>
      </w:r>
      <w:r>
        <w:rPr>
          <w:rFonts w:ascii="Times New Roman" w:hAnsi="Times New Roman" w:hint="eastAsia"/>
        </w:rPr>
        <w:t>3</w:t>
      </w:r>
      <w:r>
        <w:rPr>
          <w:rFonts w:ascii="Times New Roman" w:hAnsi="Times New Roman" w:hint="eastAsia"/>
        </w:rPr>
        <w:t>：支持性文件清单</w:t>
      </w:r>
      <w:bookmarkEnd w:id="99"/>
      <w:bookmarkEnd w:id="100"/>
      <w:bookmarkEnd w:id="101"/>
      <w:bookmarkEnd w:id="102"/>
      <w:bookmarkEnd w:id="103"/>
      <w:bookmarkEnd w:id="104"/>
    </w:p>
    <w:p w14:paraId="2A618E6A" w14:textId="77777777" w:rsidR="00672422" w:rsidRDefault="00000000">
      <w:pPr>
        <w:jc w:val="center"/>
        <w:rPr>
          <w:rFonts w:ascii="Times New Roman" w:hAnsi="Times New Roman"/>
        </w:rPr>
      </w:pPr>
      <w:r>
        <w:rPr>
          <w:rFonts w:ascii="Times New Roman" w:hAnsi="Times New Roman" w:hint="eastAsia"/>
        </w:rPr>
        <w:t>支持性文件清单</w:t>
      </w:r>
    </w:p>
    <w:tbl>
      <w:tblPr>
        <w:tblStyle w:val="ae"/>
        <w:tblW w:w="9516" w:type="dxa"/>
        <w:tblInd w:w="-120" w:type="dxa"/>
        <w:tblLook w:val="04A0" w:firstRow="1" w:lastRow="0" w:firstColumn="1" w:lastColumn="0" w:noHBand="0" w:noVBand="1"/>
      </w:tblPr>
      <w:tblGrid>
        <w:gridCol w:w="1182"/>
        <w:gridCol w:w="8334"/>
      </w:tblGrid>
      <w:tr w:rsidR="00672422" w14:paraId="28BE0359" w14:textId="77777777">
        <w:trPr>
          <w:trHeight w:val="454"/>
        </w:trPr>
        <w:tc>
          <w:tcPr>
            <w:tcW w:w="1182" w:type="dxa"/>
            <w:vAlign w:val="center"/>
          </w:tcPr>
          <w:p w14:paraId="7BA153FE" w14:textId="77777777" w:rsidR="00672422" w:rsidRDefault="00000000">
            <w:pPr>
              <w:jc w:val="center"/>
              <w:rPr>
                <w:rFonts w:ascii="Times New Roman" w:hAnsi="Times New Roman" w:cs="Times New Roman Regular"/>
              </w:rPr>
            </w:pPr>
            <w:r>
              <w:rPr>
                <w:rFonts w:ascii="Times New Roman" w:hAnsi="Times New Roman" w:cs="Times New Roman Regular"/>
              </w:rPr>
              <w:t>序号</w:t>
            </w:r>
          </w:p>
        </w:tc>
        <w:tc>
          <w:tcPr>
            <w:tcW w:w="8334" w:type="dxa"/>
            <w:vAlign w:val="center"/>
          </w:tcPr>
          <w:p w14:paraId="77202F28" w14:textId="77777777" w:rsidR="00672422" w:rsidRDefault="00000000">
            <w:pPr>
              <w:jc w:val="center"/>
              <w:rPr>
                <w:rFonts w:ascii="Times New Roman" w:hAnsi="Times New Roman" w:cs="Times New Roman Regular"/>
              </w:rPr>
            </w:pPr>
            <w:r>
              <w:rPr>
                <w:rFonts w:ascii="Times New Roman" w:hAnsi="Times New Roman" w:cs="Times New Roman Regular"/>
              </w:rPr>
              <w:t>文件名称</w:t>
            </w:r>
          </w:p>
        </w:tc>
      </w:tr>
      <w:tr w:rsidR="00672422" w14:paraId="02BCB73C" w14:textId="77777777">
        <w:trPr>
          <w:trHeight w:val="454"/>
        </w:trPr>
        <w:tc>
          <w:tcPr>
            <w:tcW w:w="1182" w:type="dxa"/>
            <w:vAlign w:val="center"/>
          </w:tcPr>
          <w:p w14:paraId="1C9343E0" w14:textId="77777777" w:rsidR="00672422" w:rsidRDefault="00000000">
            <w:pPr>
              <w:jc w:val="center"/>
              <w:rPr>
                <w:rFonts w:ascii="Times New Roman" w:hAnsi="Times New Roman" w:cs="Times New Roman Regular"/>
              </w:rPr>
            </w:pPr>
            <w:r>
              <w:rPr>
                <w:rFonts w:ascii="Times New Roman" w:hAnsi="Times New Roman" w:cs="Times New Roman Regular"/>
              </w:rPr>
              <w:t>一</w:t>
            </w:r>
          </w:p>
        </w:tc>
        <w:tc>
          <w:tcPr>
            <w:tcW w:w="8334" w:type="dxa"/>
            <w:vAlign w:val="center"/>
          </w:tcPr>
          <w:p w14:paraId="589FBA58" w14:textId="77777777" w:rsidR="00672422" w:rsidRDefault="00000000">
            <w:pPr>
              <w:jc w:val="left"/>
              <w:rPr>
                <w:rFonts w:ascii="Times New Roman" w:hAnsi="Times New Roman" w:cs="Times New Roman Regular"/>
              </w:rPr>
            </w:pPr>
            <w:r>
              <w:rPr>
                <w:rFonts w:ascii="Times New Roman" w:hAnsi="Times New Roman" w:cs="Times New Roman Regular"/>
              </w:rPr>
              <w:t>项目申请主体基本信息</w:t>
            </w:r>
          </w:p>
        </w:tc>
      </w:tr>
      <w:tr w:rsidR="00672422" w14:paraId="144DBFDD" w14:textId="77777777">
        <w:trPr>
          <w:trHeight w:val="907"/>
        </w:trPr>
        <w:tc>
          <w:tcPr>
            <w:tcW w:w="1182" w:type="dxa"/>
            <w:vAlign w:val="center"/>
          </w:tcPr>
          <w:p w14:paraId="1CCE368A" w14:textId="77777777" w:rsidR="00672422" w:rsidRDefault="00000000">
            <w:pPr>
              <w:jc w:val="center"/>
              <w:rPr>
                <w:rFonts w:ascii="Times New Roman" w:hAnsi="Times New Roman" w:cs="Times New Roman Regular"/>
              </w:rPr>
            </w:pPr>
            <w:r>
              <w:rPr>
                <w:rFonts w:ascii="Times New Roman" w:hAnsi="Times New Roman" w:cs="Times New Roman Regular"/>
              </w:rPr>
              <w:t>1</w:t>
            </w:r>
          </w:p>
        </w:tc>
        <w:tc>
          <w:tcPr>
            <w:tcW w:w="8334" w:type="dxa"/>
            <w:vAlign w:val="center"/>
          </w:tcPr>
          <w:p w14:paraId="2E0F1963" w14:textId="77777777" w:rsidR="00672422" w:rsidRDefault="00000000">
            <w:pPr>
              <w:jc w:val="left"/>
              <w:rPr>
                <w:rFonts w:ascii="Times New Roman" w:hAnsi="Times New Roman" w:cs="Times New Roman Regular"/>
              </w:rPr>
            </w:pPr>
            <w:r>
              <w:rPr>
                <w:rFonts w:ascii="Times New Roman" w:hAnsi="Times New Roman" w:cs="Times New Roman Regular"/>
              </w:rPr>
              <w:t>项目申报主体营业执照</w:t>
            </w:r>
            <w:r>
              <w:rPr>
                <w:rFonts w:ascii="Times New Roman" w:hAnsi="Times New Roman" w:cs="Times New Roman Regular" w:hint="eastAsia"/>
              </w:rPr>
              <w:t>或事业单位法人证书</w:t>
            </w:r>
            <w:r>
              <w:rPr>
                <w:rFonts w:ascii="Times New Roman" w:hAnsi="Times New Roman" w:cs="Times New Roman Regular"/>
              </w:rPr>
              <w:t>（副本）（若为多个项目捆绑申报，则须提供各减排</w:t>
            </w:r>
            <w:r>
              <w:rPr>
                <w:rFonts w:ascii="Times New Roman" w:hAnsi="Times New Roman" w:cs="Times New Roman Regular" w:hint="eastAsia"/>
              </w:rPr>
              <w:t>子</w:t>
            </w:r>
            <w:r>
              <w:rPr>
                <w:rFonts w:ascii="Times New Roman" w:hAnsi="Times New Roman" w:cs="Times New Roman Regular"/>
              </w:rPr>
              <w:t>项目业主的营业执照</w:t>
            </w:r>
            <w:r>
              <w:rPr>
                <w:rFonts w:ascii="Times New Roman" w:hAnsi="Times New Roman" w:cs="Times New Roman Regular" w:hint="eastAsia"/>
              </w:rPr>
              <w:t>或事业单位法人证书</w:t>
            </w:r>
            <w:r>
              <w:rPr>
                <w:rFonts w:ascii="Times New Roman" w:hAnsi="Times New Roman" w:cs="Times New Roman Regular"/>
              </w:rPr>
              <w:t>副本）</w:t>
            </w:r>
          </w:p>
        </w:tc>
      </w:tr>
      <w:tr w:rsidR="00672422" w14:paraId="0190563F" w14:textId="77777777">
        <w:trPr>
          <w:trHeight w:val="454"/>
        </w:trPr>
        <w:tc>
          <w:tcPr>
            <w:tcW w:w="1182" w:type="dxa"/>
            <w:vAlign w:val="center"/>
          </w:tcPr>
          <w:p w14:paraId="05C62D0C" w14:textId="77777777" w:rsidR="00672422" w:rsidRDefault="00000000">
            <w:pPr>
              <w:jc w:val="center"/>
              <w:rPr>
                <w:rFonts w:ascii="Times New Roman" w:hAnsi="Times New Roman" w:cs="Times New Roman Regular"/>
              </w:rPr>
            </w:pPr>
            <w:r>
              <w:rPr>
                <w:rFonts w:ascii="Times New Roman" w:hAnsi="Times New Roman" w:cs="Times New Roman Regular"/>
              </w:rPr>
              <w:t>2</w:t>
            </w:r>
          </w:p>
        </w:tc>
        <w:tc>
          <w:tcPr>
            <w:tcW w:w="8334" w:type="dxa"/>
            <w:vAlign w:val="center"/>
          </w:tcPr>
          <w:p w14:paraId="1EBADBD6" w14:textId="77777777" w:rsidR="00672422" w:rsidRDefault="00000000">
            <w:pPr>
              <w:jc w:val="left"/>
              <w:rPr>
                <w:rFonts w:ascii="Times New Roman" w:hAnsi="Times New Roman" w:cs="Times New Roman Regular"/>
              </w:rPr>
            </w:pPr>
            <w:r>
              <w:rPr>
                <w:rFonts w:ascii="Times New Roman" w:hAnsi="Times New Roman" w:cs="Times New Roman Regular"/>
              </w:rPr>
              <w:t>减排量委托开发协议</w:t>
            </w:r>
            <w:r>
              <w:rPr>
                <w:rFonts w:ascii="Times New Roman" w:hAnsi="Times New Roman" w:cs="Times New Roman Regular" w:hint="eastAsia"/>
                <w:lang w:eastAsia="zh-Hans"/>
              </w:rPr>
              <w:t>或其他明确减排量收益分配相关协议</w:t>
            </w:r>
            <w:r>
              <w:rPr>
                <w:rFonts w:ascii="Times New Roman" w:hAnsi="Times New Roman" w:cs="Times New Roman Regular"/>
              </w:rPr>
              <w:t>（</w:t>
            </w:r>
            <w:r>
              <w:rPr>
                <w:rFonts w:ascii="Times New Roman" w:hAnsi="Times New Roman" w:cs="Times New Roman Regular" w:hint="eastAsia"/>
              </w:rPr>
              <w:t>如适用</w:t>
            </w:r>
            <w:r>
              <w:rPr>
                <w:rFonts w:ascii="Times New Roman" w:hAnsi="Times New Roman" w:cs="Times New Roman Regular"/>
              </w:rPr>
              <w:t>）</w:t>
            </w:r>
          </w:p>
        </w:tc>
      </w:tr>
      <w:tr w:rsidR="00672422" w14:paraId="02FF21AD" w14:textId="77777777">
        <w:trPr>
          <w:trHeight w:val="454"/>
        </w:trPr>
        <w:tc>
          <w:tcPr>
            <w:tcW w:w="1182" w:type="dxa"/>
            <w:vAlign w:val="center"/>
          </w:tcPr>
          <w:p w14:paraId="19495687" w14:textId="77777777" w:rsidR="00672422" w:rsidRDefault="00000000">
            <w:pPr>
              <w:jc w:val="center"/>
              <w:rPr>
                <w:rFonts w:ascii="Times New Roman" w:hAnsi="Times New Roman" w:cs="Times New Roman Regular"/>
              </w:rPr>
            </w:pPr>
            <w:r>
              <w:rPr>
                <w:rFonts w:ascii="Times New Roman" w:hAnsi="Times New Roman" w:cs="Times New Roman Regular"/>
              </w:rPr>
              <w:t>3</w:t>
            </w:r>
          </w:p>
        </w:tc>
        <w:tc>
          <w:tcPr>
            <w:tcW w:w="8334" w:type="dxa"/>
            <w:vAlign w:val="center"/>
          </w:tcPr>
          <w:p w14:paraId="2D892FE5" w14:textId="77777777" w:rsidR="00672422" w:rsidRDefault="00000000">
            <w:pPr>
              <w:jc w:val="left"/>
              <w:rPr>
                <w:rFonts w:ascii="Times New Roman" w:hAnsi="Times New Roman" w:cs="Times New Roman Regular"/>
                <w:lang w:eastAsia="zh-Hans"/>
              </w:rPr>
            </w:pPr>
            <w:r>
              <w:rPr>
                <w:rFonts w:ascii="Times New Roman" w:hAnsi="Times New Roman" w:cs="Times New Roman Regular" w:hint="eastAsia"/>
                <w:lang w:eastAsia="zh-Hans"/>
              </w:rPr>
              <w:t>项目基本信息</w:t>
            </w:r>
            <w:r>
              <w:rPr>
                <w:rFonts w:ascii="Times New Roman" w:hAnsi="Times New Roman" w:cs="Times New Roman Regular"/>
                <w:lang w:eastAsia="zh-Hans"/>
              </w:rPr>
              <w:t>、</w:t>
            </w:r>
            <w:r>
              <w:rPr>
                <w:rFonts w:ascii="Times New Roman" w:hAnsi="Times New Roman" w:cs="Times New Roman Regular" w:hint="eastAsia"/>
                <w:lang w:eastAsia="zh-Hans"/>
              </w:rPr>
              <w:t>利益分配等关键信息向利益相关方进行公示的证明文件</w:t>
            </w:r>
          </w:p>
        </w:tc>
      </w:tr>
      <w:tr w:rsidR="00672422" w14:paraId="2DE33404" w14:textId="77777777">
        <w:trPr>
          <w:trHeight w:val="454"/>
        </w:trPr>
        <w:tc>
          <w:tcPr>
            <w:tcW w:w="1182" w:type="dxa"/>
            <w:vAlign w:val="center"/>
          </w:tcPr>
          <w:p w14:paraId="10BB8B88" w14:textId="77777777" w:rsidR="00672422" w:rsidRDefault="00000000">
            <w:pPr>
              <w:jc w:val="center"/>
              <w:rPr>
                <w:rFonts w:ascii="Times New Roman" w:hAnsi="Times New Roman" w:cs="Times New Roman Regular"/>
              </w:rPr>
            </w:pPr>
            <w:r>
              <w:rPr>
                <w:rFonts w:ascii="Times New Roman" w:hAnsi="Times New Roman" w:cs="Times New Roman Regular"/>
              </w:rPr>
              <w:t>二</w:t>
            </w:r>
          </w:p>
        </w:tc>
        <w:tc>
          <w:tcPr>
            <w:tcW w:w="8334" w:type="dxa"/>
            <w:vAlign w:val="center"/>
          </w:tcPr>
          <w:p w14:paraId="05E4998C" w14:textId="77777777" w:rsidR="00672422" w:rsidRDefault="00000000">
            <w:pPr>
              <w:jc w:val="left"/>
              <w:rPr>
                <w:rFonts w:ascii="Times New Roman" w:hAnsi="Times New Roman" w:cs="Times New Roman Regular"/>
              </w:rPr>
            </w:pPr>
            <w:r>
              <w:rPr>
                <w:rFonts w:ascii="Times New Roman" w:hAnsi="Times New Roman" w:cs="Times New Roman Regular" w:hint="eastAsia"/>
              </w:rPr>
              <w:t>项目边界内空调设备的</w:t>
            </w:r>
            <w:r>
              <w:rPr>
                <w:rFonts w:ascii="Times New Roman" w:hAnsi="Times New Roman" w:cs="Times New Roman Regular"/>
              </w:rPr>
              <w:t>基本情况</w:t>
            </w:r>
          </w:p>
        </w:tc>
      </w:tr>
      <w:tr w:rsidR="00672422" w14:paraId="6DA4AAD0" w14:textId="77777777">
        <w:trPr>
          <w:trHeight w:val="454"/>
        </w:trPr>
        <w:tc>
          <w:tcPr>
            <w:tcW w:w="1182" w:type="dxa"/>
            <w:vAlign w:val="center"/>
          </w:tcPr>
          <w:p w14:paraId="004F365E" w14:textId="77777777" w:rsidR="00672422" w:rsidRDefault="00000000">
            <w:pPr>
              <w:jc w:val="center"/>
              <w:rPr>
                <w:rFonts w:ascii="Times New Roman" w:hAnsi="Times New Roman" w:cs="Times New Roman Regular"/>
              </w:rPr>
            </w:pPr>
            <w:r>
              <w:rPr>
                <w:rFonts w:ascii="Times New Roman" w:hAnsi="Times New Roman" w:cs="Times New Roman Regular"/>
              </w:rPr>
              <w:t>4</w:t>
            </w:r>
          </w:p>
        </w:tc>
        <w:tc>
          <w:tcPr>
            <w:tcW w:w="8334" w:type="dxa"/>
            <w:vAlign w:val="center"/>
          </w:tcPr>
          <w:p w14:paraId="79E552C1" w14:textId="77777777" w:rsidR="00672422" w:rsidRDefault="00000000">
            <w:pPr>
              <w:jc w:val="left"/>
              <w:rPr>
                <w:rFonts w:ascii="Times New Roman" w:hAnsi="Times New Roman" w:cs="Times New Roman Regular"/>
              </w:rPr>
            </w:pPr>
            <w:r>
              <w:rPr>
                <w:rFonts w:ascii="Times New Roman" w:hAnsi="Times New Roman" w:cs="Times New Roman Regular" w:hint="eastAsia"/>
              </w:rPr>
              <w:t>项目空调购买的财务证明（如：发票复印件、税务机关认可的并与税务系统联网的开票软件导出的发票信息清单等）或合同能源管理合同</w:t>
            </w:r>
          </w:p>
        </w:tc>
      </w:tr>
      <w:tr w:rsidR="00672422" w14:paraId="6B4A7BE1" w14:textId="77777777">
        <w:trPr>
          <w:trHeight w:val="454"/>
        </w:trPr>
        <w:tc>
          <w:tcPr>
            <w:tcW w:w="1182" w:type="dxa"/>
            <w:vAlign w:val="center"/>
          </w:tcPr>
          <w:p w14:paraId="6139E55F" w14:textId="77777777" w:rsidR="00672422" w:rsidRDefault="00000000">
            <w:pPr>
              <w:jc w:val="center"/>
              <w:rPr>
                <w:rFonts w:ascii="Times New Roman" w:hAnsi="Times New Roman" w:cs="Times New Roman Regular"/>
              </w:rPr>
            </w:pPr>
            <w:r>
              <w:rPr>
                <w:rFonts w:ascii="Times New Roman" w:hAnsi="Times New Roman" w:cs="Times New Roman Regular"/>
              </w:rPr>
              <w:t>5</w:t>
            </w:r>
          </w:p>
        </w:tc>
        <w:tc>
          <w:tcPr>
            <w:tcW w:w="8334" w:type="dxa"/>
            <w:vAlign w:val="center"/>
          </w:tcPr>
          <w:p w14:paraId="05215870" w14:textId="77777777" w:rsidR="00672422" w:rsidRDefault="00000000">
            <w:pPr>
              <w:jc w:val="left"/>
              <w:rPr>
                <w:rFonts w:ascii="Times New Roman" w:hAnsi="Times New Roman" w:cs="Times New Roman Regular"/>
              </w:rPr>
            </w:pPr>
            <w:r>
              <w:rPr>
                <w:rFonts w:ascii="Times New Roman" w:hAnsi="Times New Roman" w:cs="Times New Roman Regular" w:hint="eastAsia"/>
              </w:rPr>
              <w:t>项目空调信息清单（包括每台空调的型号、安装地址、首次使用日期）</w:t>
            </w:r>
          </w:p>
        </w:tc>
      </w:tr>
      <w:tr w:rsidR="00672422" w14:paraId="23B7752E" w14:textId="77777777">
        <w:trPr>
          <w:trHeight w:val="454"/>
        </w:trPr>
        <w:tc>
          <w:tcPr>
            <w:tcW w:w="1182" w:type="dxa"/>
            <w:vAlign w:val="center"/>
          </w:tcPr>
          <w:p w14:paraId="237F539C" w14:textId="77777777" w:rsidR="00672422" w:rsidRDefault="00000000">
            <w:pPr>
              <w:jc w:val="center"/>
              <w:rPr>
                <w:rFonts w:ascii="Times New Roman" w:hAnsi="Times New Roman" w:cs="Times New Roman Regular"/>
              </w:rPr>
            </w:pPr>
            <w:r>
              <w:rPr>
                <w:rFonts w:ascii="Times New Roman" w:hAnsi="Times New Roman" w:cs="Times New Roman Regular" w:hint="eastAsia"/>
              </w:rPr>
              <w:t>三</w:t>
            </w:r>
          </w:p>
        </w:tc>
        <w:tc>
          <w:tcPr>
            <w:tcW w:w="8334" w:type="dxa"/>
            <w:vAlign w:val="center"/>
          </w:tcPr>
          <w:p w14:paraId="66B75EA9" w14:textId="77777777" w:rsidR="00672422" w:rsidRDefault="00000000">
            <w:pPr>
              <w:jc w:val="left"/>
              <w:rPr>
                <w:rFonts w:ascii="Times New Roman" w:hAnsi="Times New Roman" w:cs="Times New Roman Regular"/>
              </w:rPr>
            </w:pPr>
            <w:r>
              <w:rPr>
                <w:rFonts w:ascii="Times New Roman" w:hAnsi="Times New Roman" w:cs="Times New Roman Regular" w:hint="eastAsia"/>
              </w:rPr>
              <w:t>项目制冷剂的基本情况</w:t>
            </w:r>
          </w:p>
        </w:tc>
      </w:tr>
      <w:tr w:rsidR="00672422" w14:paraId="0246A7A1" w14:textId="77777777">
        <w:trPr>
          <w:trHeight w:val="454"/>
        </w:trPr>
        <w:tc>
          <w:tcPr>
            <w:tcW w:w="1182" w:type="dxa"/>
            <w:vAlign w:val="center"/>
          </w:tcPr>
          <w:p w14:paraId="50171BE2" w14:textId="77777777" w:rsidR="00672422" w:rsidRDefault="00000000">
            <w:pPr>
              <w:jc w:val="center"/>
              <w:rPr>
                <w:rFonts w:ascii="Times New Roman" w:hAnsi="Times New Roman" w:cs="Times New Roman Regular"/>
              </w:rPr>
            </w:pPr>
            <w:r>
              <w:rPr>
                <w:rFonts w:ascii="Times New Roman" w:hAnsi="Times New Roman" w:cs="Times New Roman Regular" w:hint="eastAsia"/>
              </w:rPr>
              <w:t>6</w:t>
            </w:r>
          </w:p>
        </w:tc>
        <w:tc>
          <w:tcPr>
            <w:tcW w:w="8334" w:type="dxa"/>
            <w:vAlign w:val="center"/>
          </w:tcPr>
          <w:p w14:paraId="21959375" w14:textId="77777777" w:rsidR="00672422" w:rsidRDefault="00000000">
            <w:pPr>
              <w:jc w:val="left"/>
              <w:rPr>
                <w:rFonts w:ascii="Times New Roman" w:hAnsi="Times New Roman" w:cs="Times New Roman Regular"/>
              </w:rPr>
            </w:pPr>
            <w:r>
              <w:rPr>
                <w:rFonts w:ascii="Times New Roman" w:hAnsi="Times New Roman" w:cs="Times New Roman Regular" w:hint="eastAsia"/>
              </w:rPr>
              <w:t>有关制冷剂</w:t>
            </w:r>
            <w:r>
              <w:rPr>
                <w:rFonts w:ascii="Times New Roman" w:hAnsi="Times New Roman" w:cs="Times New Roman Regular" w:hint="eastAsia"/>
              </w:rPr>
              <w:t>GWP</w:t>
            </w:r>
            <w:r>
              <w:rPr>
                <w:rFonts w:ascii="Times New Roman" w:hAnsi="Times New Roman" w:cs="Times New Roman Regular" w:hint="eastAsia"/>
              </w:rPr>
              <w:t>值的检验报告或证明文件</w:t>
            </w:r>
          </w:p>
        </w:tc>
      </w:tr>
      <w:tr w:rsidR="00672422" w14:paraId="763F0613" w14:textId="77777777">
        <w:trPr>
          <w:trHeight w:val="454"/>
        </w:trPr>
        <w:tc>
          <w:tcPr>
            <w:tcW w:w="1182" w:type="dxa"/>
            <w:vAlign w:val="center"/>
          </w:tcPr>
          <w:p w14:paraId="6B9980D6" w14:textId="77777777" w:rsidR="00672422" w:rsidRDefault="00000000">
            <w:pPr>
              <w:jc w:val="center"/>
              <w:rPr>
                <w:rFonts w:ascii="Times New Roman" w:hAnsi="Times New Roman" w:cs="Times New Roman Regular"/>
              </w:rPr>
            </w:pPr>
            <w:r>
              <w:rPr>
                <w:rFonts w:ascii="Times New Roman" w:hAnsi="Times New Roman" w:cs="Times New Roman Regular" w:hint="eastAsia"/>
              </w:rPr>
              <w:t>7</w:t>
            </w:r>
          </w:p>
        </w:tc>
        <w:tc>
          <w:tcPr>
            <w:tcW w:w="8334" w:type="dxa"/>
            <w:vAlign w:val="center"/>
          </w:tcPr>
          <w:p w14:paraId="7AF0782B" w14:textId="77777777" w:rsidR="00672422" w:rsidRDefault="00000000">
            <w:pPr>
              <w:jc w:val="left"/>
              <w:rPr>
                <w:rFonts w:ascii="Times New Roman" w:hAnsi="Times New Roman" w:cs="Times New Roman Regular"/>
              </w:rPr>
            </w:pPr>
            <w:r>
              <w:rPr>
                <w:rFonts w:ascii="Times New Roman" w:hAnsi="Times New Roman" w:cs="Times New Roman Regular" w:hint="eastAsia"/>
              </w:rPr>
              <w:t>有关制冷剂安全性分类的证明文件</w:t>
            </w:r>
          </w:p>
        </w:tc>
      </w:tr>
      <w:tr w:rsidR="00672422" w14:paraId="2B5FE46C" w14:textId="77777777">
        <w:trPr>
          <w:trHeight w:val="454"/>
        </w:trPr>
        <w:tc>
          <w:tcPr>
            <w:tcW w:w="1182" w:type="dxa"/>
            <w:vAlign w:val="center"/>
          </w:tcPr>
          <w:p w14:paraId="6AD8FBDD" w14:textId="77777777" w:rsidR="00672422" w:rsidRDefault="00000000">
            <w:pPr>
              <w:jc w:val="center"/>
              <w:rPr>
                <w:rFonts w:ascii="Times New Roman" w:hAnsi="Times New Roman" w:cs="Times New Roman Regular"/>
              </w:rPr>
            </w:pPr>
            <w:r>
              <w:rPr>
                <w:rFonts w:ascii="Times New Roman" w:hAnsi="Times New Roman" w:cs="Times New Roman Regular" w:hint="eastAsia"/>
              </w:rPr>
              <w:t>8</w:t>
            </w:r>
          </w:p>
        </w:tc>
        <w:tc>
          <w:tcPr>
            <w:tcW w:w="8334" w:type="dxa"/>
            <w:vAlign w:val="center"/>
          </w:tcPr>
          <w:p w14:paraId="21433BF5" w14:textId="77777777" w:rsidR="00672422" w:rsidRDefault="00000000">
            <w:pPr>
              <w:jc w:val="left"/>
              <w:rPr>
                <w:rFonts w:ascii="Times New Roman" w:hAnsi="Times New Roman" w:cs="Times New Roman Regular"/>
              </w:rPr>
            </w:pPr>
            <w:r>
              <w:rPr>
                <w:rFonts w:ascii="Times New Roman" w:hAnsi="Times New Roman" w:cs="Times New Roman Regular" w:hint="eastAsia"/>
              </w:rPr>
              <w:t>在项目制冷剂应用后，将空调设备的性能系数提升至相应国标所述的能效等级</w:t>
            </w:r>
            <w:r>
              <w:rPr>
                <w:rFonts w:ascii="Times New Roman" w:hAnsi="Times New Roman" w:cs="Times New Roman Regular" w:hint="eastAsia"/>
              </w:rPr>
              <w:t>2</w:t>
            </w:r>
            <w:r>
              <w:rPr>
                <w:rFonts w:ascii="Times New Roman" w:hAnsi="Times New Roman" w:cs="Times New Roman Regular" w:hint="eastAsia"/>
              </w:rPr>
              <w:t>级及以上的证明文件</w:t>
            </w:r>
          </w:p>
        </w:tc>
      </w:tr>
      <w:tr w:rsidR="00672422" w14:paraId="76DB509A" w14:textId="77777777">
        <w:trPr>
          <w:trHeight w:val="454"/>
        </w:trPr>
        <w:tc>
          <w:tcPr>
            <w:tcW w:w="1182" w:type="dxa"/>
            <w:vAlign w:val="center"/>
          </w:tcPr>
          <w:p w14:paraId="18CAC27A" w14:textId="77777777" w:rsidR="00672422" w:rsidRDefault="00000000">
            <w:pPr>
              <w:jc w:val="center"/>
              <w:rPr>
                <w:rFonts w:ascii="Times New Roman" w:hAnsi="Times New Roman" w:cs="Times New Roman Regular"/>
              </w:rPr>
            </w:pPr>
            <w:r>
              <w:rPr>
                <w:rFonts w:ascii="Times New Roman" w:hAnsi="Times New Roman" w:cs="Times New Roman Regular" w:hint="eastAsia"/>
              </w:rPr>
              <w:t>四</w:t>
            </w:r>
          </w:p>
        </w:tc>
        <w:tc>
          <w:tcPr>
            <w:tcW w:w="8334" w:type="dxa"/>
            <w:vAlign w:val="center"/>
          </w:tcPr>
          <w:p w14:paraId="3593817C" w14:textId="77777777" w:rsidR="00672422" w:rsidRDefault="00000000">
            <w:pPr>
              <w:jc w:val="left"/>
              <w:rPr>
                <w:rFonts w:ascii="Times New Roman" w:hAnsi="Times New Roman" w:cs="Times New Roman Regular"/>
              </w:rPr>
            </w:pPr>
            <w:r>
              <w:rPr>
                <w:rFonts w:ascii="Times New Roman" w:hAnsi="Times New Roman" w:cs="Times New Roman Regular" w:hint="eastAsia"/>
              </w:rPr>
              <w:t>与项目监测</w:t>
            </w:r>
            <w:r>
              <w:rPr>
                <w:rFonts w:ascii="Times New Roman" w:hAnsi="Times New Roman" w:cs="Times New Roman Regular"/>
              </w:rPr>
              <w:t>相关的文件清单</w:t>
            </w:r>
          </w:p>
        </w:tc>
      </w:tr>
      <w:tr w:rsidR="00672422" w14:paraId="7BA2ABAD" w14:textId="77777777">
        <w:trPr>
          <w:trHeight w:val="454"/>
        </w:trPr>
        <w:tc>
          <w:tcPr>
            <w:tcW w:w="1182" w:type="dxa"/>
            <w:vAlign w:val="center"/>
          </w:tcPr>
          <w:p w14:paraId="56B02CFD" w14:textId="77777777" w:rsidR="00672422" w:rsidRDefault="00000000">
            <w:pPr>
              <w:jc w:val="center"/>
              <w:rPr>
                <w:rFonts w:ascii="Times New Roman" w:hAnsi="Times New Roman" w:cs="Times New Roman Regular"/>
              </w:rPr>
            </w:pPr>
            <w:r>
              <w:rPr>
                <w:rFonts w:ascii="Times New Roman" w:hAnsi="Times New Roman" w:cs="Times New Roman Regular" w:hint="eastAsia"/>
              </w:rPr>
              <w:t>9</w:t>
            </w:r>
          </w:p>
        </w:tc>
        <w:tc>
          <w:tcPr>
            <w:tcW w:w="8334" w:type="dxa"/>
            <w:vAlign w:val="center"/>
          </w:tcPr>
          <w:p w14:paraId="3FBAC84B" w14:textId="77777777" w:rsidR="00672422" w:rsidRDefault="00000000">
            <w:pPr>
              <w:jc w:val="left"/>
              <w:rPr>
                <w:rFonts w:ascii="Times New Roman" w:hAnsi="Times New Roman" w:cs="Times New Roman Regular"/>
              </w:rPr>
            </w:pPr>
            <w:r>
              <w:rPr>
                <w:rFonts w:ascii="Times New Roman" w:hAnsi="Times New Roman" w:cs="Times New Roman Regular" w:hint="eastAsia"/>
              </w:rPr>
              <w:t>项目期空调使用时数台账（当选用公式（</w:t>
            </w:r>
            <w:r>
              <w:rPr>
                <w:rFonts w:ascii="Times New Roman" w:hAnsi="Times New Roman" w:cs="Times New Roman Regular" w:hint="eastAsia"/>
              </w:rPr>
              <w:t>1</w:t>
            </w:r>
            <w:r>
              <w:rPr>
                <w:rFonts w:ascii="Times New Roman" w:hAnsi="Times New Roman" w:cs="Times New Roman Regular" w:hint="eastAsia"/>
              </w:rPr>
              <w:t>）、（</w:t>
            </w:r>
            <w:r>
              <w:rPr>
                <w:rFonts w:ascii="Times New Roman" w:hAnsi="Times New Roman" w:cs="Times New Roman Regular" w:hint="eastAsia"/>
              </w:rPr>
              <w:t>7</w:t>
            </w:r>
            <w:r>
              <w:rPr>
                <w:rFonts w:ascii="Times New Roman" w:hAnsi="Times New Roman" w:cs="Times New Roman Regular" w:hint="eastAsia"/>
              </w:rPr>
              <w:t>）时必须提供）</w:t>
            </w:r>
          </w:p>
        </w:tc>
      </w:tr>
      <w:tr w:rsidR="00672422" w14:paraId="1693E263" w14:textId="77777777">
        <w:trPr>
          <w:trHeight w:val="454"/>
        </w:trPr>
        <w:tc>
          <w:tcPr>
            <w:tcW w:w="1182" w:type="dxa"/>
            <w:vAlign w:val="center"/>
          </w:tcPr>
          <w:p w14:paraId="2AA10229" w14:textId="77777777" w:rsidR="00672422" w:rsidRDefault="00000000">
            <w:pPr>
              <w:jc w:val="center"/>
              <w:rPr>
                <w:rFonts w:ascii="Times New Roman" w:hAnsi="Times New Roman" w:cs="Times New Roman Regular"/>
              </w:rPr>
            </w:pPr>
            <w:r>
              <w:rPr>
                <w:rFonts w:ascii="Times New Roman" w:hAnsi="Times New Roman" w:cs="Times New Roman Regular" w:hint="eastAsia"/>
              </w:rPr>
              <w:t>10</w:t>
            </w:r>
          </w:p>
        </w:tc>
        <w:tc>
          <w:tcPr>
            <w:tcW w:w="8334" w:type="dxa"/>
            <w:vAlign w:val="center"/>
          </w:tcPr>
          <w:p w14:paraId="7DDCB189" w14:textId="77777777" w:rsidR="00672422" w:rsidRDefault="00000000">
            <w:pPr>
              <w:jc w:val="left"/>
              <w:rPr>
                <w:rFonts w:ascii="Times New Roman" w:hAnsi="Times New Roman" w:cs="Times New Roman Regular"/>
              </w:rPr>
            </w:pPr>
            <w:r>
              <w:rPr>
                <w:rFonts w:ascii="Times New Roman" w:hAnsi="Times New Roman" w:cs="Times New Roman Regular"/>
              </w:rPr>
              <w:t>电能表台账</w:t>
            </w:r>
            <w:r>
              <w:rPr>
                <w:rFonts w:ascii="Times New Roman" w:hAnsi="Times New Roman" w:cs="Times New Roman Regular" w:hint="eastAsia"/>
              </w:rPr>
              <w:t>（当选用公式（</w:t>
            </w:r>
            <w:r>
              <w:rPr>
                <w:rFonts w:ascii="Times New Roman" w:hAnsi="Times New Roman" w:cs="Times New Roman Regular" w:hint="eastAsia"/>
              </w:rPr>
              <w:t>2</w:t>
            </w:r>
            <w:r>
              <w:rPr>
                <w:rFonts w:ascii="Times New Roman" w:hAnsi="Times New Roman" w:cs="Times New Roman Regular" w:hint="eastAsia"/>
              </w:rPr>
              <w:t>）、（</w:t>
            </w:r>
            <w:r>
              <w:rPr>
                <w:rFonts w:ascii="Times New Roman" w:hAnsi="Times New Roman" w:cs="Times New Roman Regular" w:hint="eastAsia"/>
              </w:rPr>
              <w:t>8</w:t>
            </w:r>
            <w:r>
              <w:rPr>
                <w:rFonts w:ascii="Times New Roman" w:hAnsi="Times New Roman" w:cs="Times New Roman Regular" w:hint="eastAsia"/>
              </w:rPr>
              <w:t>）时必须提供，至少包含安装位置、表号）</w:t>
            </w:r>
          </w:p>
        </w:tc>
      </w:tr>
      <w:tr w:rsidR="00672422" w14:paraId="2596D48B" w14:textId="77777777">
        <w:trPr>
          <w:trHeight w:val="454"/>
        </w:trPr>
        <w:tc>
          <w:tcPr>
            <w:tcW w:w="1182" w:type="dxa"/>
            <w:vAlign w:val="center"/>
          </w:tcPr>
          <w:p w14:paraId="4260AF21" w14:textId="77777777" w:rsidR="00672422" w:rsidRDefault="00000000">
            <w:pPr>
              <w:jc w:val="center"/>
              <w:rPr>
                <w:rFonts w:ascii="Times New Roman" w:hAnsi="Times New Roman" w:cs="Times New Roman Regular"/>
              </w:rPr>
            </w:pPr>
            <w:r>
              <w:rPr>
                <w:rFonts w:ascii="Times New Roman" w:hAnsi="Times New Roman" w:cs="Times New Roman Regular" w:hint="eastAsia"/>
              </w:rPr>
              <w:t>11</w:t>
            </w:r>
          </w:p>
        </w:tc>
        <w:tc>
          <w:tcPr>
            <w:tcW w:w="8334" w:type="dxa"/>
            <w:vAlign w:val="center"/>
          </w:tcPr>
          <w:p w14:paraId="122B638D" w14:textId="77777777" w:rsidR="00672422" w:rsidRDefault="00000000">
            <w:pPr>
              <w:jc w:val="left"/>
              <w:rPr>
                <w:rFonts w:ascii="Times New Roman" w:hAnsi="Times New Roman" w:cs="Times New Roman Regular"/>
              </w:rPr>
            </w:pPr>
            <w:r>
              <w:rPr>
                <w:rFonts w:ascii="Times New Roman" w:hAnsi="Times New Roman" w:cs="Times New Roman Regular"/>
              </w:rPr>
              <w:t>电能表安装记录</w:t>
            </w:r>
            <w:r>
              <w:rPr>
                <w:rFonts w:ascii="Times New Roman" w:hAnsi="Times New Roman" w:cs="Times New Roman Regular" w:hint="eastAsia"/>
              </w:rPr>
              <w:t>（如适用）</w:t>
            </w:r>
          </w:p>
        </w:tc>
      </w:tr>
      <w:tr w:rsidR="00672422" w14:paraId="2EF90606" w14:textId="77777777">
        <w:trPr>
          <w:trHeight w:val="454"/>
        </w:trPr>
        <w:tc>
          <w:tcPr>
            <w:tcW w:w="1182" w:type="dxa"/>
            <w:vAlign w:val="center"/>
          </w:tcPr>
          <w:p w14:paraId="26649471" w14:textId="77777777" w:rsidR="00672422" w:rsidRDefault="00000000">
            <w:pPr>
              <w:jc w:val="center"/>
              <w:rPr>
                <w:rFonts w:ascii="Times New Roman" w:hAnsi="Times New Roman" w:cs="Times New Roman Regular"/>
              </w:rPr>
            </w:pPr>
            <w:r>
              <w:rPr>
                <w:rFonts w:ascii="Times New Roman" w:hAnsi="Times New Roman" w:cs="Times New Roman Regular" w:hint="eastAsia"/>
              </w:rPr>
              <w:t>12</w:t>
            </w:r>
          </w:p>
        </w:tc>
        <w:tc>
          <w:tcPr>
            <w:tcW w:w="8334" w:type="dxa"/>
            <w:vAlign w:val="center"/>
          </w:tcPr>
          <w:p w14:paraId="7B9F7283" w14:textId="77777777" w:rsidR="00672422" w:rsidRDefault="00000000">
            <w:pPr>
              <w:jc w:val="left"/>
              <w:rPr>
                <w:rFonts w:ascii="Times New Roman" w:hAnsi="Times New Roman" w:cs="Times New Roman Regular"/>
              </w:rPr>
            </w:pPr>
            <w:r>
              <w:rPr>
                <w:rFonts w:ascii="Times New Roman" w:hAnsi="Times New Roman" w:cs="Times New Roman Regular"/>
              </w:rPr>
              <w:t>电能表检定记录</w:t>
            </w:r>
            <w:r>
              <w:rPr>
                <w:rFonts w:ascii="Times New Roman" w:hAnsi="Times New Roman" w:cs="Times New Roman Regular" w:hint="eastAsia"/>
              </w:rPr>
              <w:t>（如适用）</w:t>
            </w:r>
          </w:p>
        </w:tc>
      </w:tr>
      <w:tr w:rsidR="00672422" w14:paraId="6D2AC2BB" w14:textId="77777777">
        <w:trPr>
          <w:trHeight w:val="454"/>
        </w:trPr>
        <w:tc>
          <w:tcPr>
            <w:tcW w:w="1182" w:type="dxa"/>
            <w:vAlign w:val="center"/>
          </w:tcPr>
          <w:p w14:paraId="2268E687" w14:textId="77777777" w:rsidR="00672422" w:rsidRDefault="00000000">
            <w:pPr>
              <w:jc w:val="center"/>
              <w:rPr>
                <w:rFonts w:ascii="Times New Roman" w:hAnsi="Times New Roman" w:cs="Times New Roman Regular"/>
              </w:rPr>
            </w:pPr>
            <w:r>
              <w:rPr>
                <w:rFonts w:ascii="Times New Roman" w:hAnsi="Times New Roman" w:cs="Times New Roman Regular" w:hint="eastAsia"/>
              </w:rPr>
              <w:t>13</w:t>
            </w:r>
          </w:p>
        </w:tc>
        <w:tc>
          <w:tcPr>
            <w:tcW w:w="8334" w:type="dxa"/>
            <w:vAlign w:val="center"/>
          </w:tcPr>
          <w:p w14:paraId="2D60946C" w14:textId="77777777" w:rsidR="00672422" w:rsidRDefault="00000000">
            <w:pPr>
              <w:jc w:val="left"/>
              <w:rPr>
                <w:rFonts w:ascii="Times New Roman" w:hAnsi="Times New Roman" w:cs="Times New Roman Regular"/>
              </w:rPr>
            </w:pPr>
            <w:r>
              <w:rPr>
                <w:rFonts w:ascii="Times New Roman" w:hAnsi="Times New Roman" w:cs="Times New Roman Regular"/>
              </w:rPr>
              <w:t>电能表校准记录</w:t>
            </w:r>
            <w:r>
              <w:rPr>
                <w:rFonts w:ascii="Times New Roman" w:hAnsi="Times New Roman" w:cs="Times New Roman Regular" w:hint="eastAsia"/>
              </w:rPr>
              <w:t>（如适用）</w:t>
            </w:r>
          </w:p>
        </w:tc>
      </w:tr>
      <w:tr w:rsidR="00672422" w14:paraId="0BBFD8FE" w14:textId="77777777">
        <w:trPr>
          <w:trHeight w:val="454"/>
        </w:trPr>
        <w:tc>
          <w:tcPr>
            <w:tcW w:w="1182" w:type="dxa"/>
            <w:vAlign w:val="center"/>
          </w:tcPr>
          <w:p w14:paraId="1C7D756C" w14:textId="77777777" w:rsidR="00672422" w:rsidRDefault="00000000">
            <w:pPr>
              <w:jc w:val="center"/>
              <w:rPr>
                <w:rFonts w:ascii="Times New Roman" w:hAnsi="Times New Roman" w:cs="Times New Roman Regular"/>
              </w:rPr>
            </w:pPr>
            <w:r>
              <w:rPr>
                <w:rFonts w:ascii="Times New Roman" w:hAnsi="Times New Roman" w:cs="Times New Roman Regular" w:hint="eastAsia"/>
              </w:rPr>
              <w:t>14</w:t>
            </w:r>
          </w:p>
        </w:tc>
        <w:tc>
          <w:tcPr>
            <w:tcW w:w="8334" w:type="dxa"/>
            <w:vAlign w:val="center"/>
          </w:tcPr>
          <w:p w14:paraId="140E82E2" w14:textId="77777777" w:rsidR="00672422" w:rsidRDefault="00000000">
            <w:pPr>
              <w:jc w:val="left"/>
              <w:rPr>
                <w:rFonts w:ascii="Times New Roman" w:hAnsi="Times New Roman" w:cs="Times New Roman Regular"/>
              </w:rPr>
            </w:pPr>
            <w:r>
              <w:rPr>
                <w:rFonts w:ascii="Times New Roman" w:hAnsi="Times New Roman" w:cs="Times New Roman Regular" w:hint="eastAsia"/>
              </w:rPr>
              <w:t>具备资质的第三方检测机构出具的空调制冷（热）量、</w:t>
            </w:r>
            <w:r>
              <w:rPr>
                <w:rFonts w:ascii="Times New Roman" w:hAnsi="Times New Roman" w:cs="Times New Roman Regular" w:hint="eastAsia"/>
                <w:szCs w:val="21"/>
              </w:rPr>
              <w:t>SEER</w:t>
            </w:r>
            <w:r>
              <w:rPr>
                <w:rFonts w:ascii="Times New Roman" w:hAnsi="Times New Roman" w:cs="Times New Roman Regular" w:hint="eastAsia"/>
                <w:szCs w:val="21"/>
              </w:rPr>
              <w:t>和</w:t>
            </w:r>
            <w:r>
              <w:rPr>
                <w:rFonts w:ascii="Times New Roman" w:hAnsi="Times New Roman" w:cs="Times New Roman Regular" w:hint="eastAsia"/>
                <w:szCs w:val="21"/>
              </w:rPr>
              <w:t>HSPF</w:t>
            </w:r>
            <w:r>
              <w:rPr>
                <w:rFonts w:ascii="Times New Roman" w:hAnsi="Times New Roman" w:cs="Times New Roman Regular" w:hint="eastAsia"/>
                <w:szCs w:val="21"/>
              </w:rPr>
              <w:t>的</w:t>
            </w:r>
            <w:r>
              <w:rPr>
                <w:rFonts w:ascii="Times New Roman" w:hAnsi="Times New Roman" w:cs="Times New Roman Regular" w:hint="eastAsia"/>
              </w:rPr>
              <w:t>监测报告</w:t>
            </w:r>
          </w:p>
        </w:tc>
      </w:tr>
      <w:tr w:rsidR="00672422" w14:paraId="714FE9C9" w14:textId="77777777">
        <w:trPr>
          <w:trHeight w:val="454"/>
        </w:trPr>
        <w:tc>
          <w:tcPr>
            <w:tcW w:w="1182" w:type="dxa"/>
            <w:vAlign w:val="center"/>
          </w:tcPr>
          <w:p w14:paraId="59F44749" w14:textId="77777777" w:rsidR="00672422" w:rsidRDefault="00000000">
            <w:pPr>
              <w:jc w:val="center"/>
              <w:rPr>
                <w:rFonts w:ascii="Times New Roman" w:hAnsi="Times New Roman" w:cs="Times New Roman Regular"/>
              </w:rPr>
            </w:pPr>
            <w:r>
              <w:rPr>
                <w:rFonts w:ascii="Times New Roman" w:hAnsi="Times New Roman" w:cs="Times New Roman Regular" w:hint="eastAsia"/>
              </w:rPr>
              <w:t>15</w:t>
            </w:r>
          </w:p>
        </w:tc>
        <w:tc>
          <w:tcPr>
            <w:tcW w:w="8334" w:type="dxa"/>
            <w:vAlign w:val="center"/>
          </w:tcPr>
          <w:p w14:paraId="0B5FB282" w14:textId="77777777" w:rsidR="00672422" w:rsidRDefault="00000000">
            <w:pPr>
              <w:jc w:val="left"/>
              <w:rPr>
                <w:rFonts w:ascii="Times New Roman" w:hAnsi="Times New Roman" w:cs="Times New Roman Regular"/>
              </w:rPr>
            </w:pPr>
            <w:r>
              <w:rPr>
                <w:rFonts w:ascii="Times New Roman" w:hAnsi="Times New Roman" w:cs="Times New Roman Regular" w:hint="eastAsia"/>
              </w:rPr>
              <w:t>气温监测数据台账（系统、手工）或公开查询的气温数据汇总表（当选用公式（</w:t>
            </w:r>
            <w:r>
              <w:rPr>
                <w:rFonts w:ascii="Times New Roman" w:hAnsi="Times New Roman" w:cs="Times New Roman Regular" w:hint="eastAsia"/>
              </w:rPr>
              <w:t>2</w:t>
            </w:r>
            <w:r>
              <w:rPr>
                <w:rFonts w:ascii="Times New Roman" w:hAnsi="Times New Roman" w:cs="Times New Roman Regular" w:hint="eastAsia"/>
              </w:rPr>
              <w:t>）时必须提供）</w:t>
            </w:r>
          </w:p>
        </w:tc>
      </w:tr>
      <w:tr w:rsidR="00672422" w14:paraId="6A624516" w14:textId="77777777">
        <w:trPr>
          <w:trHeight w:val="454"/>
        </w:trPr>
        <w:tc>
          <w:tcPr>
            <w:tcW w:w="1182" w:type="dxa"/>
            <w:vAlign w:val="center"/>
          </w:tcPr>
          <w:p w14:paraId="21C8A594" w14:textId="77777777" w:rsidR="00672422" w:rsidRDefault="00000000">
            <w:pPr>
              <w:jc w:val="center"/>
              <w:rPr>
                <w:rFonts w:ascii="Times New Roman" w:hAnsi="Times New Roman" w:cs="Times New Roman Regular"/>
              </w:rPr>
            </w:pPr>
            <w:r>
              <w:rPr>
                <w:rFonts w:ascii="Times New Roman" w:hAnsi="Times New Roman" w:cs="Times New Roman Regular" w:hint="eastAsia"/>
              </w:rPr>
              <w:t>16</w:t>
            </w:r>
          </w:p>
        </w:tc>
        <w:tc>
          <w:tcPr>
            <w:tcW w:w="8334" w:type="dxa"/>
            <w:vAlign w:val="center"/>
          </w:tcPr>
          <w:p w14:paraId="2984E56D" w14:textId="77777777" w:rsidR="00672422" w:rsidRDefault="00000000">
            <w:pPr>
              <w:jc w:val="left"/>
              <w:rPr>
                <w:rFonts w:ascii="Times New Roman" w:hAnsi="Times New Roman" w:cs="Times New Roman Regular"/>
              </w:rPr>
            </w:pPr>
            <w:r>
              <w:rPr>
                <w:rFonts w:ascii="Times New Roman" w:hAnsi="Times New Roman" w:cs="Times New Roman Regular" w:hint="eastAsia"/>
              </w:rPr>
              <w:t>应用于空调系统的独立电能表的抄表记录（当选用公式（</w:t>
            </w:r>
            <w:r>
              <w:rPr>
                <w:rFonts w:ascii="Times New Roman" w:hAnsi="Times New Roman" w:cs="Times New Roman Regular" w:hint="eastAsia"/>
              </w:rPr>
              <w:t>2</w:t>
            </w:r>
            <w:r>
              <w:rPr>
                <w:rFonts w:ascii="Times New Roman" w:hAnsi="Times New Roman" w:cs="Times New Roman Regular" w:hint="eastAsia"/>
              </w:rPr>
              <w:t>）、（</w:t>
            </w:r>
            <w:r>
              <w:rPr>
                <w:rFonts w:ascii="Times New Roman" w:hAnsi="Times New Roman" w:cs="Times New Roman Regular" w:hint="eastAsia"/>
              </w:rPr>
              <w:t>8</w:t>
            </w:r>
            <w:r>
              <w:rPr>
                <w:rFonts w:ascii="Times New Roman" w:hAnsi="Times New Roman" w:cs="Times New Roman Regular" w:hint="eastAsia"/>
              </w:rPr>
              <w:t>）时必须提供）</w:t>
            </w:r>
          </w:p>
        </w:tc>
      </w:tr>
      <w:tr w:rsidR="00672422" w14:paraId="4DF243C7" w14:textId="77777777">
        <w:trPr>
          <w:trHeight w:val="454"/>
        </w:trPr>
        <w:tc>
          <w:tcPr>
            <w:tcW w:w="1182" w:type="dxa"/>
            <w:vAlign w:val="center"/>
          </w:tcPr>
          <w:p w14:paraId="57014990" w14:textId="77777777" w:rsidR="00672422" w:rsidRDefault="00000000">
            <w:pPr>
              <w:jc w:val="center"/>
              <w:rPr>
                <w:rFonts w:ascii="Times New Roman" w:hAnsi="Times New Roman" w:cs="Times New Roman Regular"/>
              </w:rPr>
            </w:pPr>
            <w:r>
              <w:rPr>
                <w:rFonts w:ascii="Times New Roman" w:hAnsi="Times New Roman" w:cs="Times New Roman Regular" w:hint="eastAsia"/>
              </w:rPr>
              <w:t>17</w:t>
            </w:r>
          </w:p>
        </w:tc>
        <w:tc>
          <w:tcPr>
            <w:tcW w:w="8334" w:type="dxa"/>
            <w:vAlign w:val="center"/>
          </w:tcPr>
          <w:p w14:paraId="676FFAB8" w14:textId="77777777" w:rsidR="00672422" w:rsidRDefault="00000000">
            <w:pPr>
              <w:jc w:val="left"/>
              <w:rPr>
                <w:rFonts w:ascii="Times New Roman" w:hAnsi="Times New Roman" w:cs="Times New Roman Regular"/>
              </w:rPr>
            </w:pPr>
            <w:r>
              <w:rPr>
                <w:rFonts w:ascii="Times New Roman" w:hAnsi="Times New Roman" w:cs="Times New Roman Regular" w:hint="eastAsia"/>
              </w:rPr>
              <w:t>项目空调在核算周期内涉及制冷剂充注的信息（包括与服务商的合同、历次充注的制冷剂类型与数量、相关财务证明）</w:t>
            </w:r>
          </w:p>
        </w:tc>
      </w:tr>
    </w:tbl>
    <w:p w14:paraId="621F0873" w14:textId="77777777" w:rsidR="00672422" w:rsidRDefault="00672422">
      <w:pPr>
        <w:rPr>
          <w:rFonts w:ascii="Times New Roman" w:hAnsi="Times New Roman"/>
        </w:rPr>
      </w:pPr>
    </w:p>
    <w:p w14:paraId="5B9417D7" w14:textId="77777777" w:rsidR="00672422" w:rsidRDefault="00000000">
      <w:pPr>
        <w:rPr>
          <w:rFonts w:ascii="Times New Roman" w:hAnsi="Times New Roman"/>
        </w:rPr>
      </w:pPr>
      <w:r>
        <w:rPr>
          <w:rFonts w:ascii="Times New Roman" w:hAnsi="Times New Roman"/>
        </w:rPr>
        <w:br w:type="page"/>
      </w:r>
    </w:p>
    <w:p w14:paraId="5B637ACE" w14:textId="77777777" w:rsidR="00672422" w:rsidRDefault="00000000">
      <w:pPr>
        <w:adjustRightInd w:val="0"/>
        <w:snapToGrid w:val="0"/>
        <w:spacing w:afterLines="50" w:after="156"/>
        <w:outlineLvl w:val="0"/>
        <w:rPr>
          <w:rStyle w:val="20"/>
          <w:rFonts w:eastAsia="黑体" w:cs="Times New Roman"/>
          <w:b w:val="0"/>
          <w:bCs w:val="0"/>
          <w:kern w:val="2"/>
          <w:sz w:val="21"/>
          <w:szCs w:val="21"/>
        </w:rPr>
      </w:pPr>
      <w:bookmarkStart w:id="105" w:name="_Toc29964"/>
      <w:bookmarkStart w:id="106" w:name="_Toc1238574075"/>
      <w:bookmarkStart w:id="107" w:name="_Toc1216731633"/>
      <w:bookmarkStart w:id="108" w:name="_Toc5644"/>
      <w:r>
        <w:rPr>
          <w:rStyle w:val="20"/>
          <w:rFonts w:eastAsia="黑体" w:cs="Times New Roman" w:hint="eastAsia"/>
          <w:b w:val="0"/>
          <w:bCs w:val="0"/>
          <w:kern w:val="2"/>
          <w:sz w:val="21"/>
          <w:szCs w:val="21"/>
        </w:rPr>
        <w:t>附</w:t>
      </w:r>
      <w:r>
        <w:rPr>
          <w:rStyle w:val="20"/>
          <w:rFonts w:eastAsia="黑体" w:cs="黑体" w:hint="eastAsia"/>
          <w:b w:val="0"/>
          <w:bCs w:val="0"/>
          <w:kern w:val="2"/>
          <w:sz w:val="21"/>
          <w:szCs w:val="21"/>
        </w:rPr>
        <w:t>录</w:t>
      </w:r>
      <w:r>
        <w:rPr>
          <w:rStyle w:val="20"/>
          <w:rFonts w:eastAsia="黑体" w:cs="黑体" w:hint="eastAsia"/>
          <w:b w:val="0"/>
          <w:bCs w:val="0"/>
          <w:kern w:val="2"/>
          <w:sz w:val="21"/>
          <w:szCs w:val="21"/>
        </w:rPr>
        <w:t xml:space="preserve">C </w:t>
      </w:r>
      <w:r>
        <w:rPr>
          <w:rStyle w:val="20"/>
          <w:rFonts w:eastAsia="黑体" w:cs="黑体" w:hint="eastAsia"/>
          <w:b w:val="0"/>
          <w:bCs w:val="0"/>
          <w:kern w:val="2"/>
          <w:sz w:val="21"/>
          <w:szCs w:val="21"/>
        </w:rPr>
        <w:t>碳普</w:t>
      </w:r>
      <w:r>
        <w:rPr>
          <w:rStyle w:val="20"/>
          <w:rFonts w:eastAsia="黑体" w:cs="Times New Roman" w:hint="eastAsia"/>
          <w:b w:val="0"/>
          <w:bCs w:val="0"/>
          <w:kern w:val="2"/>
          <w:sz w:val="21"/>
          <w:szCs w:val="21"/>
        </w:rPr>
        <w:t>惠减排量登记申请表模板</w:t>
      </w:r>
      <w:bookmarkEnd w:id="105"/>
      <w:bookmarkEnd w:id="106"/>
      <w:bookmarkEnd w:id="107"/>
      <w:bookmarkEnd w:id="108"/>
    </w:p>
    <w:p w14:paraId="126B19AA" w14:textId="77777777" w:rsidR="00672422" w:rsidRDefault="00000000">
      <w:pPr>
        <w:jc w:val="center"/>
        <w:rPr>
          <w:rFonts w:ascii="Times New Roman" w:eastAsia="黑体" w:hAnsi="Times New Roman"/>
          <w:sz w:val="32"/>
          <w:szCs w:val="32"/>
        </w:rPr>
      </w:pPr>
      <w:bookmarkStart w:id="109" w:name="_Toc1155488154"/>
      <w:bookmarkStart w:id="110" w:name="_Toc18351"/>
      <w:r>
        <w:rPr>
          <w:rFonts w:ascii="Times New Roman" w:eastAsia="黑体" w:hAnsi="Times New Roman" w:hint="eastAsia"/>
          <w:sz w:val="32"/>
          <w:szCs w:val="32"/>
        </w:rPr>
        <w:t>应用绿色高效制冷剂的建筑低碳运行碳普惠项目减排量</w:t>
      </w:r>
    </w:p>
    <w:p w14:paraId="31C446A8" w14:textId="77777777" w:rsidR="00672422" w:rsidRDefault="00000000">
      <w:pPr>
        <w:jc w:val="center"/>
        <w:rPr>
          <w:rFonts w:ascii="Times New Roman" w:eastAsia="黑体" w:hAnsi="Times New Roman"/>
          <w:sz w:val="32"/>
          <w:szCs w:val="32"/>
        </w:rPr>
      </w:pPr>
      <w:r>
        <w:rPr>
          <w:rFonts w:ascii="Times New Roman" w:eastAsia="黑体" w:hAnsi="Times New Roman" w:hint="eastAsia"/>
          <w:sz w:val="32"/>
          <w:szCs w:val="32"/>
        </w:rPr>
        <w:t>登记申请表</w:t>
      </w:r>
      <w:bookmarkEnd w:id="109"/>
      <w:bookmarkEnd w:id="110"/>
    </w:p>
    <w:p w14:paraId="51D761D6" w14:textId="77777777" w:rsidR="00672422" w:rsidRDefault="00672422">
      <w:pPr>
        <w:rPr>
          <w:rFonts w:ascii="Times New Roman" w:hAnsi="Times New Roman"/>
        </w:rPr>
      </w:pPr>
    </w:p>
    <w:p w14:paraId="4ED14188" w14:textId="77777777" w:rsidR="00672422" w:rsidRDefault="00000000">
      <w:pPr>
        <w:tabs>
          <w:tab w:val="left" w:pos="6720"/>
        </w:tabs>
        <w:rPr>
          <w:rFonts w:ascii="Times New Roman" w:hAnsi="Times New Roman" w:cs="宋体"/>
        </w:rPr>
      </w:pPr>
      <w:r>
        <w:rPr>
          <w:rFonts w:ascii="Times New Roman" w:hAnsi="Times New Roman" w:cs="宋体" w:hint="eastAsia"/>
        </w:rPr>
        <w:t>提交日期：</w:t>
      </w:r>
      <w:r>
        <w:rPr>
          <w:rFonts w:ascii="Times New Roman" w:hAnsi="Times New Roman" w:cs="宋体" w:hint="eastAsia"/>
        </w:rPr>
        <w:t xml:space="preserve">   </w:t>
      </w:r>
      <w:r>
        <w:rPr>
          <w:rFonts w:ascii="Times New Roman" w:hAnsi="Times New Roman" w:cs="宋体" w:hint="eastAsia"/>
        </w:rPr>
        <w:t>年</w:t>
      </w:r>
      <w:r>
        <w:rPr>
          <w:rFonts w:ascii="Times New Roman" w:hAnsi="Times New Roman" w:cs="宋体" w:hint="eastAsia"/>
        </w:rPr>
        <w:t xml:space="preserve">   </w:t>
      </w:r>
      <w:r>
        <w:rPr>
          <w:rFonts w:ascii="Times New Roman" w:hAnsi="Times New Roman" w:cs="宋体" w:hint="eastAsia"/>
        </w:rPr>
        <w:t>月</w:t>
      </w:r>
      <w:r>
        <w:rPr>
          <w:rFonts w:ascii="Times New Roman" w:hAnsi="Times New Roman" w:cs="宋体" w:hint="eastAsia"/>
        </w:rPr>
        <w:t xml:space="preserve">   </w:t>
      </w:r>
      <w:r>
        <w:rPr>
          <w:rFonts w:ascii="Times New Roman" w:hAnsi="Times New Roman" w:cs="宋体" w:hint="eastAsia"/>
        </w:rPr>
        <w:t>日</w:t>
      </w:r>
      <w:r>
        <w:rPr>
          <w:rFonts w:ascii="Times New Roman" w:hAnsi="Times New Roman" w:cs="宋体" w:hint="eastAsia"/>
        </w:rPr>
        <w:tab/>
      </w:r>
      <w:r>
        <w:rPr>
          <w:rFonts w:ascii="Times New Roman" w:hAnsi="Times New Roman" w:cs="宋体" w:hint="eastAsia"/>
        </w:rPr>
        <w:t>版本号：</w:t>
      </w:r>
    </w:p>
    <w:tbl>
      <w:tblPr>
        <w:tblW w:w="95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2" w:type="dxa"/>
          <w:right w:w="142" w:type="dxa"/>
        </w:tblCellMar>
        <w:tblLook w:val="04A0" w:firstRow="1" w:lastRow="0" w:firstColumn="1" w:lastColumn="0" w:noHBand="0" w:noVBand="1"/>
      </w:tblPr>
      <w:tblGrid>
        <w:gridCol w:w="1651"/>
        <w:gridCol w:w="7900"/>
      </w:tblGrid>
      <w:tr w:rsidR="00672422" w14:paraId="44C62874" w14:textId="77777777">
        <w:trPr>
          <w:trHeight w:val="440"/>
          <w:jc w:val="center"/>
        </w:trPr>
        <w:tc>
          <w:tcPr>
            <w:tcW w:w="9551" w:type="dxa"/>
            <w:gridSpan w:val="2"/>
            <w:tcBorders>
              <w:bottom w:val="single" w:sz="6" w:space="0" w:color="000000"/>
            </w:tcBorders>
            <w:shd w:val="clear" w:color="auto" w:fill="D6D6D6"/>
            <w:vAlign w:val="center"/>
          </w:tcPr>
          <w:p w14:paraId="4CCBE2BC"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1.</w:t>
            </w:r>
            <w:r>
              <w:rPr>
                <w:rFonts w:ascii="Times New Roman" w:eastAsia="宋体" w:hAnsi="Times New Roman" w:cs="Times New Roman"/>
                <w:b/>
              </w:rPr>
              <w:t>申请方基本信息</w:t>
            </w:r>
          </w:p>
        </w:tc>
      </w:tr>
      <w:tr w:rsidR="00672422" w14:paraId="70AF6B0F" w14:textId="77777777">
        <w:trPr>
          <w:trHeight w:val="90"/>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AC209" w14:textId="77777777" w:rsidR="00672422" w:rsidRDefault="00000000">
            <w:pPr>
              <w:pStyle w:val="TableParagraph"/>
              <w:rPr>
                <w:rFonts w:ascii="Times New Roman" w:eastAsia="宋体" w:hAnsi="Times New Roman" w:cs="Times New Roman Regular"/>
                <w:bCs/>
                <w:spacing w:val="-6"/>
              </w:rPr>
            </w:pPr>
            <w:r>
              <w:rPr>
                <w:rFonts w:ascii="Times New Roman" w:eastAsia="宋体" w:hAnsi="Times New Roman" w:cs="Times New Roman"/>
                <w:bCs/>
              </w:rPr>
              <w:t xml:space="preserve">1.1 </w:t>
            </w:r>
            <w:r>
              <w:rPr>
                <w:rFonts w:ascii="Times New Roman" w:eastAsia="宋体" w:hAnsi="Times New Roman" w:cs="Times New Roman"/>
                <w:bCs/>
              </w:rPr>
              <w:t>申请主体</w:t>
            </w:r>
          </w:p>
        </w:tc>
        <w:tc>
          <w:tcPr>
            <w:tcW w:w="7900" w:type="dxa"/>
            <w:tcBorders>
              <w:top w:val="single" w:sz="6" w:space="0" w:color="000000"/>
              <w:left w:val="single" w:sz="6" w:space="0" w:color="000000"/>
              <w:bottom w:val="single" w:sz="6" w:space="0" w:color="000000"/>
              <w:right w:val="single" w:sz="6" w:space="0" w:color="000000"/>
            </w:tcBorders>
          </w:tcPr>
          <w:p w14:paraId="14C28939" w14:textId="77777777" w:rsidR="00672422" w:rsidRDefault="00000000">
            <w:pPr>
              <w:pStyle w:val="TableParagraph"/>
              <w:tabs>
                <w:tab w:val="left" w:pos="3596"/>
              </w:tabs>
              <w:spacing w:beforeLines="50" w:before="156"/>
              <w:ind w:leftChars="20" w:left="42"/>
              <w:rPr>
                <w:rFonts w:ascii="Times New Roman" w:eastAsia="宋体" w:hAnsi="Times New Roman" w:cs="Times New Roman"/>
              </w:rPr>
            </w:pPr>
            <w:r>
              <w:rPr>
                <w:rFonts w:ascii="Times New Roman" w:eastAsia="宋体" w:hAnsi="Times New Roman" w:cs="Times New Roman"/>
              </w:rPr>
              <w:t>申报主体名称：</w:t>
            </w:r>
            <w:r>
              <w:rPr>
                <w:rFonts w:ascii="Times New Roman" w:eastAsia="宋体" w:hAnsi="Times New Roman" w:cs="Times New Roman"/>
                <w:u w:val="single"/>
              </w:rPr>
              <w:tab/>
            </w:r>
          </w:p>
          <w:p w14:paraId="0616FACC" w14:textId="77777777" w:rsidR="00672422" w:rsidRDefault="00000000">
            <w:pPr>
              <w:pStyle w:val="TableParagraph"/>
              <w:tabs>
                <w:tab w:val="left" w:pos="3646"/>
                <w:tab w:val="left" w:pos="3867"/>
              </w:tabs>
              <w:ind w:leftChars="20" w:left="42"/>
              <w:rPr>
                <w:rFonts w:ascii="Times New Roman" w:eastAsia="宋体" w:hAnsi="Times New Roman" w:cs="Times New Roman"/>
              </w:rPr>
            </w:pPr>
            <w:r>
              <w:rPr>
                <w:rFonts w:ascii="Times New Roman" w:eastAsia="宋体" w:hAnsi="Times New Roman" w:cs="Times New Roman"/>
              </w:rPr>
              <w:t>法人代表：</w:t>
            </w:r>
            <w:r>
              <w:rPr>
                <w:rFonts w:ascii="Times New Roman" w:eastAsia="宋体" w:hAnsi="Times New Roman" w:cs="Times New Roman"/>
                <w:u w:val="single"/>
              </w:rPr>
              <w:tab/>
            </w:r>
          </w:p>
          <w:p w14:paraId="3AA00DBC" w14:textId="77777777" w:rsidR="00672422" w:rsidRDefault="00000000">
            <w:pPr>
              <w:pStyle w:val="TableParagraph"/>
              <w:tabs>
                <w:tab w:val="left" w:pos="3646"/>
                <w:tab w:val="left" w:pos="3867"/>
              </w:tabs>
              <w:ind w:leftChars="20" w:left="42"/>
              <w:rPr>
                <w:rFonts w:ascii="Times New Roman" w:eastAsia="宋体" w:hAnsi="Times New Roman" w:cs="Times New Roman"/>
              </w:rPr>
            </w:pPr>
            <w:r>
              <w:rPr>
                <w:rFonts w:ascii="Times New Roman" w:eastAsia="宋体" w:hAnsi="Times New Roman" w:cs="Times New Roman"/>
              </w:rPr>
              <w:t>统一社会信用代码（组织机构代码）：</w:t>
            </w:r>
            <w:r>
              <w:rPr>
                <w:rFonts w:ascii="Times New Roman" w:eastAsia="宋体" w:hAnsi="Times New Roman" w:cs="Times New Roman"/>
                <w:u w:val="single"/>
              </w:rPr>
              <w:tab/>
              <w:t xml:space="preserve">                        </w:t>
            </w:r>
          </w:p>
          <w:p w14:paraId="293BA82C" w14:textId="77777777" w:rsidR="00672422" w:rsidRDefault="00000000">
            <w:pPr>
              <w:pStyle w:val="TableParagraph"/>
              <w:tabs>
                <w:tab w:val="left" w:pos="7424"/>
              </w:tabs>
              <w:spacing w:afterLines="50" w:after="156"/>
              <w:ind w:leftChars="20" w:left="42"/>
              <w:rPr>
                <w:rFonts w:ascii="Times New Roman" w:eastAsia="宋体" w:hAnsi="Times New Roman" w:cs="Times New Roman Regular"/>
              </w:rPr>
            </w:pPr>
            <w:r>
              <w:rPr>
                <w:rFonts w:ascii="Times New Roman" w:eastAsia="宋体" w:hAnsi="Times New Roman" w:cs="Times New Roman"/>
              </w:rPr>
              <w:t>单位类型：</w:t>
            </w:r>
            <w:r>
              <w:rPr>
                <w:rFonts w:ascii="Times New Roman" w:eastAsia="宋体" w:hAnsi="Times New Roman" w:cs="Times New Roman"/>
              </w:rPr>
              <w:sym w:font="Wingdings 2" w:char="00A3"/>
            </w:r>
            <w:r>
              <w:rPr>
                <w:rFonts w:ascii="Times New Roman" w:eastAsia="宋体" w:hAnsi="Times New Roman" w:cs="Times New Roman"/>
              </w:rPr>
              <w:t>企业</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事业单位</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社会组织</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专业合作社</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其他</w:t>
            </w:r>
            <w:r>
              <w:rPr>
                <w:rFonts w:ascii="Times New Roman" w:eastAsia="宋体" w:hAnsi="Times New Roman" w:cs="Times New Roman"/>
                <w:u w:val="single"/>
              </w:rPr>
              <w:tab/>
            </w:r>
          </w:p>
        </w:tc>
      </w:tr>
      <w:tr w:rsidR="00672422" w14:paraId="7E3956F0" w14:textId="77777777">
        <w:trPr>
          <w:trHeight w:val="1819"/>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B1ECE"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 xml:space="preserve">1.2 </w:t>
            </w:r>
            <w:r>
              <w:rPr>
                <w:rFonts w:ascii="Times New Roman" w:eastAsia="宋体" w:hAnsi="Times New Roman" w:cs="Times New Roman"/>
                <w:bCs/>
              </w:rPr>
              <w:t>联系人</w:t>
            </w:r>
          </w:p>
        </w:tc>
        <w:tc>
          <w:tcPr>
            <w:tcW w:w="7900" w:type="dxa"/>
            <w:tcBorders>
              <w:top w:val="single" w:sz="6" w:space="0" w:color="000000"/>
              <w:left w:val="single" w:sz="6" w:space="0" w:color="000000"/>
              <w:bottom w:val="single" w:sz="6" w:space="0" w:color="000000"/>
              <w:right w:val="single" w:sz="6" w:space="0" w:color="000000"/>
            </w:tcBorders>
          </w:tcPr>
          <w:p w14:paraId="03C97E29" w14:textId="77777777" w:rsidR="00672422" w:rsidRDefault="00000000">
            <w:pPr>
              <w:pStyle w:val="TableParagraph"/>
              <w:tabs>
                <w:tab w:val="left" w:pos="2134"/>
              </w:tabs>
              <w:spacing w:beforeLines="50" w:before="156"/>
              <w:ind w:leftChars="20" w:left="42"/>
              <w:rPr>
                <w:rFonts w:ascii="Times New Roman" w:eastAsia="宋体" w:hAnsi="Times New Roman" w:cs="Times New Roman"/>
                <w:u w:val="single"/>
              </w:rPr>
            </w:pPr>
            <w:r>
              <w:rPr>
                <w:rFonts w:ascii="Times New Roman" w:eastAsia="宋体" w:hAnsi="Times New Roman" w:cs="Times New Roman"/>
              </w:rPr>
              <w:t>联系人：</w:t>
            </w:r>
            <w:r>
              <w:rPr>
                <w:rFonts w:ascii="Times New Roman" w:eastAsia="宋体" w:hAnsi="Times New Roman" w:cs="Times New Roman"/>
              </w:rPr>
              <w:t xml:space="preserve"> </w:t>
            </w:r>
            <w:r>
              <w:rPr>
                <w:rFonts w:ascii="Times New Roman" w:eastAsia="宋体" w:hAnsi="Times New Roman" w:cs="Times New Roman"/>
                <w:u w:val="single"/>
              </w:rPr>
              <w:tab/>
            </w:r>
          </w:p>
          <w:p w14:paraId="63F99CA5" w14:textId="77777777" w:rsidR="00672422" w:rsidRDefault="00000000">
            <w:pPr>
              <w:pStyle w:val="TableParagraph"/>
              <w:tabs>
                <w:tab w:val="left" w:pos="3596"/>
              </w:tabs>
              <w:ind w:leftChars="20" w:left="42"/>
              <w:rPr>
                <w:rFonts w:ascii="Times New Roman" w:eastAsia="宋体" w:hAnsi="Times New Roman" w:cs="Times New Roman"/>
              </w:rPr>
            </w:pPr>
            <w:r>
              <w:rPr>
                <w:rFonts w:ascii="Times New Roman" w:eastAsia="宋体" w:hAnsi="Times New Roman" w:cs="Times New Roman"/>
              </w:rPr>
              <w:t>联系地址：</w:t>
            </w:r>
            <w:r>
              <w:rPr>
                <w:rFonts w:ascii="Times New Roman" w:eastAsia="宋体" w:hAnsi="Times New Roman" w:cs="Times New Roman"/>
                <w:u w:val="single"/>
              </w:rPr>
              <w:tab/>
            </w:r>
          </w:p>
          <w:p w14:paraId="79FB5728" w14:textId="77777777" w:rsidR="00672422" w:rsidRDefault="00000000">
            <w:pPr>
              <w:pStyle w:val="TableParagraph"/>
              <w:tabs>
                <w:tab w:val="left" w:pos="2134"/>
              </w:tabs>
              <w:spacing w:beforeLines="50" w:before="156"/>
              <w:ind w:leftChars="20" w:left="42"/>
              <w:rPr>
                <w:rFonts w:ascii="Times New Roman" w:eastAsia="宋体" w:hAnsi="Times New Roman" w:cs="Times New Roman"/>
                <w:u w:val="single"/>
              </w:rPr>
            </w:pPr>
            <w:r>
              <w:rPr>
                <w:rFonts w:ascii="Times New Roman" w:eastAsia="宋体" w:hAnsi="Times New Roman" w:cs="Times New Roman"/>
              </w:rPr>
              <w:t>联系电话：</w:t>
            </w:r>
            <w:r>
              <w:rPr>
                <w:rFonts w:ascii="Times New Roman" w:eastAsia="宋体" w:hAnsi="Times New Roman" w:cs="Times New Roman"/>
              </w:rPr>
              <w:t xml:space="preserve"> </w:t>
            </w:r>
            <w:r>
              <w:rPr>
                <w:rFonts w:ascii="Times New Roman" w:eastAsia="宋体" w:hAnsi="Times New Roman" w:cs="Times New Roman"/>
                <w:u w:val="single"/>
              </w:rPr>
              <w:tab/>
              <w:t xml:space="preserve">       </w:t>
            </w:r>
          </w:p>
          <w:p w14:paraId="3A4B84FB" w14:textId="77777777" w:rsidR="00672422" w:rsidRDefault="00000000">
            <w:pPr>
              <w:pStyle w:val="TableParagraph"/>
              <w:tabs>
                <w:tab w:val="left" w:pos="1905"/>
                <w:tab w:val="left" w:pos="3850"/>
              </w:tabs>
              <w:spacing w:afterLines="50" w:after="156"/>
              <w:ind w:leftChars="20" w:left="42"/>
              <w:rPr>
                <w:rFonts w:ascii="Times New Roman" w:eastAsia="宋体" w:hAnsi="Times New Roman" w:cs="Times New Roman Regular"/>
                <w:u w:val="single"/>
              </w:rPr>
            </w:pPr>
            <w:r>
              <w:rPr>
                <w:rFonts w:ascii="Times New Roman" w:eastAsia="宋体" w:hAnsi="Times New Roman" w:cs="Times New Roman"/>
              </w:rPr>
              <w:t>电子邮箱：</w:t>
            </w:r>
            <w:r>
              <w:rPr>
                <w:rFonts w:ascii="Times New Roman" w:eastAsia="宋体" w:hAnsi="Times New Roman" w:cs="Times New Roman"/>
              </w:rPr>
              <w:t xml:space="preserve"> </w:t>
            </w:r>
            <w:r>
              <w:rPr>
                <w:rFonts w:ascii="Times New Roman" w:eastAsia="宋体" w:hAnsi="Times New Roman" w:cs="Times New Roman"/>
                <w:u w:val="single"/>
              </w:rPr>
              <w:tab/>
              <w:t xml:space="preserve">       </w:t>
            </w:r>
          </w:p>
        </w:tc>
      </w:tr>
      <w:tr w:rsidR="00672422" w14:paraId="2732555C" w14:textId="77777777">
        <w:trPr>
          <w:trHeight w:val="1268"/>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93982"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 xml:space="preserve">1.3 </w:t>
            </w:r>
            <w:r>
              <w:rPr>
                <w:rFonts w:ascii="Times New Roman" w:eastAsia="宋体" w:hAnsi="Times New Roman" w:cs="Times New Roman"/>
                <w:bCs/>
              </w:rPr>
              <w:t>碳普惠登记账户信息</w:t>
            </w:r>
          </w:p>
        </w:tc>
        <w:tc>
          <w:tcPr>
            <w:tcW w:w="7900" w:type="dxa"/>
            <w:tcBorders>
              <w:top w:val="single" w:sz="6" w:space="0" w:color="000000"/>
              <w:left w:val="single" w:sz="6" w:space="0" w:color="000000"/>
              <w:bottom w:val="single" w:sz="6" w:space="0" w:color="000000"/>
              <w:right w:val="single" w:sz="6" w:space="0" w:color="000000"/>
            </w:tcBorders>
          </w:tcPr>
          <w:p w14:paraId="5AB02809" w14:textId="77777777" w:rsidR="00672422" w:rsidRDefault="00000000">
            <w:pPr>
              <w:pStyle w:val="TableParagraph"/>
              <w:tabs>
                <w:tab w:val="left" w:pos="2134"/>
              </w:tabs>
              <w:spacing w:beforeLines="50" w:before="156"/>
              <w:ind w:leftChars="20" w:left="42"/>
              <w:rPr>
                <w:rFonts w:ascii="Times New Roman" w:eastAsia="宋体" w:hAnsi="Times New Roman" w:cs="Times New Roman"/>
              </w:rPr>
            </w:pPr>
            <w:r>
              <w:rPr>
                <w:rFonts w:ascii="Times New Roman" w:eastAsia="宋体" w:hAnsi="Times New Roman" w:cs="Times New Roman"/>
              </w:rPr>
              <w:t>账户名：</w:t>
            </w:r>
            <w:r>
              <w:rPr>
                <w:rFonts w:ascii="Times New Roman" w:eastAsia="宋体" w:hAnsi="Times New Roman" w:cs="Times New Roman"/>
              </w:rPr>
              <w:t xml:space="preserve"> </w:t>
            </w:r>
            <w:r>
              <w:rPr>
                <w:rFonts w:ascii="Times New Roman" w:eastAsia="宋体" w:hAnsi="Times New Roman" w:cs="Times New Roman"/>
                <w:u w:val="single"/>
              </w:rPr>
              <w:tab/>
            </w:r>
          </w:p>
          <w:p w14:paraId="32FCCC31" w14:textId="77777777" w:rsidR="00672422" w:rsidRDefault="00000000">
            <w:pPr>
              <w:pStyle w:val="TableParagraph"/>
              <w:tabs>
                <w:tab w:val="left" w:pos="1410"/>
              </w:tabs>
              <w:ind w:leftChars="20" w:left="42"/>
              <w:rPr>
                <w:rFonts w:ascii="Times New Roman" w:eastAsia="宋体" w:hAnsi="Times New Roman" w:cs="Times New Roman Regular"/>
                <w:spacing w:val="-6"/>
              </w:rPr>
            </w:pPr>
            <w:r>
              <w:rPr>
                <w:rFonts w:ascii="Times New Roman" w:eastAsia="宋体" w:hAnsi="Times New Roman" w:cs="Times New Roman"/>
              </w:rPr>
              <w:t>编号：</w:t>
            </w:r>
            <w:r>
              <w:rPr>
                <w:rFonts w:ascii="Times New Roman" w:eastAsia="宋体" w:hAnsi="Times New Roman" w:cs="Times New Roman"/>
              </w:rPr>
              <w:t xml:space="preserve"> </w:t>
            </w:r>
            <w:r>
              <w:rPr>
                <w:rFonts w:ascii="Times New Roman" w:eastAsia="宋体" w:hAnsi="Times New Roman" w:cs="Times New Roman"/>
                <w:u w:val="single"/>
              </w:rPr>
              <w:tab/>
              <w:t xml:space="preserve">       </w:t>
            </w:r>
          </w:p>
        </w:tc>
      </w:tr>
      <w:tr w:rsidR="00672422" w14:paraId="3F563161" w14:textId="77777777">
        <w:trPr>
          <w:trHeight w:val="440"/>
          <w:jc w:val="center"/>
        </w:trPr>
        <w:tc>
          <w:tcPr>
            <w:tcW w:w="9551" w:type="dxa"/>
            <w:gridSpan w:val="2"/>
            <w:tcBorders>
              <w:top w:val="single" w:sz="6" w:space="0" w:color="000000"/>
              <w:left w:val="single" w:sz="6" w:space="0" w:color="000000"/>
              <w:bottom w:val="single" w:sz="6" w:space="0" w:color="000000"/>
              <w:right w:val="single" w:sz="6" w:space="0" w:color="000000"/>
            </w:tcBorders>
            <w:shd w:val="clear" w:color="auto" w:fill="D6D6D6"/>
            <w:vAlign w:val="center"/>
          </w:tcPr>
          <w:p w14:paraId="510170EE"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2.</w:t>
            </w:r>
            <w:r>
              <w:rPr>
                <w:rFonts w:ascii="Times New Roman" w:eastAsia="宋体" w:hAnsi="Times New Roman" w:cs="Times New Roman"/>
                <w:b/>
              </w:rPr>
              <w:t>申请备案减排量基本信息</w:t>
            </w:r>
          </w:p>
        </w:tc>
      </w:tr>
      <w:tr w:rsidR="00672422" w14:paraId="228F3133" w14:textId="77777777">
        <w:trPr>
          <w:trHeight w:val="781"/>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124B0" w14:textId="77777777" w:rsidR="00672422" w:rsidRDefault="00000000">
            <w:pPr>
              <w:pStyle w:val="TableParagraph"/>
              <w:rPr>
                <w:rFonts w:ascii="Times New Roman" w:eastAsia="宋体" w:hAnsi="Times New Roman" w:cs="Times New Roman Regular"/>
                <w:bCs/>
                <w:spacing w:val="-6"/>
              </w:rPr>
            </w:pPr>
            <w:r>
              <w:rPr>
                <w:rFonts w:ascii="Times New Roman" w:eastAsia="宋体" w:hAnsi="Times New Roman" w:cs="Times New Roman"/>
                <w:bCs/>
              </w:rPr>
              <w:t xml:space="preserve">2.1 </w:t>
            </w:r>
            <w:r>
              <w:rPr>
                <w:rFonts w:ascii="Times New Roman" w:eastAsia="宋体" w:hAnsi="Times New Roman" w:cs="Times New Roman"/>
                <w:bCs/>
              </w:rPr>
              <w:t>项目名称</w:t>
            </w:r>
          </w:p>
        </w:tc>
        <w:tc>
          <w:tcPr>
            <w:tcW w:w="7900" w:type="dxa"/>
            <w:tcBorders>
              <w:top w:val="single" w:sz="6" w:space="0" w:color="000000"/>
              <w:left w:val="single" w:sz="6" w:space="0" w:color="000000"/>
              <w:bottom w:val="single" w:sz="6" w:space="0" w:color="000000"/>
              <w:right w:val="single" w:sz="6" w:space="0" w:color="000000"/>
            </w:tcBorders>
          </w:tcPr>
          <w:p w14:paraId="6ED95498" w14:textId="77777777" w:rsidR="00672422" w:rsidRDefault="00000000">
            <w:pPr>
              <w:pStyle w:val="TableParagraph"/>
              <w:tabs>
                <w:tab w:val="left" w:pos="3939"/>
              </w:tabs>
              <w:spacing w:beforeLines="50" w:before="156"/>
              <w:ind w:leftChars="20" w:left="42"/>
              <w:rPr>
                <w:rFonts w:ascii="Times New Roman" w:eastAsia="宋体" w:hAnsi="Times New Roman" w:cs="Times New Roman Regular"/>
              </w:rPr>
            </w:pPr>
            <w:r>
              <w:rPr>
                <w:rFonts w:ascii="Times New Roman" w:eastAsia="宋体" w:hAnsi="Times New Roman" w:cs="Times New Roman"/>
              </w:rPr>
              <w:t>项目名称：</w:t>
            </w:r>
            <w:r>
              <w:rPr>
                <w:rFonts w:ascii="Times New Roman" w:eastAsia="宋体" w:hAnsi="Times New Roman" w:cs="Times New Roman"/>
                <w:u w:val="single"/>
              </w:rPr>
              <w:tab/>
            </w:r>
          </w:p>
        </w:tc>
      </w:tr>
      <w:tr w:rsidR="00672422" w14:paraId="1BDAD7A2" w14:textId="77777777">
        <w:trPr>
          <w:trHeight w:val="601"/>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F2D3E"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 xml:space="preserve">2.2 </w:t>
            </w:r>
            <w:r>
              <w:rPr>
                <w:rFonts w:ascii="Times New Roman" w:eastAsia="宋体" w:hAnsi="Times New Roman" w:cs="Times New Roman"/>
                <w:bCs/>
              </w:rPr>
              <w:t>项目领域</w:t>
            </w:r>
          </w:p>
        </w:tc>
        <w:tc>
          <w:tcPr>
            <w:tcW w:w="7900" w:type="dxa"/>
            <w:tcBorders>
              <w:top w:val="single" w:sz="6" w:space="0" w:color="000000"/>
              <w:left w:val="single" w:sz="6" w:space="0" w:color="000000"/>
              <w:bottom w:val="single" w:sz="6" w:space="0" w:color="000000"/>
              <w:right w:val="single" w:sz="6" w:space="0" w:color="000000"/>
            </w:tcBorders>
            <w:vAlign w:val="center"/>
          </w:tcPr>
          <w:p w14:paraId="60579ACF" w14:textId="77777777" w:rsidR="00672422" w:rsidRDefault="00000000">
            <w:pPr>
              <w:pStyle w:val="TableParagraph"/>
              <w:spacing w:beforeLines="50" w:before="156" w:afterLines="50" w:after="156"/>
              <w:rPr>
                <w:rFonts w:ascii="Times New Roman" w:eastAsia="宋体" w:hAnsi="Times New Roman" w:cs="Times New Roman Regular"/>
                <w:spacing w:val="-9"/>
              </w:rPr>
            </w:pPr>
            <w:r>
              <w:rPr>
                <w:rFonts w:ascii="Times New Roman" w:eastAsia="宋体" w:hAnsi="Times New Roman" w:cs="Times New Roman"/>
              </w:rPr>
              <w:t>项目领域：</w:t>
            </w:r>
            <w:r>
              <w:rPr>
                <w:rFonts w:ascii="Times New Roman" w:eastAsia="宋体" w:hAnsi="Times New Roman" w:cs="Times New Roman"/>
              </w:rPr>
              <w:sym w:font="Wingdings 2" w:char="00A3"/>
            </w:r>
            <w:r>
              <w:rPr>
                <w:rFonts w:ascii="Times New Roman" w:eastAsia="宋体" w:hAnsi="Times New Roman" w:cs="Times New Roman"/>
              </w:rPr>
              <w:t>能源</w:t>
            </w:r>
            <w:r>
              <w:rPr>
                <w:rFonts w:ascii="Times New Roman" w:eastAsia="宋体" w:hAnsi="Times New Roman" w:cs="Times New Roman" w:hint="eastAsia"/>
              </w:rPr>
              <w:t>产业</w:t>
            </w:r>
            <w:r>
              <w:rPr>
                <w:rFonts w:ascii="Times New Roman" w:eastAsia="宋体" w:hAnsi="Times New Roman" w:cs="Times New Roman"/>
              </w:rPr>
              <w:t xml:space="preserve">     </w:t>
            </w:r>
            <w:r>
              <w:rPr>
                <w:rFonts w:ascii="Times New Roman" w:eastAsia="宋体" w:hAnsi="Times New Roman" w:cs="Times New Roman"/>
              </w:rPr>
              <w:sym w:font="Wingdings 2" w:char="00A3"/>
            </w:r>
            <w:r>
              <w:rPr>
                <w:rFonts w:ascii="Times New Roman" w:eastAsia="宋体" w:hAnsi="Times New Roman" w:cs="Times New Roman"/>
              </w:rPr>
              <w:t>农业</w:t>
            </w:r>
            <w:r>
              <w:rPr>
                <w:rFonts w:ascii="Times New Roman" w:eastAsia="宋体" w:hAnsi="Times New Roman" w:cs="Times New Roman"/>
              </w:rPr>
              <w:t xml:space="preserve">    </w:t>
            </w:r>
            <w:r>
              <w:rPr>
                <w:rFonts w:ascii="Times New Roman" w:hAnsi="Times New Roman" w:cs="Times New Roman Regular"/>
              </w:rPr>
              <w:t xml:space="preserve"> </w:t>
            </w:r>
            <w:r>
              <w:rPr>
                <w:rFonts w:ascii="Times New Roman" w:eastAsia="宋体" w:hAnsi="Times New Roman" w:cs="Times New Roman"/>
              </w:rPr>
              <w:sym w:font="Wingdings 2" w:char="00A3"/>
            </w:r>
            <w:r>
              <w:rPr>
                <w:rFonts w:ascii="Times New Roman" w:eastAsia="宋体" w:hAnsi="Times New Roman" w:cs="Times New Roman"/>
                <w:lang w:eastAsia="zh-Hans"/>
              </w:rPr>
              <w:t>其他</w:t>
            </w:r>
            <w:r>
              <w:rPr>
                <w:rFonts w:ascii="Times New Roman" w:hAnsi="Times New Roman" w:cs="Times New Roman"/>
                <w:u w:val="single"/>
                <w:lang w:eastAsia="zh-Hans"/>
              </w:rPr>
              <w:t xml:space="preserve">        </w:t>
            </w:r>
          </w:p>
        </w:tc>
      </w:tr>
      <w:tr w:rsidR="00672422" w14:paraId="3A3CB2A4" w14:textId="77777777">
        <w:trPr>
          <w:trHeight w:val="742"/>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F32ED"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3</w:t>
            </w:r>
            <w:r>
              <w:rPr>
                <w:rFonts w:ascii="Times New Roman" w:eastAsia="宋体" w:hAnsi="Times New Roman" w:cs="Times New Roman"/>
                <w:bCs/>
              </w:rPr>
              <w:t>选用的方法学及版本号</w:t>
            </w:r>
          </w:p>
        </w:tc>
        <w:tc>
          <w:tcPr>
            <w:tcW w:w="7900" w:type="dxa"/>
            <w:tcBorders>
              <w:top w:val="single" w:sz="6" w:space="0" w:color="000000"/>
              <w:left w:val="single" w:sz="6" w:space="0" w:color="000000"/>
              <w:bottom w:val="single" w:sz="6" w:space="0" w:color="000000"/>
              <w:right w:val="single" w:sz="6" w:space="0" w:color="000000"/>
            </w:tcBorders>
          </w:tcPr>
          <w:p w14:paraId="51A1761A" w14:textId="77777777" w:rsidR="00672422" w:rsidRDefault="00672422">
            <w:pPr>
              <w:pStyle w:val="TableParagraph"/>
              <w:tabs>
                <w:tab w:val="left" w:pos="4018"/>
              </w:tabs>
              <w:spacing w:afterLines="50" w:after="156"/>
              <w:ind w:left="113"/>
              <w:rPr>
                <w:rFonts w:ascii="Times New Roman" w:eastAsia="宋体" w:hAnsi="Times New Roman" w:cs="Times New Roman Regular"/>
              </w:rPr>
            </w:pPr>
          </w:p>
        </w:tc>
      </w:tr>
      <w:tr w:rsidR="00672422" w14:paraId="0F5D9FD1" w14:textId="77777777">
        <w:trPr>
          <w:trHeight w:val="1042"/>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E0655"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4</w:t>
            </w:r>
            <w:r>
              <w:rPr>
                <w:rFonts w:ascii="Times New Roman" w:eastAsia="宋体" w:hAnsi="Times New Roman" w:cs="Times New Roman"/>
                <w:bCs/>
              </w:rPr>
              <w:t xml:space="preserve"> </w:t>
            </w:r>
            <w:r>
              <w:rPr>
                <w:rFonts w:ascii="Times New Roman" w:eastAsia="宋体" w:hAnsi="Times New Roman" w:cs="Times New Roman"/>
                <w:bCs/>
              </w:rPr>
              <w:t>本次申请签发减排量的起止日期</w:t>
            </w:r>
          </w:p>
        </w:tc>
        <w:tc>
          <w:tcPr>
            <w:tcW w:w="7900" w:type="dxa"/>
            <w:tcBorders>
              <w:top w:val="single" w:sz="6" w:space="0" w:color="000000"/>
              <w:left w:val="single" w:sz="6" w:space="0" w:color="000000"/>
              <w:bottom w:val="single" w:sz="6" w:space="0" w:color="000000"/>
              <w:right w:val="single" w:sz="6" w:space="0" w:color="000000"/>
            </w:tcBorders>
            <w:vAlign w:val="center"/>
          </w:tcPr>
          <w:p w14:paraId="5A65D307" w14:textId="77777777" w:rsidR="00672422" w:rsidRDefault="00000000">
            <w:pPr>
              <w:pStyle w:val="TableParagraph"/>
              <w:tabs>
                <w:tab w:val="left" w:pos="599"/>
                <w:tab w:val="left" w:pos="1199"/>
                <w:tab w:val="left" w:pos="1845"/>
                <w:tab w:val="left" w:pos="2994"/>
                <w:tab w:val="left" w:pos="3642"/>
                <w:tab w:val="left" w:pos="4338"/>
              </w:tabs>
              <w:rPr>
                <w:rFonts w:ascii="Times New Roman" w:eastAsia="宋体" w:hAnsi="Times New Roman" w:cs="Times New Roman Regular"/>
              </w:rPr>
            </w:pPr>
            <w:r>
              <w:rPr>
                <w:rFonts w:ascii="Times New Roman" w:eastAsia="宋体" w:hAnsi="Times New Roman" w:cs="Times New Roman"/>
                <w:u w:val="single"/>
              </w:rPr>
              <w:tab/>
            </w:r>
            <w:r>
              <w:rPr>
                <w:rFonts w:ascii="Times New Roman" w:eastAsia="宋体" w:hAnsi="Times New Roman" w:cs="Times New Roman"/>
              </w:rPr>
              <w:t>年</w:t>
            </w:r>
            <w:r>
              <w:rPr>
                <w:rFonts w:ascii="Times New Roman" w:eastAsia="宋体" w:hAnsi="Times New Roman" w:cs="Times New Roman"/>
              </w:rPr>
              <w:t xml:space="preserve"> </w:t>
            </w:r>
            <w:r>
              <w:rPr>
                <w:rFonts w:ascii="Times New Roman" w:eastAsia="宋体" w:hAnsi="Times New Roman" w:cs="Times New Roman"/>
                <w:u w:val="single"/>
              </w:rPr>
              <w:tab/>
            </w:r>
            <w:r>
              <w:rPr>
                <w:rFonts w:ascii="Times New Roman" w:eastAsia="宋体" w:hAnsi="Times New Roman" w:cs="Times New Roman"/>
              </w:rPr>
              <w:t>月</w:t>
            </w:r>
            <w:r>
              <w:rPr>
                <w:rFonts w:ascii="Times New Roman" w:eastAsia="宋体" w:hAnsi="Times New Roman" w:cs="Times New Roman"/>
              </w:rPr>
              <w:t xml:space="preserve"> </w:t>
            </w:r>
            <w:r>
              <w:rPr>
                <w:rFonts w:ascii="Times New Roman" w:eastAsia="宋体" w:hAnsi="Times New Roman" w:cs="Times New Roman"/>
                <w:u w:val="single"/>
              </w:rPr>
              <w:tab/>
            </w:r>
            <w:r>
              <w:rPr>
                <w:rFonts w:ascii="Times New Roman" w:eastAsia="宋体" w:hAnsi="Times New Roman" w:cs="Times New Roman"/>
              </w:rPr>
              <w:t>日</w:t>
            </w:r>
            <w:r>
              <w:rPr>
                <w:rFonts w:ascii="Times New Roman" w:eastAsia="宋体" w:hAnsi="Times New Roman" w:cs="Times New Roman"/>
              </w:rPr>
              <w:t xml:space="preserve"> </w:t>
            </w:r>
            <w:r>
              <w:rPr>
                <w:rFonts w:ascii="Times New Roman" w:eastAsia="宋体" w:hAnsi="Times New Roman" w:cs="Times New Roman"/>
              </w:rPr>
              <w:t>至</w:t>
            </w:r>
            <w:r>
              <w:rPr>
                <w:rFonts w:ascii="Times New Roman" w:eastAsia="宋体" w:hAnsi="Times New Roman" w:cs="Times New Roman"/>
                <w:u w:val="single"/>
              </w:rPr>
              <w:t xml:space="preserve">     </w:t>
            </w:r>
            <w:r>
              <w:rPr>
                <w:rFonts w:ascii="Times New Roman" w:eastAsia="宋体" w:hAnsi="Times New Roman" w:cs="Times New Roman"/>
              </w:rPr>
              <w:t>年</w:t>
            </w:r>
            <w:r>
              <w:rPr>
                <w:rFonts w:ascii="Times New Roman" w:eastAsia="宋体" w:hAnsi="Times New Roman" w:cs="Times New Roman"/>
              </w:rPr>
              <w:t xml:space="preserve"> </w:t>
            </w:r>
            <w:r>
              <w:rPr>
                <w:rFonts w:ascii="Times New Roman" w:eastAsia="宋体" w:hAnsi="Times New Roman" w:cs="Times New Roman"/>
                <w:u w:val="single"/>
              </w:rPr>
              <w:tab/>
            </w:r>
            <w:r>
              <w:rPr>
                <w:rFonts w:ascii="Times New Roman" w:eastAsia="宋体" w:hAnsi="Times New Roman" w:cs="Times New Roman"/>
              </w:rPr>
              <w:t>月</w:t>
            </w:r>
            <w:r>
              <w:rPr>
                <w:rFonts w:ascii="Times New Roman" w:eastAsia="宋体" w:hAnsi="Times New Roman" w:cs="Times New Roman"/>
              </w:rPr>
              <w:t xml:space="preserve"> </w:t>
            </w:r>
            <w:r>
              <w:rPr>
                <w:rFonts w:ascii="Times New Roman" w:eastAsia="宋体" w:hAnsi="Times New Roman" w:cs="Times New Roman"/>
                <w:u w:val="single"/>
              </w:rPr>
              <w:tab/>
            </w:r>
            <w:r>
              <w:rPr>
                <w:rFonts w:ascii="Times New Roman" w:eastAsia="宋体" w:hAnsi="Times New Roman" w:cs="Times New Roman"/>
                <w:u w:val="single"/>
              </w:rPr>
              <w:tab/>
            </w:r>
            <w:r>
              <w:rPr>
                <w:rFonts w:ascii="Times New Roman" w:eastAsia="宋体" w:hAnsi="Times New Roman" w:cs="Times New Roman"/>
              </w:rPr>
              <w:t>日</w:t>
            </w:r>
          </w:p>
        </w:tc>
      </w:tr>
      <w:tr w:rsidR="00672422" w14:paraId="3B661E7B" w14:textId="77777777">
        <w:trPr>
          <w:trHeight w:val="1072"/>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8DA76"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5</w:t>
            </w:r>
            <w:r>
              <w:rPr>
                <w:rFonts w:ascii="Times New Roman" w:eastAsia="宋体" w:hAnsi="Times New Roman" w:cs="Times New Roman"/>
                <w:bCs/>
              </w:rPr>
              <w:t xml:space="preserve"> </w:t>
            </w:r>
            <w:r>
              <w:rPr>
                <w:rFonts w:ascii="Times New Roman" w:eastAsia="宋体" w:hAnsi="Times New Roman" w:cs="Times New Roman"/>
                <w:bCs/>
              </w:rPr>
              <w:t>申请签发的减排量</w:t>
            </w:r>
          </w:p>
        </w:tc>
        <w:tc>
          <w:tcPr>
            <w:tcW w:w="7900" w:type="dxa"/>
            <w:tcBorders>
              <w:top w:val="single" w:sz="6" w:space="0" w:color="000000"/>
              <w:left w:val="single" w:sz="6" w:space="0" w:color="000000"/>
              <w:bottom w:val="single" w:sz="6" w:space="0" w:color="000000"/>
              <w:right w:val="single" w:sz="6" w:space="0" w:color="000000"/>
            </w:tcBorders>
          </w:tcPr>
          <w:p w14:paraId="5571A9EC" w14:textId="77777777" w:rsidR="00672422" w:rsidRDefault="00000000">
            <w:pPr>
              <w:pStyle w:val="TableParagraph"/>
              <w:tabs>
                <w:tab w:val="left" w:pos="1077"/>
              </w:tabs>
              <w:spacing w:beforeLines="50" w:before="156"/>
              <w:ind w:left="108"/>
              <w:rPr>
                <w:rFonts w:ascii="Times New Roman" w:eastAsia="宋体" w:hAnsi="Times New Roman" w:cs="Times New Roman"/>
              </w:rPr>
            </w:pPr>
            <w:r>
              <w:rPr>
                <w:rFonts w:ascii="Times New Roman" w:eastAsia="宋体" w:hAnsi="Times New Roman" w:cs="Times New Roman"/>
              </w:rPr>
              <w:t>减排量：</w:t>
            </w:r>
            <w:r>
              <w:rPr>
                <w:rFonts w:ascii="Times New Roman" w:eastAsia="宋体" w:hAnsi="Times New Roman" w:cs="Times New Roman"/>
                <w:u w:val="single"/>
              </w:rPr>
              <w:tab/>
              <w:t xml:space="preserve">     </w:t>
            </w:r>
            <w:r>
              <w:rPr>
                <w:rFonts w:ascii="Times New Roman" w:eastAsia="宋体" w:hAnsi="Times New Roman" w:cs="Times New Roman"/>
              </w:rPr>
              <w:t>tCO</w:t>
            </w:r>
            <w:r>
              <w:rPr>
                <w:rFonts w:ascii="Times New Roman" w:eastAsia="宋体" w:hAnsi="Times New Roman" w:cs="Times New Roman"/>
                <w:sz w:val="13"/>
              </w:rPr>
              <w:t>2</w:t>
            </w:r>
            <w:r>
              <w:rPr>
                <w:rFonts w:ascii="Times New Roman" w:eastAsia="宋体" w:hAnsi="Times New Roman" w:cs="Times New Roman"/>
              </w:rPr>
              <w:t>e</w:t>
            </w:r>
          </w:p>
          <w:p w14:paraId="0490A066" w14:textId="77777777" w:rsidR="00672422" w:rsidRDefault="00000000">
            <w:pPr>
              <w:pStyle w:val="TableParagraph"/>
              <w:spacing w:beforeLines="50" w:before="156"/>
              <w:ind w:left="110"/>
              <w:rPr>
                <w:rFonts w:ascii="Times New Roman" w:eastAsia="宋体" w:hAnsi="Times New Roman" w:cs="Times New Roman Regular"/>
              </w:rPr>
            </w:pPr>
            <w:r>
              <w:rPr>
                <w:rFonts w:ascii="Times New Roman" w:eastAsia="宋体" w:hAnsi="Times New Roman" w:cs="Times New Roman"/>
                <w:sz w:val="20"/>
                <w:szCs w:val="20"/>
              </w:rPr>
              <w:t>（注：项目信息及减排量计算，详见碳普惠减排量核证报告）</w:t>
            </w:r>
          </w:p>
        </w:tc>
      </w:tr>
      <w:tr w:rsidR="00672422" w14:paraId="247B6193" w14:textId="77777777">
        <w:trPr>
          <w:trHeight w:val="2128"/>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C1BB7" w14:textId="77777777" w:rsidR="00672422" w:rsidRDefault="00000000">
            <w:pPr>
              <w:pStyle w:val="TableParagrap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6</w:t>
            </w:r>
            <w:r>
              <w:rPr>
                <w:rFonts w:ascii="Times New Roman" w:eastAsia="宋体" w:hAnsi="Times New Roman" w:cs="Times New Roman"/>
                <w:bCs/>
              </w:rPr>
              <w:t xml:space="preserve"> </w:t>
            </w:r>
            <w:r>
              <w:rPr>
                <w:rFonts w:ascii="Times New Roman" w:eastAsia="宋体" w:hAnsi="Times New Roman" w:cs="Times New Roman"/>
                <w:bCs/>
              </w:rPr>
              <w:t>第三方审定机构基本信息</w:t>
            </w:r>
          </w:p>
        </w:tc>
        <w:tc>
          <w:tcPr>
            <w:tcW w:w="7900" w:type="dxa"/>
            <w:tcBorders>
              <w:top w:val="single" w:sz="6" w:space="0" w:color="000000"/>
              <w:left w:val="single" w:sz="6" w:space="0" w:color="000000"/>
              <w:bottom w:val="single" w:sz="6" w:space="0" w:color="000000"/>
              <w:right w:val="single" w:sz="6" w:space="0" w:color="000000"/>
            </w:tcBorders>
          </w:tcPr>
          <w:p w14:paraId="00B01CD1" w14:textId="77777777" w:rsidR="00672422" w:rsidRDefault="00000000">
            <w:pPr>
              <w:pStyle w:val="TableParagraph"/>
              <w:spacing w:beforeLines="50" w:before="156"/>
              <w:ind w:left="110"/>
              <w:rPr>
                <w:rFonts w:ascii="Times New Roman" w:eastAsia="宋体" w:hAnsi="Times New Roman" w:cs="Times New Roman"/>
              </w:rPr>
            </w:pPr>
            <w:r>
              <w:rPr>
                <w:rFonts w:ascii="Times New Roman" w:eastAsia="宋体" w:hAnsi="Times New Roman" w:cs="Times New Roman"/>
              </w:rPr>
              <w:t>机构名称：</w:t>
            </w:r>
            <w:r>
              <w:rPr>
                <w:rFonts w:ascii="Times New Roman" w:eastAsia="宋体" w:hAnsi="Times New Roman" w:cs="Times New Roman"/>
                <w:u w:val="single"/>
              </w:rPr>
              <w:tab/>
              <w:t xml:space="preserve">                </w:t>
            </w:r>
          </w:p>
          <w:p w14:paraId="7F4E2F86" w14:textId="77777777" w:rsidR="00672422" w:rsidRDefault="00000000">
            <w:pPr>
              <w:pStyle w:val="TableParagraph"/>
              <w:spacing w:beforeLines="50" w:before="156"/>
              <w:ind w:left="110"/>
              <w:rPr>
                <w:rFonts w:ascii="Times New Roman" w:eastAsia="宋体" w:hAnsi="Times New Roman" w:cs="Times New Roman"/>
                <w:u w:val="single"/>
              </w:rPr>
            </w:pPr>
            <w:r>
              <w:rPr>
                <w:rFonts w:ascii="Times New Roman" w:eastAsia="宋体" w:hAnsi="Times New Roman" w:cs="Times New Roman"/>
              </w:rPr>
              <w:t>联系人：</w:t>
            </w:r>
            <w:r>
              <w:rPr>
                <w:rFonts w:ascii="Times New Roman" w:eastAsia="宋体" w:hAnsi="Times New Roman" w:cs="Times New Roman"/>
                <w:u w:val="single"/>
              </w:rPr>
              <w:tab/>
              <w:t xml:space="preserve">                </w:t>
            </w:r>
          </w:p>
          <w:p w14:paraId="75823152" w14:textId="77777777" w:rsidR="00672422" w:rsidRDefault="00000000">
            <w:pPr>
              <w:pStyle w:val="TableParagraph"/>
              <w:spacing w:beforeLines="50" w:before="156"/>
              <w:ind w:left="110"/>
              <w:rPr>
                <w:rFonts w:ascii="Times New Roman" w:eastAsia="宋体" w:hAnsi="Times New Roman" w:cs="Times New Roman"/>
                <w:u w:val="single"/>
              </w:rPr>
            </w:pPr>
            <w:r>
              <w:rPr>
                <w:rFonts w:ascii="Times New Roman" w:eastAsia="宋体" w:hAnsi="Times New Roman" w:cs="Times New Roman"/>
              </w:rPr>
              <w:t>联系电话：</w:t>
            </w:r>
            <w:r>
              <w:rPr>
                <w:rFonts w:ascii="Times New Roman" w:eastAsia="宋体" w:hAnsi="Times New Roman" w:cs="Times New Roman"/>
                <w:u w:val="single"/>
              </w:rPr>
              <w:tab/>
              <w:t xml:space="preserve">                </w:t>
            </w:r>
          </w:p>
          <w:p w14:paraId="1EAB1618" w14:textId="77777777" w:rsidR="00672422" w:rsidRDefault="00000000">
            <w:pPr>
              <w:pStyle w:val="TableParagraph"/>
              <w:spacing w:beforeLines="50" w:before="156"/>
              <w:ind w:left="110"/>
              <w:rPr>
                <w:rFonts w:ascii="Times New Roman" w:eastAsia="宋体" w:hAnsi="Times New Roman" w:cs="Times New Roman Regular"/>
                <w:spacing w:val="-6"/>
              </w:rPr>
            </w:pPr>
            <w:r>
              <w:rPr>
                <w:rFonts w:ascii="Times New Roman" w:eastAsia="宋体" w:hAnsi="Times New Roman" w:cs="Times New Roman"/>
              </w:rPr>
              <w:t>电子邮箱：</w:t>
            </w:r>
            <w:r>
              <w:rPr>
                <w:rFonts w:ascii="Times New Roman" w:eastAsia="宋体" w:hAnsi="Times New Roman" w:cs="Times New Roman"/>
                <w:u w:val="single"/>
              </w:rPr>
              <w:tab/>
              <w:t xml:space="preserve">                </w:t>
            </w:r>
          </w:p>
        </w:tc>
      </w:tr>
      <w:tr w:rsidR="00672422" w14:paraId="5DE6737E" w14:textId="77777777">
        <w:trPr>
          <w:trHeight w:val="1072"/>
          <w:jc w:val="center"/>
        </w:trPr>
        <w:tc>
          <w:tcPr>
            <w:tcW w:w="16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B097D" w14:textId="77777777" w:rsidR="00672422" w:rsidRDefault="00000000">
            <w:pPr>
              <w:pStyle w:val="TableParagraph"/>
              <w:rPr>
                <w:rFonts w:ascii="Times New Roman" w:eastAsia="宋体" w:hAnsi="Times New Roman" w:cs="Times New Roman Regular"/>
                <w:bCs/>
                <w:spacing w:val="-6"/>
              </w:rPr>
            </w:pPr>
            <w:r>
              <w:rPr>
                <w:rFonts w:ascii="Times New Roman" w:eastAsia="宋体" w:hAnsi="Times New Roman" w:cs="Times New Roman"/>
                <w:bCs/>
              </w:rPr>
              <w:t>2.</w:t>
            </w:r>
            <w:r>
              <w:rPr>
                <w:rFonts w:ascii="Times New Roman" w:eastAsia="宋体" w:hAnsi="Times New Roman" w:cs="Times New Roman" w:hint="eastAsia"/>
                <w:bCs/>
              </w:rPr>
              <w:t>7</w:t>
            </w:r>
            <w:r>
              <w:rPr>
                <w:rFonts w:ascii="Times New Roman" w:eastAsia="宋体" w:hAnsi="Times New Roman" w:cs="Times New Roman"/>
                <w:bCs/>
              </w:rPr>
              <w:t xml:space="preserve"> </w:t>
            </w:r>
            <w:r>
              <w:rPr>
                <w:rFonts w:ascii="Times New Roman" w:eastAsia="宋体" w:hAnsi="Times New Roman" w:cs="Times New Roman"/>
                <w:bCs/>
              </w:rPr>
              <w:t>减排量历史签发情况</w:t>
            </w:r>
          </w:p>
        </w:tc>
        <w:tc>
          <w:tcPr>
            <w:tcW w:w="7900" w:type="dxa"/>
            <w:tcBorders>
              <w:top w:val="single" w:sz="6" w:space="0" w:color="000000"/>
              <w:left w:val="single" w:sz="6" w:space="0" w:color="000000"/>
              <w:bottom w:val="single" w:sz="6" w:space="0" w:color="000000"/>
              <w:right w:val="single" w:sz="6" w:space="0" w:color="000000"/>
            </w:tcBorders>
          </w:tcPr>
          <w:p w14:paraId="3B87C605" w14:textId="77777777" w:rsidR="00672422" w:rsidRDefault="00000000">
            <w:pPr>
              <w:pStyle w:val="TableParagraph"/>
              <w:spacing w:beforeLines="50" w:before="156"/>
              <w:ind w:left="110"/>
              <w:rPr>
                <w:rFonts w:ascii="Times New Roman" w:eastAsia="宋体" w:hAnsi="Times New Roman" w:cs="Times New Roman"/>
              </w:rPr>
            </w:pPr>
            <w:r>
              <w:rPr>
                <w:rFonts w:ascii="Times New Roman" w:eastAsia="宋体" w:hAnsi="Times New Roman" w:cs="Times New Roman"/>
              </w:rPr>
              <w:t>是否首次申请减排量备案：</w:t>
            </w:r>
            <w:r>
              <w:rPr>
                <w:rFonts w:ascii="Times New Roman" w:eastAsia="宋体" w:hAnsi="Times New Roman" w:cs="Times New Roman"/>
              </w:rPr>
              <w:sym w:font="Wingdings 2" w:char="00A3"/>
            </w:r>
            <w:r>
              <w:rPr>
                <w:rFonts w:ascii="Times New Roman" w:eastAsia="宋体" w:hAnsi="Times New Roman" w:cs="Times New Roman"/>
              </w:rPr>
              <w:t>是</w:t>
            </w:r>
            <w:r>
              <w:rPr>
                <w:rFonts w:ascii="Times New Roman" w:eastAsia="宋体" w:hAnsi="Times New Roman" w:cs="Times New Roman"/>
              </w:rPr>
              <w:tab/>
            </w:r>
            <w:r>
              <w:rPr>
                <w:rFonts w:ascii="Times New Roman" w:eastAsia="宋体" w:hAnsi="Times New Roman" w:cs="Times New Roman"/>
              </w:rPr>
              <w:sym w:font="Wingdings 2" w:char="00A3"/>
            </w:r>
            <w:r>
              <w:rPr>
                <w:rFonts w:ascii="Times New Roman" w:eastAsia="宋体" w:hAnsi="Times New Roman" w:cs="Times New Roman"/>
              </w:rPr>
              <w:t>否</w:t>
            </w:r>
          </w:p>
          <w:p w14:paraId="62C47DD7" w14:textId="77777777" w:rsidR="00672422" w:rsidRDefault="00000000">
            <w:pPr>
              <w:pStyle w:val="TableParagraph"/>
              <w:spacing w:beforeLines="50" w:before="156"/>
              <w:ind w:left="110"/>
              <w:rPr>
                <w:rFonts w:ascii="Times New Roman" w:eastAsia="宋体" w:hAnsi="Times New Roman" w:cs="Times New Roman"/>
              </w:rPr>
            </w:pPr>
            <w:r>
              <w:rPr>
                <w:rFonts w:ascii="Times New Roman" w:eastAsia="宋体" w:hAnsi="Times New Roman" w:cs="Times New Roman"/>
                <w:sz w:val="20"/>
                <w:szCs w:val="20"/>
              </w:rPr>
              <w:t>（若非首次申请，应注明计入期内减排量历史签发情况及具体核算周期）</w:t>
            </w:r>
          </w:p>
          <w:p w14:paraId="271C7AA6" w14:textId="77777777" w:rsidR="00672422" w:rsidRDefault="00000000">
            <w:pPr>
              <w:pStyle w:val="TableParagraph"/>
              <w:spacing w:beforeLines="50" w:before="156"/>
              <w:ind w:left="110"/>
              <w:rPr>
                <w:rFonts w:ascii="Times New Roman" w:eastAsia="宋体" w:hAnsi="Times New Roman" w:cs="Times New Roman"/>
              </w:rPr>
            </w:pPr>
            <w:r>
              <w:rPr>
                <w:rFonts w:ascii="Times New Roman" w:eastAsia="宋体" w:hAnsi="Times New Roman" w:cs="Times New Roman"/>
              </w:rPr>
              <w:t>首次</w:t>
            </w:r>
            <w:r>
              <w:rPr>
                <w:rFonts w:ascii="Times New Roman" w:eastAsia="宋体" w:hAnsi="Times New Roman" w:cs="Times New Roman" w:hint="eastAsia"/>
                <w:lang w:eastAsia="zh-Hans"/>
              </w:rPr>
              <w:t>登记</w:t>
            </w:r>
            <w:r>
              <w:rPr>
                <w:rFonts w:ascii="Times New Roman" w:eastAsia="宋体" w:hAnsi="Times New Roman" w:cs="Times New Roman"/>
              </w:rPr>
              <w:t>减排量：</w:t>
            </w:r>
            <w:r>
              <w:rPr>
                <w:rFonts w:ascii="Times New Roman" w:eastAsia="宋体" w:hAnsi="Times New Roman" w:cs="Times New Roman"/>
                <w:u w:val="single"/>
              </w:rPr>
              <w:tab/>
              <w:t xml:space="preserve">     </w:t>
            </w:r>
            <w:r>
              <w:rPr>
                <w:rFonts w:ascii="Times New Roman" w:eastAsia="宋体" w:hAnsi="Times New Roman" w:cs="Times New Roman"/>
              </w:rPr>
              <w:t>tCO</w:t>
            </w:r>
            <w:r>
              <w:rPr>
                <w:rFonts w:ascii="Times New Roman" w:eastAsia="宋体" w:hAnsi="Times New Roman" w:cs="Times New Roman"/>
                <w:sz w:val="13"/>
              </w:rPr>
              <w:t>2</w:t>
            </w:r>
            <w:r>
              <w:rPr>
                <w:rFonts w:ascii="Times New Roman" w:eastAsia="宋体" w:hAnsi="Times New Roman" w:cs="Times New Roman"/>
              </w:rPr>
              <w:t>e</w:t>
            </w:r>
          </w:p>
          <w:p w14:paraId="0A99E81B" w14:textId="77777777" w:rsidR="00672422" w:rsidRDefault="00000000">
            <w:pPr>
              <w:pStyle w:val="TableParagraph"/>
              <w:spacing w:beforeLines="50" w:before="156"/>
              <w:ind w:left="110"/>
              <w:rPr>
                <w:rFonts w:ascii="Times New Roman" w:eastAsia="宋体" w:hAnsi="Times New Roman" w:cs="Times New Roman"/>
              </w:rPr>
            </w:pPr>
            <w:r>
              <w:rPr>
                <w:rFonts w:ascii="Times New Roman" w:eastAsia="宋体" w:hAnsi="Times New Roman" w:cs="Times New Roman"/>
              </w:rPr>
              <w:t>核算周期：</w:t>
            </w:r>
            <w:r>
              <w:rPr>
                <w:rFonts w:ascii="Times New Roman" w:eastAsia="宋体" w:hAnsi="Times New Roman" w:cs="Times New Roman"/>
                <w:u w:val="single"/>
              </w:rPr>
              <w:tab/>
              <w:t xml:space="preserve">    </w:t>
            </w:r>
            <w:r>
              <w:rPr>
                <w:rFonts w:ascii="Times New Roman" w:eastAsia="宋体" w:hAnsi="Times New Roman" w:cs="Times New Roman"/>
              </w:rPr>
              <w:t>年</w:t>
            </w:r>
            <w:r>
              <w:rPr>
                <w:rFonts w:ascii="Times New Roman" w:eastAsia="宋体" w:hAnsi="Times New Roman" w:cs="Times New Roman"/>
                <w:u w:val="single"/>
              </w:rPr>
              <w:tab/>
              <w:t xml:space="preserve">  </w:t>
            </w:r>
            <w:r>
              <w:rPr>
                <w:rFonts w:ascii="Times New Roman" w:eastAsia="宋体" w:hAnsi="Times New Roman" w:cs="Times New Roman"/>
              </w:rPr>
              <w:t>月</w:t>
            </w:r>
            <w:r>
              <w:rPr>
                <w:rFonts w:ascii="Times New Roman" w:eastAsia="宋体" w:hAnsi="Times New Roman" w:cs="Times New Roman"/>
                <w:u w:val="single"/>
              </w:rPr>
              <w:tab/>
              <w:t xml:space="preserve">    </w:t>
            </w:r>
            <w:r>
              <w:rPr>
                <w:rFonts w:ascii="Times New Roman" w:eastAsia="宋体" w:hAnsi="Times New Roman" w:cs="Times New Roman"/>
              </w:rPr>
              <w:t>日</w:t>
            </w:r>
            <w:r>
              <w:rPr>
                <w:rFonts w:ascii="Times New Roman" w:eastAsia="宋体" w:hAnsi="Times New Roman" w:cs="Times New Roman"/>
              </w:rPr>
              <w:t xml:space="preserve"> </w:t>
            </w:r>
            <w:r>
              <w:rPr>
                <w:rFonts w:ascii="Times New Roman" w:eastAsia="宋体" w:hAnsi="Times New Roman" w:cs="Times New Roman"/>
              </w:rPr>
              <w:t>至</w:t>
            </w:r>
            <w:r>
              <w:rPr>
                <w:rFonts w:ascii="Times New Roman" w:eastAsia="宋体" w:hAnsi="Times New Roman" w:cs="Times New Roman"/>
              </w:rPr>
              <w:t xml:space="preserve"> </w:t>
            </w:r>
            <w:r>
              <w:rPr>
                <w:rFonts w:ascii="Times New Roman" w:eastAsia="宋体" w:hAnsi="Times New Roman" w:cs="Times New Roman"/>
                <w:u w:val="single"/>
              </w:rPr>
              <w:tab/>
              <w:t xml:space="preserve">   </w:t>
            </w:r>
            <w:r>
              <w:rPr>
                <w:rFonts w:ascii="Times New Roman" w:eastAsia="宋体" w:hAnsi="Times New Roman" w:cs="Times New Roman"/>
              </w:rPr>
              <w:t>年</w:t>
            </w:r>
            <w:r>
              <w:rPr>
                <w:rFonts w:ascii="Times New Roman" w:eastAsia="宋体" w:hAnsi="Times New Roman" w:cs="Times New Roman"/>
                <w:u w:val="single"/>
              </w:rPr>
              <w:tab/>
              <w:t xml:space="preserve">  </w:t>
            </w:r>
            <w:r>
              <w:rPr>
                <w:rFonts w:ascii="Times New Roman" w:eastAsia="宋体" w:hAnsi="Times New Roman" w:cs="Times New Roman"/>
              </w:rPr>
              <w:t>月</w:t>
            </w:r>
            <w:r>
              <w:rPr>
                <w:rFonts w:ascii="Times New Roman" w:eastAsia="宋体" w:hAnsi="Times New Roman" w:cs="Times New Roman"/>
                <w:u w:val="single"/>
              </w:rPr>
              <w:tab/>
              <w:t xml:space="preserve">    </w:t>
            </w:r>
            <w:r>
              <w:rPr>
                <w:rFonts w:ascii="Times New Roman" w:eastAsia="宋体" w:hAnsi="Times New Roman" w:cs="Times New Roman"/>
              </w:rPr>
              <w:t>日</w:t>
            </w:r>
          </w:p>
          <w:p w14:paraId="4D6A1752" w14:textId="77777777" w:rsidR="00672422" w:rsidRDefault="00000000">
            <w:pPr>
              <w:pStyle w:val="TableParagraph"/>
              <w:spacing w:beforeLines="50" w:before="156"/>
              <w:ind w:left="110"/>
              <w:rPr>
                <w:rFonts w:ascii="Times New Roman" w:eastAsia="宋体" w:hAnsi="Times New Roman" w:cs="Times New Roman"/>
              </w:rPr>
            </w:pPr>
            <w:r>
              <w:rPr>
                <w:rFonts w:ascii="Times New Roman" w:eastAsia="宋体" w:hAnsi="Times New Roman" w:cs="Times New Roman"/>
              </w:rPr>
              <w:t>第二次</w:t>
            </w:r>
            <w:r>
              <w:rPr>
                <w:rFonts w:ascii="Times New Roman" w:eastAsia="宋体" w:hAnsi="Times New Roman" w:cs="Times New Roman" w:hint="eastAsia"/>
                <w:lang w:eastAsia="zh-Hans"/>
              </w:rPr>
              <w:t>登记</w:t>
            </w:r>
            <w:r>
              <w:rPr>
                <w:rFonts w:ascii="Times New Roman" w:eastAsia="宋体" w:hAnsi="Times New Roman" w:cs="Times New Roman"/>
              </w:rPr>
              <w:t>减排量：</w:t>
            </w:r>
            <w:r>
              <w:rPr>
                <w:rFonts w:ascii="Times New Roman" w:eastAsia="宋体" w:hAnsi="Times New Roman" w:cs="Times New Roman"/>
                <w:u w:val="single"/>
              </w:rPr>
              <w:tab/>
              <w:t xml:space="preserve">     </w:t>
            </w:r>
            <w:r>
              <w:rPr>
                <w:rFonts w:ascii="Times New Roman" w:eastAsia="宋体" w:hAnsi="Times New Roman" w:cs="Times New Roman"/>
              </w:rPr>
              <w:t>tCO</w:t>
            </w:r>
            <w:r>
              <w:rPr>
                <w:rFonts w:ascii="Times New Roman" w:eastAsia="宋体" w:hAnsi="Times New Roman" w:cs="Times New Roman"/>
                <w:sz w:val="13"/>
              </w:rPr>
              <w:t>2</w:t>
            </w:r>
            <w:r>
              <w:rPr>
                <w:rFonts w:ascii="Times New Roman" w:eastAsia="宋体" w:hAnsi="Times New Roman" w:cs="Times New Roman"/>
              </w:rPr>
              <w:t>e</w:t>
            </w:r>
          </w:p>
          <w:p w14:paraId="7A0D7183" w14:textId="77777777" w:rsidR="00672422" w:rsidRDefault="00000000">
            <w:pPr>
              <w:pStyle w:val="TableParagraph"/>
              <w:spacing w:beforeLines="50" w:before="156"/>
              <w:ind w:left="110"/>
              <w:rPr>
                <w:rFonts w:ascii="Times New Roman" w:eastAsia="宋体" w:hAnsi="Times New Roman" w:cs="Times New Roman"/>
              </w:rPr>
            </w:pPr>
            <w:r>
              <w:rPr>
                <w:rFonts w:ascii="Times New Roman" w:eastAsia="宋体" w:hAnsi="Times New Roman" w:cs="Times New Roman"/>
              </w:rPr>
              <w:t>核算周期：</w:t>
            </w:r>
            <w:r>
              <w:rPr>
                <w:rFonts w:ascii="Times New Roman" w:eastAsia="宋体" w:hAnsi="Times New Roman" w:cs="Times New Roman"/>
                <w:u w:val="single"/>
              </w:rPr>
              <w:tab/>
              <w:t xml:space="preserve">    </w:t>
            </w:r>
            <w:r>
              <w:rPr>
                <w:rFonts w:ascii="Times New Roman" w:eastAsia="宋体" w:hAnsi="Times New Roman" w:cs="Times New Roman"/>
              </w:rPr>
              <w:t>年</w:t>
            </w:r>
            <w:r>
              <w:rPr>
                <w:rFonts w:ascii="Times New Roman" w:eastAsia="宋体" w:hAnsi="Times New Roman" w:cs="Times New Roman"/>
                <w:u w:val="single"/>
              </w:rPr>
              <w:tab/>
              <w:t xml:space="preserve">  </w:t>
            </w:r>
            <w:r>
              <w:rPr>
                <w:rFonts w:ascii="Times New Roman" w:eastAsia="宋体" w:hAnsi="Times New Roman" w:cs="Times New Roman"/>
              </w:rPr>
              <w:t>月</w:t>
            </w:r>
            <w:r>
              <w:rPr>
                <w:rFonts w:ascii="Times New Roman" w:eastAsia="宋体" w:hAnsi="Times New Roman" w:cs="Times New Roman"/>
                <w:u w:val="single"/>
              </w:rPr>
              <w:tab/>
              <w:t xml:space="preserve">    </w:t>
            </w:r>
            <w:r>
              <w:rPr>
                <w:rFonts w:ascii="Times New Roman" w:eastAsia="宋体" w:hAnsi="Times New Roman" w:cs="Times New Roman"/>
              </w:rPr>
              <w:t>日</w:t>
            </w:r>
            <w:r>
              <w:rPr>
                <w:rFonts w:ascii="Times New Roman" w:eastAsia="宋体" w:hAnsi="Times New Roman" w:cs="Times New Roman"/>
              </w:rPr>
              <w:t xml:space="preserve"> </w:t>
            </w:r>
            <w:r>
              <w:rPr>
                <w:rFonts w:ascii="Times New Roman" w:eastAsia="宋体" w:hAnsi="Times New Roman" w:cs="Times New Roman"/>
              </w:rPr>
              <w:t>至</w:t>
            </w:r>
            <w:r>
              <w:rPr>
                <w:rFonts w:ascii="Times New Roman" w:eastAsia="宋体" w:hAnsi="Times New Roman" w:cs="Times New Roman"/>
              </w:rPr>
              <w:t xml:space="preserve"> </w:t>
            </w:r>
            <w:r>
              <w:rPr>
                <w:rFonts w:ascii="Times New Roman" w:eastAsia="宋体" w:hAnsi="Times New Roman" w:cs="Times New Roman"/>
                <w:u w:val="single"/>
              </w:rPr>
              <w:tab/>
              <w:t xml:space="preserve">   </w:t>
            </w:r>
            <w:r>
              <w:rPr>
                <w:rFonts w:ascii="Times New Roman" w:eastAsia="宋体" w:hAnsi="Times New Roman" w:cs="Times New Roman"/>
              </w:rPr>
              <w:t>年</w:t>
            </w:r>
            <w:r>
              <w:rPr>
                <w:rFonts w:ascii="Times New Roman" w:eastAsia="宋体" w:hAnsi="Times New Roman" w:cs="Times New Roman"/>
                <w:u w:val="single"/>
              </w:rPr>
              <w:tab/>
              <w:t xml:space="preserve">  </w:t>
            </w:r>
            <w:r>
              <w:rPr>
                <w:rFonts w:ascii="Times New Roman" w:eastAsia="宋体" w:hAnsi="Times New Roman" w:cs="Times New Roman"/>
              </w:rPr>
              <w:t>月</w:t>
            </w:r>
            <w:r>
              <w:rPr>
                <w:rFonts w:ascii="Times New Roman" w:eastAsia="宋体" w:hAnsi="Times New Roman" w:cs="Times New Roman"/>
                <w:u w:val="single"/>
              </w:rPr>
              <w:tab/>
              <w:t xml:space="preserve">    </w:t>
            </w:r>
            <w:r>
              <w:rPr>
                <w:rFonts w:ascii="Times New Roman" w:eastAsia="宋体" w:hAnsi="Times New Roman" w:cs="Times New Roman"/>
              </w:rPr>
              <w:t>日</w:t>
            </w:r>
          </w:p>
          <w:p w14:paraId="70C8AECA" w14:textId="77777777" w:rsidR="00672422" w:rsidRDefault="00000000">
            <w:pPr>
              <w:pStyle w:val="TableParagraph"/>
              <w:spacing w:beforeLines="50" w:before="156"/>
              <w:ind w:left="110"/>
              <w:rPr>
                <w:rFonts w:ascii="Times New Roman" w:eastAsia="宋体" w:hAnsi="Times New Roman" w:cs="Times New Roman Regular"/>
                <w:spacing w:val="-6"/>
              </w:rPr>
            </w:pPr>
            <w:r>
              <w:rPr>
                <w:rFonts w:ascii="Times New Roman" w:eastAsia="宋体" w:hAnsi="Times New Roman" w:cs="Times New Roman"/>
              </w:rPr>
              <w:t>……</w:t>
            </w:r>
          </w:p>
        </w:tc>
      </w:tr>
      <w:tr w:rsidR="00672422" w14:paraId="56418753" w14:textId="77777777">
        <w:trPr>
          <w:trHeight w:val="476"/>
          <w:jc w:val="center"/>
        </w:trPr>
        <w:tc>
          <w:tcPr>
            <w:tcW w:w="9551" w:type="dxa"/>
            <w:gridSpan w:val="2"/>
            <w:tcBorders>
              <w:top w:val="single" w:sz="4" w:space="0" w:color="000000"/>
              <w:bottom w:val="single" w:sz="4" w:space="0" w:color="000000"/>
            </w:tcBorders>
            <w:shd w:val="clear" w:color="auto" w:fill="D6D6D6"/>
          </w:tcPr>
          <w:p w14:paraId="6CE98934" w14:textId="77777777" w:rsidR="00672422" w:rsidRDefault="00000000">
            <w:pPr>
              <w:pStyle w:val="TableParagraph"/>
              <w:jc w:val="center"/>
              <w:rPr>
                <w:rFonts w:ascii="Times New Roman" w:eastAsia="宋体" w:hAnsi="Times New Roman" w:cs="Times New Roman Regular"/>
                <w:b/>
              </w:rPr>
            </w:pPr>
            <w:r>
              <w:rPr>
                <w:rFonts w:ascii="Times New Roman" w:eastAsia="宋体" w:hAnsi="Times New Roman" w:cs="Times New Roman"/>
                <w:b/>
              </w:rPr>
              <w:t>3.</w:t>
            </w:r>
            <w:r>
              <w:rPr>
                <w:rFonts w:ascii="Times New Roman" w:eastAsia="宋体" w:hAnsi="Times New Roman" w:cs="Times New Roman"/>
                <w:b/>
              </w:rPr>
              <w:t>申请人申明</w:t>
            </w:r>
          </w:p>
        </w:tc>
      </w:tr>
      <w:tr w:rsidR="00672422" w14:paraId="21FD485F" w14:textId="77777777">
        <w:trPr>
          <w:trHeight w:val="963"/>
          <w:jc w:val="center"/>
        </w:trPr>
        <w:tc>
          <w:tcPr>
            <w:tcW w:w="9551" w:type="dxa"/>
            <w:gridSpan w:val="2"/>
            <w:tcBorders>
              <w:top w:val="single" w:sz="4" w:space="0" w:color="000000"/>
              <w:bottom w:val="single" w:sz="4" w:space="0" w:color="000000"/>
            </w:tcBorders>
            <w:shd w:val="clear" w:color="auto" w:fill="auto"/>
            <w:vAlign w:val="center"/>
          </w:tcPr>
          <w:p w14:paraId="2AF169AC" w14:textId="77777777" w:rsidR="00672422" w:rsidRDefault="00672422">
            <w:pPr>
              <w:pStyle w:val="TableParagraph"/>
              <w:ind w:firstLineChars="200" w:firstLine="404"/>
              <w:rPr>
                <w:rFonts w:ascii="Times New Roman" w:eastAsia="宋体" w:hAnsi="Times New Roman" w:cs="Times New Roman Regular"/>
                <w:spacing w:val="-4"/>
              </w:rPr>
            </w:pPr>
          </w:p>
          <w:p w14:paraId="0A6FC241" w14:textId="77777777" w:rsidR="00672422" w:rsidRDefault="00000000">
            <w:pPr>
              <w:pStyle w:val="TableParagraph"/>
              <w:ind w:firstLineChars="200" w:firstLine="420"/>
              <w:rPr>
                <w:rFonts w:ascii="Times New Roman" w:eastAsia="宋体" w:hAnsi="Times New Roman" w:cs="Times New Roman"/>
              </w:rPr>
            </w:pPr>
            <w:r>
              <w:rPr>
                <w:rFonts w:ascii="Times New Roman" w:eastAsia="宋体" w:hAnsi="Times New Roman" w:cs="Times New Roman"/>
              </w:rPr>
              <w:t>本人申明：本人（公司）承诺对项目和申报材料的真实性负责，对申报资格和申报条件的符合性负责。保证所提交的材料真实、完整、准确，并在申报过程中不存在任何弄虚作假或者其他违反法律法规和政策的行为。本人（公司）确认，在上述申请时段内所产生的减排量真实有效。未在</w:t>
            </w:r>
            <w:r>
              <w:rPr>
                <w:rFonts w:ascii="Times New Roman" w:eastAsia="宋体" w:hAnsi="Times New Roman" w:cs="Times New Roman" w:hint="eastAsia"/>
              </w:rPr>
              <w:t>其他</w:t>
            </w:r>
            <w:r>
              <w:rPr>
                <w:rFonts w:ascii="Times New Roman" w:eastAsia="宋体" w:hAnsi="Times New Roman" w:cs="Times New Roman"/>
              </w:rPr>
              <w:t>温室气体减排交易机制下获得签发，且未参与绿色电力交易、绿色电力证书交易等</w:t>
            </w:r>
            <w:r>
              <w:rPr>
                <w:rFonts w:ascii="Times New Roman" w:eastAsia="宋体" w:hAnsi="Times New Roman" w:cs="Times New Roman" w:hint="eastAsia"/>
                <w:lang w:eastAsia="zh-Hans"/>
              </w:rPr>
              <w:t>其他环境权益主张</w:t>
            </w:r>
            <w:r>
              <w:rPr>
                <w:rFonts w:ascii="Times New Roman" w:eastAsia="宋体" w:hAnsi="Times New Roman" w:cs="Times New Roman"/>
              </w:rPr>
              <w:t>，同时</w:t>
            </w:r>
            <w:r>
              <w:rPr>
                <w:rFonts w:ascii="Times New Roman" w:eastAsia="宋体" w:hAnsi="Times New Roman" w:cs="Times New Roman" w:hint="eastAsia"/>
                <w:lang w:eastAsia="zh-Hans"/>
              </w:rPr>
              <w:t>已充分了解</w:t>
            </w:r>
            <w:r>
              <w:rPr>
                <w:rFonts w:ascii="Times New Roman" w:eastAsia="宋体" w:hAnsi="Times New Roman" w:cs="Times New Roman"/>
              </w:rPr>
              <w:t>并同意在今后碳排放核算过程中避免重复计算等问题。</w:t>
            </w:r>
          </w:p>
          <w:p w14:paraId="7C7BF820" w14:textId="77777777" w:rsidR="00672422" w:rsidRDefault="00000000">
            <w:pPr>
              <w:pStyle w:val="TableParagraph"/>
              <w:ind w:firstLineChars="200" w:firstLine="420"/>
              <w:rPr>
                <w:rFonts w:ascii="Times New Roman" w:eastAsia="宋体" w:hAnsi="Times New Roman" w:cs="Times New Roman"/>
              </w:rPr>
            </w:pPr>
            <w:r>
              <w:rPr>
                <w:rFonts w:ascii="Times New Roman" w:eastAsia="宋体" w:hAnsi="Times New Roman" w:cs="Times New Roman"/>
              </w:rPr>
              <w:t>若有虚报假报及重复申请签发，本人将承担由此引起的法律责任。</w:t>
            </w:r>
          </w:p>
          <w:p w14:paraId="3AEACC86" w14:textId="77777777" w:rsidR="00672422" w:rsidRDefault="00672422">
            <w:pPr>
              <w:pStyle w:val="TableParagraph"/>
              <w:rPr>
                <w:rFonts w:ascii="Times New Roman" w:eastAsia="宋体" w:hAnsi="Times New Roman" w:cs="Times New Roman"/>
              </w:rPr>
            </w:pPr>
          </w:p>
          <w:p w14:paraId="5CB515E8" w14:textId="77777777" w:rsidR="00672422" w:rsidRDefault="00672422">
            <w:pPr>
              <w:pStyle w:val="TableParagraph"/>
              <w:ind w:firstLineChars="200" w:firstLine="540"/>
              <w:rPr>
                <w:rFonts w:ascii="Times New Roman" w:eastAsia="宋体" w:hAnsi="Times New Roman" w:cs="Times New Roman Regular"/>
                <w:sz w:val="27"/>
              </w:rPr>
            </w:pPr>
          </w:p>
          <w:p w14:paraId="2A164E55" w14:textId="77777777" w:rsidR="00672422" w:rsidRDefault="00000000">
            <w:pPr>
              <w:pStyle w:val="TableParagraph"/>
              <w:spacing w:line="321" w:lineRule="auto"/>
              <w:ind w:left="6084" w:right="1294" w:firstLine="16"/>
              <w:rPr>
                <w:rFonts w:ascii="Times New Roman" w:eastAsia="宋体" w:hAnsi="Times New Roman" w:cs="Times New Roman Regular"/>
                <w:b/>
                <w:spacing w:val="-6"/>
              </w:rPr>
            </w:pPr>
            <w:r>
              <w:rPr>
                <w:rFonts w:ascii="Times New Roman" w:eastAsia="宋体" w:hAnsi="Times New Roman" w:cs="Times New Roman Regular"/>
                <w:b/>
                <w:spacing w:val="-6"/>
              </w:rPr>
              <w:t>法定代表：</w:t>
            </w:r>
          </w:p>
          <w:p w14:paraId="34C7DFAE" w14:textId="77777777" w:rsidR="00672422" w:rsidRDefault="00000000">
            <w:pPr>
              <w:pStyle w:val="TableParagraph"/>
              <w:spacing w:line="321" w:lineRule="auto"/>
              <w:ind w:left="6084" w:right="1294" w:firstLine="16"/>
              <w:rPr>
                <w:rFonts w:ascii="Times New Roman" w:eastAsia="宋体" w:hAnsi="Times New Roman" w:cs="Times New Roman Regular"/>
                <w:b/>
              </w:rPr>
            </w:pPr>
            <w:r>
              <w:rPr>
                <w:rFonts w:ascii="Times New Roman" w:eastAsia="宋体" w:hAnsi="Times New Roman" w:cs="Times New Roman Regular"/>
                <w:b/>
                <w:spacing w:val="-2"/>
              </w:rPr>
              <w:t>单位盖章：</w:t>
            </w:r>
          </w:p>
          <w:p w14:paraId="72DCF704" w14:textId="77777777" w:rsidR="00672422" w:rsidRDefault="00000000">
            <w:pPr>
              <w:pStyle w:val="TableParagraph"/>
              <w:spacing w:line="321" w:lineRule="auto"/>
              <w:ind w:left="6084" w:right="1294" w:firstLine="16"/>
              <w:rPr>
                <w:rFonts w:ascii="Times New Roman" w:eastAsia="宋体" w:hAnsi="Times New Roman" w:cs="Times New Roman Regular"/>
                <w:bCs/>
                <w:spacing w:val="-2"/>
              </w:rPr>
            </w:pPr>
            <w:r>
              <w:rPr>
                <w:rFonts w:ascii="Times New Roman" w:eastAsia="宋体" w:hAnsi="Times New Roman" w:cs="Times New Roman Regular"/>
                <w:b/>
              </w:rPr>
              <w:t>日期：</w:t>
            </w:r>
            <w:r>
              <w:rPr>
                <w:rFonts w:ascii="Times New Roman" w:eastAsia="宋体" w:hAnsi="Times New Roman" w:cs="Times New Roman Regular"/>
                <w:b/>
              </w:rPr>
              <w:t xml:space="preserve">  </w:t>
            </w:r>
            <w:r>
              <w:rPr>
                <w:rFonts w:ascii="Times New Roman" w:eastAsia="宋体" w:hAnsi="Times New Roman" w:cs="Times New Roman Regular"/>
                <w:b/>
              </w:rPr>
              <w:t>年</w:t>
            </w:r>
            <w:r>
              <w:rPr>
                <w:rFonts w:ascii="Times New Roman" w:eastAsia="宋体" w:hAnsi="Times New Roman" w:cs="Times New Roman Regular"/>
                <w:b/>
                <w:spacing w:val="30"/>
                <w:w w:val="150"/>
              </w:rPr>
              <w:t xml:space="preserve"> </w:t>
            </w:r>
            <w:r>
              <w:rPr>
                <w:rFonts w:ascii="Times New Roman" w:eastAsia="宋体" w:hAnsi="Times New Roman" w:cs="Times New Roman Regular"/>
                <w:b/>
              </w:rPr>
              <w:t>月</w:t>
            </w:r>
            <w:r>
              <w:rPr>
                <w:rFonts w:ascii="Times New Roman" w:eastAsia="宋体" w:hAnsi="Times New Roman" w:cs="Times New Roman Regular"/>
                <w:b/>
                <w:spacing w:val="29"/>
                <w:w w:val="150"/>
              </w:rPr>
              <w:t xml:space="preserve"> </w:t>
            </w:r>
            <w:r>
              <w:rPr>
                <w:rFonts w:ascii="Times New Roman" w:eastAsia="宋体" w:hAnsi="Times New Roman" w:cs="Times New Roman Regular"/>
                <w:b/>
                <w:spacing w:val="-10"/>
              </w:rPr>
              <w:t>日</w:t>
            </w:r>
          </w:p>
        </w:tc>
      </w:tr>
    </w:tbl>
    <w:p w14:paraId="0CCE17FE" w14:textId="77777777" w:rsidR="00672422" w:rsidRDefault="00672422">
      <w:pPr>
        <w:rPr>
          <w:rFonts w:ascii="Times New Roman" w:hAnsi="Times New Roman"/>
        </w:rPr>
      </w:pPr>
      <w:bookmarkStart w:id="111" w:name="_Toc1269269097"/>
    </w:p>
    <w:p w14:paraId="597B1695" w14:textId="77777777" w:rsidR="00672422" w:rsidRDefault="00000000">
      <w:pPr>
        <w:rPr>
          <w:rFonts w:ascii="Times New Roman" w:hAnsi="Times New Roman"/>
        </w:rPr>
      </w:pPr>
      <w:r>
        <w:rPr>
          <w:rFonts w:ascii="Times New Roman" w:hAnsi="Times New Roman" w:hint="eastAsia"/>
        </w:rPr>
        <w:br w:type="page"/>
      </w:r>
    </w:p>
    <w:p w14:paraId="621E2B84" w14:textId="77777777" w:rsidR="00672422" w:rsidRDefault="00000000">
      <w:pPr>
        <w:outlineLvl w:val="0"/>
        <w:rPr>
          <w:rFonts w:ascii="黑体" w:eastAsia="黑体" w:hAnsi="黑体" w:cs="黑体" w:hint="eastAsia"/>
          <w:lang w:eastAsia="zh-Hans"/>
        </w:rPr>
      </w:pPr>
      <w:bookmarkStart w:id="112" w:name="_Toc13535"/>
      <w:bookmarkStart w:id="113" w:name="_Toc19406"/>
      <w:bookmarkStart w:id="114" w:name="_Toc14070"/>
      <w:r>
        <w:rPr>
          <w:rFonts w:ascii="黑体" w:eastAsia="黑体" w:hAnsi="黑体" w:cs="黑体" w:hint="eastAsia"/>
        </w:rPr>
        <w:t xml:space="preserve">附录D </w:t>
      </w:r>
      <w:r>
        <w:rPr>
          <w:rFonts w:ascii="黑体" w:eastAsia="黑体" w:hAnsi="黑体" w:cs="黑体" w:hint="eastAsia"/>
          <w:lang w:eastAsia="zh-Hans"/>
        </w:rPr>
        <w:t>碳普惠减排量登记申请材料清单</w:t>
      </w:r>
      <w:bookmarkEnd w:id="111"/>
      <w:bookmarkEnd w:id="112"/>
      <w:bookmarkEnd w:id="113"/>
      <w:bookmarkEnd w:id="114"/>
    </w:p>
    <w:p w14:paraId="3A785B8B" w14:textId="77777777" w:rsidR="00672422" w:rsidRDefault="00672422">
      <w:pPr>
        <w:rPr>
          <w:rFonts w:ascii="Times New Roman" w:hAnsi="Times New Roman"/>
        </w:rPr>
      </w:pPr>
    </w:p>
    <w:p w14:paraId="365CAF40" w14:textId="77777777" w:rsidR="00672422" w:rsidRDefault="00000000">
      <w:pPr>
        <w:rPr>
          <w:rFonts w:ascii="Times New Roman" w:hAnsi="Times New Roman"/>
        </w:rPr>
      </w:pPr>
      <w:r>
        <w:rPr>
          <w:rFonts w:ascii="Times New Roman" w:hAnsi="Times New Roman" w:hint="eastAsia"/>
        </w:rPr>
        <w:t>申请碳普惠减排量登记时，项目申报者须向武汉市生态环境局提交以下申请材料：</w:t>
      </w:r>
    </w:p>
    <w:tbl>
      <w:tblPr>
        <w:tblStyle w:val="ae"/>
        <w:tblW w:w="9534" w:type="dxa"/>
        <w:tblInd w:w="-120" w:type="dxa"/>
        <w:tblLook w:val="04A0" w:firstRow="1" w:lastRow="0" w:firstColumn="1" w:lastColumn="0" w:noHBand="0" w:noVBand="1"/>
      </w:tblPr>
      <w:tblGrid>
        <w:gridCol w:w="680"/>
        <w:gridCol w:w="7973"/>
        <w:gridCol w:w="881"/>
      </w:tblGrid>
      <w:tr w:rsidR="00672422" w14:paraId="59DA5289" w14:textId="77777777">
        <w:trPr>
          <w:trHeight w:val="454"/>
        </w:trPr>
        <w:tc>
          <w:tcPr>
            <w:tcW w:w="680" w:type="dxa"/>
            <w:vAlign w:val="center"/>
          </w:tcPr>
          <w:p w14:paraId="1CBBF63B" w14:textId="77777777" w:rsidR="00672422" w:rsidRDefault="00000000">
            <w:pPr>
              <w:jc w:val="center"/>
              <w:rPr>
                <w:rFonts w:ascii="Times New Roman" w:eastAsia="宋体" w:hAnsi="Times New Roman" w:cs="宋体"/>
                <w:szCs w:val="21"/>
              </w:rPr>
            </w:pPr>
            <w:r>
              <w:rPr>
                <w:rFonts w:ascii="Times New Roman" w:eastAsia="宋体" w:hAnsi="Times New Roman" w:cs="宋体" w:hint="eastAsia"/>
                <w:szCs w:val="21"/>
              </w:rPr>
              <w:t>序号</w:t>
            </w:r>
          </w:p>
        </w:tc>
        <w:tc>
          <w:tcPr>
            <w:tcW w:w="7973" w:type="dxa"/>
            <w:vAlign w:val="center"/>
          </w:tcPr>
          <w:p w14:paraId="71E1EFF3" w14:textId="77777777" w:rsidR="00672422" w:rsidRDefault="00000000">
            <w:pPr>
              <w:jc w:val="center"/>
              <w:rPr>
                <w:rFonts w:ascii="Times New Roman" w:eastAsia="宋体" w:hAnsi="Times New Roman" w:cs="宋体"/>
                <w:szCs w:val="21"/>
              </w:rPr>
            </w:pPr>
            <w:r>
              <w:rPr>
                <w:rFonts w:ascii="Times New Roman" w:eastAsia="宋体" w:hAnsi="Times New Roman" w:cs="宋体" w:hint="eastAsia"/>
                <w:szCs w:val="21"/>
              </w:rPr>
              <w:t>文件名称</w:t>
            </w:r>
          </w:p>
        </w:tc>
        <w:tc>
          <w:tcPr>
            <w:tcW w:w="881" w:type="dxa"/>
            <w:vAlign w:val="center"/>
          </w:tcPr>
          <w:p w14:paraId="03BF382A" w14:textId="77777777" w:rsidR="00672422" w:rsidRDefault="00000000">
            <w:pPr>
              <w:jc w:val="center"/>
              <w:rPr>
                <w:rFonts w:ascii="Times New Roman" w:eastAsia="宋体" w:hAnsi="Times New Roman" w:cs="宋体"/>
                <w:szCs w:val="21"/>
              </w:rPr>
            </w:pPr>
            <w:r>
              <w:rPr>
                <w:rFonts w:ascii="Times New Roman" w:eastAsia="宋体" w:hAnsi="Times New Roman" w:cs="宋体" w:hint="eastAsia"/>
                <w:szCs w:val="21"/>
              </w:rPr>
              <w:t>份数</w:t>
            </w:r>
          </w:p>
        </w:tc>
      </w:tr>
      <w:tr w:rsidR="00672422" w14:paraId="36CBA585" w14:textId="77777777">
        <w:trPr>
          <w:trHeight w:val="907"/>
        </w:trPr>
        <w:tc>
          <w:tcPr>
            <w:tcW w:w="680" w:type="dxa"/>
            <w:vAlign w:val="center"/>
          </w:tcPr>
          <w:p w14:paraId="279D4336"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973" w:type="dxa"/>
            <w:vAlign w:val="center"/>
          </w:tcPr>
          <w:p w14:paraId="5728489B"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《碳普惠减排量</w:t>
            </w:r>
            <w:r>
              <w:rPr>
                <w:rFonts w:ascii="Times New Roman" w:eastAsia="宋体" w:hAnsi="Times New Roman" w:cs="宋体" w:hint="eastAsia"/>
                <w:szCs w:val="21"/>
                <w:lang w:eastAsia="zh-Hans"/>
              </w:rPr>
              <w:t>登记</w:t>
            </w:r>
            <w:r>
              <w:rPr>
                <w:rFonts w:ascii="Times New Roman" w:eastAsia="宋体" w:hAnsi="Times New Roman" w:cs="宋体" w:hint="eastAsia"/>
                <w:szCs w:val="21"/>
              </w:rPr>
              <w:t>申请表》原件</w:t>
            </w:r>
          </w:p>
        </w:tc>
        <w:tc>
          <w:tcPr>
            <w:tcW w:w="881" w:type="dxa"/>
            <w:vAlign w:val="center"/>
          </w:tcPr>
          <w:p w14:paraId="3F7641EB"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1</w:t>
            </w:r>
          </w:p>
        </w:tc>
      </w:tr>
      <w:tr w:rsidR="00672422" w14:paraId="4093ABFB" w14:textId="77777777">
        <w:trPr>
          <w:trHeight w:val="454"/>
        </w:trPr>
        <w:tc>
          <w:tcPr>
            <w:tcW w:w="680" w:type="dxa"/>
            <w:vAlign w:val="center"/>
          </w:tcPr>
          <w:p w14:paraId="3D99AE4B"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973" w:type="dxa"/>
            <w:vAlign w:val="center"/>
          </w:tcPr>
          <w:p w14:paraId="4BC037F4"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《碳普惠减排量核算报告》原件</w:t>
            </w:r>
          </w:p>
        </w:tc>
        <w:tc>
          <w:tcPr>
            <w:tcW w:w="881" w:type="dxa"/>
            <w:vAlign w:val="center"/>
          </w:tcPr>
          <w:p w14:paraId="282F7B23"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1</w:t>
            </w:r>
          </w:p>
        </w:tc>
      </w:tr>
      <w:tr w:rsidR="00672422" w14:paraId="4FD1A3B5" w14:textId="77777777">
        <w:trPr>
          <w:trHeight w:val="454"/>
        </w:trPr>
        <w:tc>
          <w:tcPr>
            <w:tcW w:w="680" w:type="dxa"/>
            <w:vAlign w:val="center"/>
          </w:tcPr>
          <w:p w14:paraId="7C3993D9"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73" w:type="dxa"/>
            <w:vAlign w:val="center"/>
          </w:tcPr>
          <w:p w14:paraId="47E9D99A" w14:textId="77777777" w:rsidR="00672422" w:rsidRDefault="00000000">
            <w:pPr>
              <w:jc w:val="left"/>
              <w:rPr>
                <w:rFonts w:ascii="Times New Roman" w:eastAsia="宋体" w:hAnsi="Times New Roman" w:cs="宋体"/>
                <w:szCs w:val="21"/>
                <w:lang w:eastAsia="zh-Hans"/>
              </w:rPr>
            </w:pPr>
            <w:r>
              <w:rPr>
                <w:rFonts w:ascii="Times New Roman" w:eastAsia="宋体" w:hAnsi="Times New Roman" w:cs="宋体" w:hint="eastAsia"/>
                <w:szCs w:val="21"/>
                <w:lang w:eastAsia="zh-Hans"/>
              </w:rPr>
              <w:t>第三方</w:t>
            </w:r>
            <w:r>
              <w:rPr>
                <w:rFonts w:ascii="Times New Roman" w:eastAsia="宋体" w:hAnsi="Times New Roman" w:cs="宋体" w:hint="eastAsia"/>
                <w:szCs w:val="21"/>
              </w:rPr>
              <w:t>核查机构出具的《碳普惠减碳量核查报告》原件</w:t>
            </w:r>
          </w:p>
        </w:tc>
        <w:tc>
          <w:tcPr>
            <w:tcW w:w="881" w:type="dxa"/>
            <w:vAlign w:val="center"/>
          </w:tcPr>
          <w:p w14:paraId="714DC6D4"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1</w:t>
            </w:r>
          </w:p>
        </w:tc>
      </w:tr>
      <w:tr w:rsidR="00672422" w14:paraId="1095021D" w14:textId="77777777">
        <w:trPr>
          <w:trHeight w:val="454"/>
        </w:trPr>
        <w:tc>
          <w:tcPr>
            <w:tcW w:w="680" w:type="dxa"/>
            <w:vAlign w:val="center"/>
          </w:tcPr>
          <w:p w14:paraId="388237C9"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973" w:type="dxa"/>
            <w:vAlign w:val="center"/>
          </w:tcPr>
          <w:p w14:paraId="76A2FC79"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统一社会信用代码证（或组织机构代码证、营业执照）复印件</w:t>
            </w:r>
          </w:p>
        </w:tc>
        <w:tc>
          <w:tcPr>
            <w:tcW w:w="881" w:type="dxa"/>
            <w:vAlign w:val="center"/>
          </w:tcPr>
          <w:p w14:paraId="65BCA1B8"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2</w:t>
            </w:r>
          </w:p>
        </w:tc>
      </w:tr>
      <w:tr w:rsidR="00672422" w14:paraId="7A1EC202" w14:textId="77777777">
        <w:trPr>
          <w:trHeight w:val="454"/>
        </w:trPr>
        <w:tc>
          <w:tcPr>
            <w:tcW w:w="680" w:type="dxa"/>
            <w:vAlign w:val="center"/>
          </w:tcPr>
          <w:p w14:paraId="3F7EC616"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7973" w:type="dxa"/>
            <w:vAlign w:val="center"/>
          </w:tcPr>
          <w:p w14:paraId="7D8212A1"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法人代表身份证复印件</w:t>
            </w:r>
          </w:p>
        </w:tc>
        <w:tc>
          <w:tcPr>
            <w:tcW w:w="881" w:type="dxa"/>
            <w:vAlign w:val="center"/>
          </w:tcPr>
          <w:p w14:paraId="0211A620"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2</w:t>
            </w:r>
          </w:p>
        </w:tc>
      </w:tr>
      <w:tr w:rsidR="00672422" w14:paraId="28DCBE60" w14:textId="77777777">
        <w:trPr>
          <w:trHeight w:val="454"/>
        </w:trPr>
        <w:tc>
          <w:tcPr>
            <w:tcW w:w="680" w:type="dxa"/>
            <w:vAlign w:val="center"/>
          </w:tcPr>
          <w:p w14:paraId="0905C343"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7973" w:type="dxa"/>
            <w:vAlign w:val="center"/>
          </w:tcPr>
          <w:p w14:paraId="3D20A78C" w14:textId="77777777" w:rsidR="00672422" w:rsidRDefault="00000000">
            <w:pPr>
              <w:jc w:val="left"/>
              <w:rPr>
                <w:rFonts w:ascii="Times New Roman" w:hAnsi="Times New Roman" w:cs="Times New Roman Regular"/>
              </w:rPr>
            </w:pPr>
            <w:r>
              <w:rPr>
                <w:rFonts w:ascii="Times New Roman" w:hAnsi="Times New Roman" w:cs="Times New Roman Regular" w:hint="eastAsia"/>
              </w:rPr>
              <w:t>对于空调新装的情况：项目空调购买的财务证明，如：发票复印件、税务机关认可的并与税务系统联网的开票软件导出的发票信息清单等；</w:t>
            </w:r>
          </w:p>
          <w:p w14:paraId="28C88745" w14:textId="77777777" w:rsidR="00672422" w:rsidRDefault="00000000">
            <w:pPr>
              <w:jc w:val="left"/>
              <w:rPr>
                <w:rFonts w:ascii="Times New Roman" w:hAnsi="Times New Roman" w:cs="Times New Roman Regular"/>
              </w:rPr>
            </w:pPr>
            <w:r>
              <w:rPr>
                <w:rFonts w:ascii="Times New Roman" w:hAnsi="Times New Roman" w:cs="Times New Roman Regular" w:hint="eastAsia"/>
              </w:rPr>
              <w:t>对于既有空调实施改造的情况：签字的改造验收报告等。</w:t>
            </w:r>
          </w:p>
        </w:tc>
        <w:tc>
          <w:tcPr>
            <w:tcW w:w="881" w:type="dxa"/>
            <w:vAlign w:val="center"/>
          </w:tcPr>
          <w:p w14:paraId="2FFA1AA3"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2</w:t>
            </w:r>
          </w:p>
        </w:tc>
      </w:tr>
      <w:tr w:rsidR="00672422" w14:paraId="1A57C054" w14:textId="77777777">
        <w:trPr>
          <w:trHeight w:val="454"/>
        </w:trPr>
        <w:tc>
          <w:tcPr>
            <w:tcW w:w="680" w:type="dxa"/>
            <w:vAlign w:val="center"/>
          </w:tcPr>
          <w:p w14:paraId="37803694"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7973" w:type="dxa"/>
            <w:vAlign w:val="center"/>
          </w:tcPr>
          <w:p w14:paraId="4CBA8D1A"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减排量委托开发协议或其他明确减排量收益分配相关协议</w:t>
            </w:r>
            <w:r>
              <w:rPr>
                <w:rFonts w:ascii="Times New Roman" w:eastAsia="宋体" w:hAnsi="Times New Roman" w:cs="宋体" w:hint="eastAsia"/>
                <w:szCs w:val="21"/>
                <w:lang w:eastAsia="zh-Hans"/>
              </w:rPr>
              <w:t>复印件</w:t>
            </w:r>
            <w:r>
              <w:rPr>
                <w:rFonts w:ascii="Times New Roman" w:eastAsia="宋体" w:hAnsi="Times New Roman" w:cs="宋体" w:hint="eastAsia"/>
                <w:szCs w:val="21"/>
              </w:rPr>
              <w:t>（如适用）</w:t>
            </w:r>
          </w:p>
        </w:tc>
        <w:tc>
          <w:tcPr>
            <w:tcW w:w="881" w:type="dxa"/>
            <w:vAlign w:val="center"/>
          </w:tcPr>
          <w:p w14:paraId="2BC40746"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2</w:t>
            </w:r>
          </w:p>
        </w:tc>
      </w:tr>
      <w:tr w:rsidR="00672422" w14:paraId="26A0B1F4" w14:textId="77777777">
        <w:trPr>
          <w:trHeight w:val="454"/>
        </w:trPr>
        <w:tc>
          <w:tcPr>
            <w:tcW w:w="680" w:type="dxa"/>
            <w:vAlign w:val="center"/>
          </w:tcPr>
          <w:p w14:paraId="337A1D53"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7973" w:type="dxa"/>
            <w:vAlign w:val="center"/>
          </w:tcPr>
          <w:p w14:paraId="6EC3C594"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项目</w:t>
            </w:r>
            <w:r>
              <w:rPr>
                <w:rFonts w:ascii="Times New Roman" w:eastAsia="宋体" w:hAnsi="Times New Roman" w:cs="宋体" w:hint="eastAsia"/>
                <w:szCs w:val="21"/>
                <w:lang w:eastAsia="zh-Hans"/>
              </w:rPr>
              <w:t>信息</w:t>
            </w:r>
            <w:r>
              <w:rPr>
                <w:rFonts w:ascii="Times New Roman" w:eastAsia="宋体" w:hAnsi="Times New Roman" w:cs="宋体" w:hint="eastAsia"/>
                <w:szCs w:val="21"/>
              </w:rPr>
              <w:t>、利益分配等关键信息向利益相关方进行公示的证明材料</w:t>
            </w:r>
            <w:r>
              <w:rPr>
                <w:rFonts w:ascii="Times New Roman" w:eastAsia="宋体" w:hAnsi="Times New Roman" w:cs="宋体" w:hint="eastAsia"/>
                <w:szCs w:val="21"/>
                <w:lang w:eastAsia="zh-Hans"/>
              </w:rPr>
              <w:t>复印件</w:t>
            </w:r>
            <w:r>
              <w:rPr>
                <w:rFonts w:ascii="Times New Roman" w:eastAsia="宋体" w:hAnsi="Times New Roman" w:cs="宋体" w:hint="eastAsia"/>
                <w:szCs w:val="21"/>
              </w:rPr>
              <w:t>（如适用）</w:t>
            </w:r>
          </w:p>
        </w:tc>
        <w:tc>
          <w:tcPr>
            <w:tcW w:w="881" w:type="dxa"/>
            <w:vAlign w:val="center"/>
          </w:tcPr>
          <w:p w14:paraId="677FA318"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2</w:t>
            </w:r>
          </w:p>
        </w:tc>
      </w:tr>
      <w:tr w:rsidR="00672422" w14:paraId="15785EA5" w14:textId="77777777">
        <w:trPr>
          <w:trHeight w:val="454"/>
        </w:trPr>
        <w:tc>
          <w:tcPr>
            <w:tcW w:w="680" w:type="dxa"/>
            <w:vAlign w:val="center"/>
          </w:tcPr>
          <w:p w14:paraId="7DD79622" w14:textId="77777777" w:rsidR="00672422"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7973" w:type="dxa"/>
            <w:vAlign w:val="center"/>
          </w:tcPr>
          <w:p w14:paraId="52A794E8"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减排量收益分配《承诺函》的原件</w:t>
            </w:r>
          </w:p>
        </w:tc>
        <w:tc>
          <w:tcPr>
            <w:tcW w:w="881" w:type="dxa"/>
            <w:vAlign w:val="center"/>
          </w:tcPr>
          <w:p w14:paraId="02085A2F" w14:textId="77777777" w:rsidR="00672422" w:rsidRDefault="00000000">
            <w:pPr>
              <w:jc w:val="left"/>
              <w:rPr>
                <w:rFonts w:ascii="Times New Roman" w:eastAsia="宋体" w:hAnsi="Times New Roman" w:cs="宋体"/>
                <w:szCs w:val="21"/>
              </w:rPr>
            </w:pPr>
            <w:r>
              <w:rPr>
                <w:rFonts w:ascii="Times New Roman" w:eastAsia="宋体" w:hAnsi="Times New Roman" w:cs="宋体" w:hint="eastAsia"/>
                <w:szCs w:val="21"/>
              </w:rPr>
              <w:t>1</w:t>
            </w:r>
          </w:p>
        </w:tc>
      </w:tr>
      <w:bookmarkEnd w:id="79"/>
      <w:bookmarkEnd w:id="80"/>
      <w:bookmarkEnd w:id="81"/>
    </w:tbl>
    <w:p w14:paraId="45D3A1CE" w14:textId="77777777" w:rsidR="00672422" w:rsidRDefault="00672422">
      <w:pPr>
        <w:rPr>
          <w:rFonts w:ascii="Times New Roman" w:eastAsia="宋体" w:hAnsi="Times New Roman" w:cs="Times New Roman"/>
          <w:szCs w:val="21"/>
        </w:rPr>
      </w:pPr>
    </w:p>
    <w:sectPr w:rsidR="00672422">
      <w:footerReference w:type="default" r:id="rId13"/>
      <w:pgSz w:w="11906" w:h="16838"/>
      <w:pgMar w:top="1417" w:right="1417" w:bottom="113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B9BF" w14:textId="77777777" w:rsidR="00A10B28" w:rsidRDefault="00A10B28">
      <w:r>
        <w:separator/>
      </w:r>
    </w:p>
  </w:endnote>
  <w:endnote w:type="continuationSeparator" w:id="0">
    <w:p w14:paraId="374CB9B9" w14:textId="77777777" w:rsidR="00A10B28" w:rsidRDefault="00A1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00000000" w:usb1="00000000" w:usb2="00000009" w:usb3="00000000" w:csb0="400001FF" w:csb1="FFFF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ACDF" w14:textId="77777777" w:rsidR="00672422" w:rsidRDefault="00000000">
    <w:pPr>
      <w:pStyle w:val="a8"/>
      <w:tabs>
        <w:tab w:val="clear" w:pos="4153"/>
        <w:tab w:val="left" w:pos="5184"/>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40859"/>
    </w:sdtPr>
    <w:sdtContent>
      <w:p w14:paraId="120D2811" w14:textId="77777777" w:rsidR="00672422" w:rsidRDefault="00000000">
        <w:pPr>
          <w:pStyle w:val="a8"/>
          <w:spacing w:before="120" w:after="120"/>
          <w:jc w:val="center"/>
        </w:pPr>
        <w:r>
          <w:fldChar w:fldCharType="begin"/>
        </w:r>
        <w:r>
          <w:instrText>PAGE   \* MERGEFORMAT</w:instrText>
        </w:r>
        <w:r>
          <w:fldChar w:fldCharType="separate"/>
        </w:r>
        <w:r>
          <w:rPr>
            <w:lang w:val="zh-CN"/>
          </w:rPr>
          <w:t>2</w:t>
        </w:r>
        <w:r>
          <w:fldChar w:fldCharType="end"/>
        </w:r>
      </w:p>
    </w:sdtContent>
  </w:sdt>
  <w:p w14:paraId="1DC6D98D" w14:textId="77777777" w:rsidR="00672422" w:rsidRDefault="00672422">
    <w:pPr>
      <w:pStyle w:val="a8"/>
      <w:tabs>
        <w:tab w:val="clear" w:pos="4153"/>
        <w:tab w:val="clear" w:pos="8306"/>
        <w:tab w:val="center" w:pos="453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049D" w14:textId="77777777" w:rsidR="00672422" w:rsidRDefault="00000000">
    <w:pPr>
      <w:pStyle w:val="a8"/>
    </w:pPr>
    <w:r>
      <w:rPr>
        <w:noProof/>
      </w:rPr>
      <mc:AlternateContent>
        <mc:Choice Requires="wps">
          <w:drawing>
            <wp:anchor distT="0" distB="0" distL="114300" distR="114300" simplePos="0" relativeHeight="251659264" behindDoc="0" locked="0" layoutInCell="1" allowOverlap="1" wp14:anchorId="121EBC35" wp14:editId="4026EF3B">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257B2" w14:textId="77777777" w:rsidR="00672422" w:rsidRDefault="00000000">
                          <w:pPr>
                            <w:pStyle w:val="a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1EBC35" id="_x0000_t202" coordsize="21600,21600" o:spt="202" path="m,l,21600r21600,l21600,xe">
              <v:stroke joinstyle="miter"/>
              <v:path gradientshapeok="t" o:connecttype="rect"/>
            </v:shapetype>
            <v:shape id="文本框 1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8E257B2" w14:textId="77777777" w:rsidR="00672422" w:rsidRDefault="00000000">
                    <w:pPr>
                      <w:pStyle w:val="a8"/>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4F22" w14:textId="77777777" w:rsidR="00672422" w:rsidRDefault="00000000">
    <w:pPr>
      <w:pStyle w:val="a8"/>
    </w:pPr>
    <w:r>
      <w:rPr>
        <w:noProof/>
      </w:rPr>
      <mc:AlternateContent>
        <mc:Choice Requires="wps">
          <w:drawing>
            <wp:anchor distT="0" distB="0" distL="114300" distR="114300" simplePos="0" relativeHeight="251660288" behindDoc="0" locked="0" layoutInCell="1" allowOverlap="1" wp14:anchorId="30B48A31" wp14:editId="192658E3">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9A45" w14:textId="77777777" w:rsidR="00672422" w:rsidRDefault="00000000">
                          <w:pPr>
                            <w:pStyle w:val="a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B48A31" id="_x0000_t202" coordsize="21600,21600" o:spt="202" path="m,l,21600r21600,l21600,xe">
              <v:stroke joinstyle="miter"/>
              <v:path gradientshapeok="t" o:connecttype="rect"/>
            </v:shapetype>
            <v:shape id="文本框 1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FD19A45" w14:textId="77777777" w:rsidR="00672422" w:rsidRDefault="00000000">
                    <w:pPr>
                      <w:pStyle w:val="a8"/>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4531" w14:textId="77777777" w:rsidR="00672422" w:rsidRDefault="00000000">
    <w:pPr>
      <w:pStyle w:val="a8"/>
    </w:pPr>
    <w:r>
      <w:rPr>
        <w:noProof/>
      </w:rPr>
      <mc:AlternateContent>
        <mc:Choice Requires="wps">
          <w:drawing>
            <wp:anchor distT="0" distB="0" distL="114300" distR="114300" simplePos="0" relativeHeight="251661312" behindDoc="0" locked="0" layoutInCell="1" allowOverlap="1" wp14:anchorId="6F2CC332" wp14:editId="234940FD">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F7256" w14:textId="77777777" w:rsidR="00672422" w:rsidRDefault="00000000">
                          <w:pPr>
                            <w:pStyle w:val="a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2CC332" id="_x0000_t202" coordsize="21600,21600" o:spt="202" path="m,l,21600r21600,l21600,xe">
              <v:stroke joinstyle="miter"/>
              <v:path gradientshapeok="t" o:connecttype="rect"/>
            </v:shapetype>
            <v:shape id="文本框 15"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4CF7256" w14:textId="77777777" w:rsidR="00672422" w:rsidRDefault="00000000">
                    <w:pPr>
                      <w:pStyle w:val="a8"/>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D532" w14:textId="77777777" w:rsidR="00A10B28" w:rsidRDefault="00A10B28">
      <w:r>
        <w:separator/>
      </w:r>
    </w:p>
  </w:footnote>
  <w:footnote w:type="continuationSeparator" w:id="0">
    <w:p w14:paraId="54388737" w14:textId="77777777" w:rsidR="00A10B28" w:rsidRDefault="00A10B28">
      <w:r>
        <w:continuationSeparator/>
      </w:r>
    </w:p>
  </w:footnote>
  <w:footnote w:id="1">
    <w:p w14:paraId="4C4EEC12" w14:textId="77777777" w:rsidR="00672422" w:rsidRDefault="00000000">
      <w:pPr>
        <w:pStyle w:val="ab"/>
      </w:pPr>
      <w:r>
        <w:rPr>
          <w:rStyle w:val="af2"/>
        </w:rPr>
        <w:footnoteRef/>
      </w:r>
      <w:r>
        <w:t xml:space="preserve"> </w:t>
      </w:r>
      <w:r>
        <w:rPr>
          <w:rFonts w:hint="eastAsia"/>
        </w:rPr>
        <w:t>项目相关方可能涉及空调销售方（维保）、空调制造厂商、制冷剂厂商、制冷剂更换服务方等。</w:t>
      </w:r>
    </w:p>
  </w:footnote>
  <w:footnote w:id="2">
    <w:p w14:paraId="0AC3574B" w14:textId="77777777" w:rsidR="00672422" w:rsidRDefault="00000000">
      <w:pPr>
        <w:pStyle w:val="ab"/>
      </w:pPr>
      <w:r>
        <w:rPr>
          <w:rStyle w:val="af2"/>
        </w:rPr>
        <w:footnoteRef/>
      </w:r>
      <w:r>
        <w:t xml:space="preserve"> </w:t>
      </w:r>
      <w:r>
        <w:rPr>
          <w:rFonts w:hint="eastAsia"/>
        </w:rPr>
        <w:t>详见《</w:t>
      </w:r>
      <w:r>
        <w:rPr>
          <w:rFonts w:hint="eastAsia"/>
        </w:rPr>
        <w:t xml:space="preserve">GB 19576 </w:t>
      </w:r>
      <w:r>
        <w:rPr>
          <w:rFonts w:hint="eastAsia"/>
        </w:rPr>
        <w:t>单元式空气调节机能效限定值及能源效率等级》《</w:t>
      </w:r>
      <w:r>
        <w:rPr>
          <w:rFonts w:eastAsia="宋体" w:cs="Calibri" w:hint="eastAsia"/>
          <w:szCs w:val="21"/>
        </w:rPr>
        <w:t xml:space="preserve">GB 19577 </w:t>
      </w:r>
      <w:r>
        <w:rPr>
          <w:rFonts w:eastAsia="宋体" w:cs="Calibri" w:hint="eastAsia"/>
          <w:szCs w:val="21"/>
        </w:rPr>
        <w:t>冷水机组能效限定值及能效等级</w:t>
      </w:r>
      <w:r>
        <w:rPr>
          <w:rFonts w:hint="eastAsia"/>
        </w:rPr>
        <w:t>》《</w:t>
      </w:r>
      <w:r>
        <w:rPr>
          <w:rFonts w:hint="eastAsia"/>
        </w:rPr>
        <w:t xml:space="preserve">GB 21454 </w:t>
      </w:r>
      <w:r>
        <w:rPr>
          <w:rFonts w:hint="eastAsia"/>
        </w:rPr>
        <w:t>多联式空调（热泵）机组能效限定值及能效等级》和《</w:t>
      </w:r>
      <w:r>
        <w:rPr>
          <w:rFonts w:hint="eastAsia"/>
        </w:rPr>
        <w:t xml:space="preserve">GB 21455 </w:t>
      </w:r>
      <w:r>
        <w:rPr>
          <w:rFonts w:hint="eastAsia"/>
        </w:rPr>
        <w:t>房间空气调节器能效限定值及能效等级》。</w:t>
      </w:r>
    </w:p>
  </w:footnote>
  <w:footnote w:id="3">
    <w:p w14:paraId="02F8892E" w14:textId="77777777" w:rsidR="00672422" w:rsidRDefault="00000000">
      <w:pPr>
        <w:pStyle w:val="ab"/>
      </w:pPr>
      <w:r>
        <w:rPr>
          <w:rStyle w:val="af2"/>
        </w:rPr>
        <w:footnoteRef/>
      </w:r>
      <w:r>
        <w:t xml:space="preserve"> </w:t>
      </w:r>
      <w:r>
        <w:rPr>
          <w:rFonts w:hint="eastAsia"/>
        </w:rPr>
        <w:t>综合参考</w:t>
      </w:r>
      <w:r>
        <w:rPr>
          <w:rFonts w:hint="eastAsia"/>
        </w:rPr>
        <w:t>CDM</w:t>
      </w:r>
      <w:r>
        <w:rPr>
          <w:rFonts w:hint="eastAsia"/>
        </w:rPr>
        <w:t>制冷相关方法与行业经验值设定。</w:t>
      </w:r>
    </w:p>
  </w:footnote>
  <w:footnote w:id="4">
    <w:p w14:paraId="13B34E47" w14:textId="77777777" w:rsidR="00672422" w:rsidRDefault="00000000">
      <w:pPr>
        <w:pStyle w:val="ab"/>
      </w:pPr>
      <w:r>
        <w:rPr>
          <w:rStyle w:val="af2"/>
        </w:rPr>
        <w:footnoteRef/>
      </w:r>
      <w:r>
        <w:t xml:space="preserve"> </w:t>
      </w:r>
      <w:r>
        <w:rPr>
          <w:rFonts w:hint="eastAsia"/>
        </w:rPr>
        <w:t>本方法学在基准线制冷剂逸散所对应的温室气体种类中，不考虑全氯氟烃（</w:t>
      </w:r>
      <w:r>
        <w:rPr>
          <w:rFonts w:hint="eastAsia"/>
        </w:rPr>
        <w:t>CFCs</w:t>
      </w:r>
      <w:r>
        <w:rPr>
          <w:rFonts w:hint="eastAsia"/>
        </w:rPr>
        <w:t>）。因为我国已于</w:t>
      </w:r>
      <w:r>
        <w:rPr>
          <w:rFonts w:hint="eastAsia"/>
        </w:rPr>
        <w:t>2007</w:t>
      </w:r>
      <w:r>
        <w:rPr>
          <w:rFonts w:hint="eastAsia"/>
        </w:rPr>
        <w:t>年禁止其生产，详见《关于禁止全氯氟烃（</w:t>
      </w:r>
      <w:r>
        <w:rPr>
          <w:rFonts w:hint="eastAsia"/>
        </w:rPr>
        <w:t>CFCs</w:t>
      </w:r>
      <w:r>
        <w:rPr>
          <w:rFonts w:hint="eastAsia"/>
        </w:rPr>
        <w:t>）物质生产的公告》。故当基线情景所使用的制冷剂涉及</w:t>
      </w:r>
      <w:r>
        <w:rPr>
          <w:rFonts w:hint="eastAsia"/>
        </w:rPr>
        <w:t>CFCs</w:t>
      </w:r>
      <w:r>
        <w:rPr>
          <w:rFonts w:hint="eastAsia"/>
        </w:rPr>
        <w:t>：若为单工质时，则完全不考虑制冷剂逸散部分的减排量，也即公式（</w:t>
      </w:r>
      <w:r>
        <w:rPr>
          <w:rFonts w:hint="eastAsia"/>
        </w:rPr>
        <w:t>12</w:t>
      </w:r>
      <w:r>
        <w:rPr>
          <w:rFonts w:hint="eastAsia"/>
        </w:rPr>
        <w:t>）中的</w:t>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szCs w:val="21"/>
          </w:rPr>
          <m:t>=0</m:t>
        </m:r>
      </m:oMath>
      <w:r>
        <w:rPr>
          <w:rFonts w:hint="eastAsia"/>
        </w:rPr>
        <w:t>；若为混合工质，则在应用公式（</w:t>
      </w:r>
      <w:r>
        <w:rPr>
          <w:rFonts w:hint="eastAsia"/>
        </w:rPr>
        <w:t>6</w:t>
      </w:r>
      <w:r>
        <w:rPr>
          <w:rFonts w:hint="eastAsia"/>
        </w:rPr>
        <w:t>）和（</w:t>
      </w:r>
      <w:r>
        <w:rPr>
          <w:rFonts w:hint="eastAsia"/>
        </w:rPr>
        <w:t>7</w:t>
      </w:r>
      <w:r>
        <w:rPr>
          <w:rFonts w:hint="eastAsia"/>
        </w:rPr>
        <w:t>）计算制冷剂逸散导致的基准线排放时，将组分中的</w:t>
      </w:r>
      <w:r>
        <w:rPr>
          <w:rFonts w:hint="eastAsia"/>
        </w:rPr>
        <w:t>CFCs</w:t>
      </w:r>
      <w:r>
        <w:rPr>
          <w:rFonts w:hint="eastAsia"/>
        </w:rPr>
        <w:t>的</w:t>
      </w:r>
      <w:r>
        <w:rPr>
          <w:rFonts w:hint="eastAsia"/>
        </w:rPr>
        <w:t>GWP</w:t>
      </w:r>
      <w:r>
        <w:rPr>
          <w:rFonts w:hint="eastAsia"/>
        </w:rPr>
        <w:t>记为</w:t>
      </w:r>
      <w:r>
        <w:rPr>
          <w:rFonts w:hint="eastAsia"/>
        </w:rPr>
        <w:t>0</w:t>
      </w:r>
      <w:r>
        <w:rPr>
          <w:rFonts w:hint="eastAsia"/>
        </w:rPr>
        <w:t>，进一步若因此导致</w:t>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hAnsi="Cambria Math" w:cs="Calibri"/>
            <w:szCs w:val="21"/>
          </w:rPr>
          <m:t>≤</m:t>
        </m:r>
        <m:r>
          <w:rPr>
            <w:rFonts w:ascii="Cambria Math" w:eastAsia="宋体" w:hAnsi="Cambria Math" w:cs="Calibri"/>
            <w:szCs w:val="21"/>
          </w:rPr>
          <m:t>0</m:t>
        </m:r>
      </m:oMath>
      <w:r>
        <w:rPr>
          <w:rFonts w:eastAsia="宋体" w:hAnsi="Cambria Math" w:cs="Calibri" w:hint="eastAsia"/>
          <w:szCs w:val="21"/>
        </w:rPr>
        <w:t>，则记</w:t>
      </w:r>
      <m:oMath>
        <m:sSub>
          <m:sSubPr>
            <m:ctrlPr>
              <w:rPr>
                <w:rFonts w:ascii="Cambria Math" w:eastAsia="宋体" w:hAnsi="Cambria Math" w:cs="Calibri" w:hint="eastAsia"/>
                <w:i/>
                <w:iCs/>
                <w:szCs w:val="21"/>
                <w:lang w:eastAsia="zh-Hans"/>
              </w:rPr>
            </m:ctrlPr>
          </m:sSubPr>
          <m:e>
            <m:r>
              <w:rPr>
                <w:rFonts w:ascii="Cambria Math" w:eastAsia="宋体" w:hAnsi="Cambria Math" w:cs="Calibri"/>
                <w:szCs w:val="21"/>
                <w:lang w:eastAsia="zh-Hans"/>
              </w:rPr>
              <m:t>BE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hint="eastAsia"/>
            <w:szCs w:val="21"/>
            <w:lang w:eastAsia="zh-Hans"/>
          </w:rPr>
          <m:t>-</m:t>
        </m:r>
        <m:sSub>
          <m:sSubPr>
            <m:ctrlPr>
              <w:rPr>
                <w:rFonts w:ascii="Cambria Math" w:eastAsia="宋体" w:hAnsi="Cambria Math" w:cs="Calibri" w:hint="eastAsia"/>
                <w:i/>
                <w:iCs/>
                <w:szCs w:val="21"/>
                <w:lang w:eastAsia="zh-Hans"/>
              </w:rPr>
            </m:ctrlPr>
          </m:sSubPr>
          <m:e>
            <m:r>
              <w:rPr>
                <w:rFonts w:ascii="Cambria Math" w:eastAsia="宋体" w:hAnsi="Cambria Math" w:cs="Calibri"/>
                <w:szCs w:val="21"/>
              </w:rPr>
              <m:t>P</m:t>
            </m:r>
            <m:r>
              <w:rPr>
                <w:rFonts w:ascii="Cambria Math" w:eastAsia="宋体" w:hAnsi="Cambria Math" w:cs="Calibri"/>
                <w:szCs w:val="21"/>
                <w:lang w:eastAsia="zh-Hans"/>
              </w:rPr>
              <m:t>E</m:t>
            </m:r>
          </m:e>
          <m:sub>
            <m:r>
              <w:rPr>
                <w:rFonts w:ascii="Cambria Math" w:eastAsia="宋体" w:hAnsi="Cambria Math" w:cs="Calibri"/>
                <w:szCs w:val="21"/>
              </w:rPr>
              <m:t>R,</m:t>
            </m:r>
            <m:r>
              <w:rPr>
                <w:rFonts w:ascii="Cambria Math" w:eastAsia="宋体" w:hAnsi="Cambria Math" w:cs="Calibri"/>
                <w:szCs w:val="21"/>
                <w:lang w:eastAsia="zh-Hans"/>
              </w:rPr>
              <m:t>y</m:t>
            </m:r>
          </m:sub>
        </m:sSub>
        <m:r>
          <w:rPr>
            <w:rFonts w:ascii="Cambria Math" w:eastAsia="宋体" w:hAnsi="Cambria Math" w:cs="Calibri"/>
            <w:szCs w:val="21"/>
          </w:rPr>
          <m:t>=0</m:t>
        </m:r>
      </m:oMath>
      <w:r>
        <w:rPr>
          <w:rFonts w:hint="eastAsia"/>
        </w:rPr>
        <w:t>。</w:t>
      </w:r>
    </w:p>
  </w:footnote>
  <w:footnote w:id="5">
    <w:p w14:paraId="60CEC5D9" w14:textId="77777777" w:rsidR="00672422" w:rsidRDefault="00000000">
      <w:pPr>
        <w:pStyle w:val="ab"/>
        <w:rPr>
          <w:rFonts w:ascii="Times New Roman" w:hAnsi="Times New Roman"/>
        </w:rPr>
      </w:pPr>
      <w:r>
        <w:rPr>
          <w:rStyle w:val="af2"/>
        </w:rPr>
        <w:footnoteRef/>
      </w:r>
      <w:r>
        <w:t xml:space="preserve"> </w:t>
      </w:r>
      <w:r>
        <w:rPr>
          <w:rFonts w:hint="eastAsia"/>
        </w:rPr>
        <w:t>基期为替换使用绿色高效制冷剂的前一自然年。</w:t>
      </w:r>
    </w:p>
  </w:footnote>
  <w:footnote w:id="6">
    <w:p w14:paraId="7788EE52" w14:textId="77777777" w:rsidR="00672422" w:rsidRDefault="00000000">
      <w:pPr>
        <w:pStyle w:val="ab"/>
      </w:pPr>
      <w:r>
        <w:rPr>
          <w:rStyle w:val="af2"/>
        </w:rPr>
        <w:footnoteRef/>
      </w:r>
      <w:r>
        <w:t xml:space="preserve"> </w:t>
      </w:r>
      <w:r>
        <w:rPr>
          <w:rFonts w:hint="eastAsia"/>
        </w:rPr>
        <w:t>制冷季由具体的项目情况决定，应在项目核算报告中予以明确。通常为</w:t>
      </w:r>
      <w:r>
        <w:rPr>
          <w:rFonts w:hint="eastAsia"/>
        </w:rPr>
        <w:t>6</w:t>
      </w:r>
      <w:r>
        <w:rPr>
          <w:rFonts w:hint="eastAsia"/>
        </w:rPr>
        <w:t>月</w:t>
      </w:r>
      <w:r>
        <w:rPr>
          <w:rFonts w:hint="eastAsia"/>
        </w:rPr>
        <w:t>1</w:t>
      </w:r>
      <w:r>
        <w:rPr>
          <w:rFonts w:hint="eastAsia"/>
        </w:rPr>
        <w:t>日至</w:t>
      </w:r>
      <w:r>
        <w:rPr>
          <w:rFonts w:hint="eastAsia"/>
        </w:rPr>
        <w:t>9</w:t>
      </w:r>
      <w:r>
        <w:rPr>
          <w:rFonts w:hint="eastAsia"/>
        </w:rPr>
        <w:t>月</w:t>
      </w:r>
      <w:r>
        <w:rPr>
          <w:rFonts w:hint="eastAsia"/>
        </w:rPr>
        <w:t>30</w:t>
      </w:r>
      <w:r>
        <w:rPr>
          <w:rFonts w:hint="eastAsia"/>
        </w:rPr>
        <w:t>日，但某些项目可能存在特别情况，请按实际情况填写。</w:t>
      </w:r>
    </w:p>
  </w:footnote>
  <w:footnote w:id="7">
    <w:p w14:paraId="5B2BAD7C" w14:textId="77777777" w:rsidR="00672422" w:rsidRDefault="00000000">
      <w:pPr>
        <w:pStyle w:val="ab"/>
      </w:pPr>
      <w:r>
        <w:rPr>
          <w:rStyle w:val="af2"/>
        </w:rPr>
        <w:footnoteRef/>
      </w:r>
      <w:r>
        <w:t xml:space="preserve"> </w:t>
      </w:r>
      <w:r>
        <w:rPr>
          <w:rFonts w:hint="eastAsia"/>
        </w:rPr>
        <w:t>采暖季由具体的项目情况决定，应在项目核算报告中予以明确。通常为</w:t>
      </w:r>
      <w:r>
        <w:rPr>
          <w:rFonts w:hint="eastAsia"/>
        </w:rPr>
        <w:t>11</w:t>
      </w:r>
      <w:r>
        <w:rPr>
          <w:rFonts w:hint="eastAsia"/>
        </w:rPr>
        <w:t>月</w:t>
      </w:r>
      <w:r>
        <w:rPr>
          <w:rFonts w:hint="eastAsia"/>
        </w:rPr>
        <w:t>15</w:t>
      </w:r>
      <w:r>
        <w:rPr>
          <w:rFonts w:hint="eastAsia"/>
        </w:rPr>
        <w:t>日至</w:t>
      </w:r>
      <w:r>
        <w:rPr>
          <w:rFonts w:hint="eastAsia"/>
        </w:rPr>
        <w:t>3</w:t>
      </w:r>
      <w:r>
        <w:rPr>
          <w:rFonts w:hint="eastAsia"/>
        </w:rPr>
        <w:t>月</w:t>
      </w:r>
      <w:r>
        <w:rPr>
          <w:rFonts w:hint="eastAsia"/>
        </w:rPr>
        <w:t>15</w:t>
      </w:r>
      <w:r>
        <w:rPr>
          <w:rFonts w:hint="eastAsia"/>
        </w:rPr>
        <w:t>日，但某些项目可能存在特别情况，请按实际情况填写。</w:t>
      </w:r>
    </w:p>
  </w:footnote>
  <w:footnote w:id="8">
    <w:p w14:paraId="35AB44E4" w14:textId="77777777" w:rsidR="00672422" w:rsidRDefault="00000000">
      <w:pPr>
        <w:pStyle w:val="ab"/>
      </w:pPr>
      <w:r>
        <w:rPr>
          <w:rStyle w:val="af2"/>
        </w:rPr>
        <w:footnoteRef/>
      </w:r>
      <w:r>
        <w:t xml:space="preserve"> </w:t>
      </w:r>
      <w:r>
        <w:rPr>
          <w:rFonts w:hint="eastAsia"/>
        </w:rPr>
        <w:t>按照联合国环境规划署（</w:t>
      </w:r>
      <w:r>
        <w:rPr>
          <w:rFonts w:hint="eastAsia"/>
        </w:rPr>
        <w:t>UNEP</w:t>
      </w:r>
      <w:r>
        <w:rPr>
          <w:rFonts w:hint="eastAsia"/>
        </w:rPr>
        <w:t>）的《</w:t>
      </w:r>
      <w:r>
        <w:rPr>
          <w:rFonts w:hint="eastAsia"/>
        </w:rPr>
        <w:t>Global Warming Potential (GWP) of Refrigerants:Why are Particular Values Used?</w:t>
      </w:r>
      <w:r>
        <w:rPr>
          <w:rFonts w:hint="eastAsia"/>
        </w:rPr>
        <w:t>》中提及的混合</w:t>
      </w:r>
      <w:r>
        <w:rPr>
          <w:rFonts w:hint="eastAsia"/>
        </w:rPr>
        <w:t>GWP</w:t>
      </w:r>
      <w:r>
        <w:rPr>
          <w:rFonts w:hint="eastAsia"/>
        </w:rPr>
        <w:t>的方法计算。</w:t>
      </w:r>
    </w:p>
  </w:footnote>
  <w:footnote w:id="9">
    <w:p w14:paraId="067EA650" w14:textId="77777777" w:rsidR="00672422" w:rsidRDefault="00000000">
      <w:pPr>
        <w:pStyle w:val="ab"/>
      </w:pPr>
      <w:r>
        <w:rPr>
          <w:rStyle w:val="af2"/>
        </w:rPr>
        <w:footnoteRef/>
      </w:r>
      <w:r>
        <w:t xml:space="preserve"> </w:t>
      </w:r>
      <w:r>
        <w:rPr>
          <w:rFonts w:hint="eastAsia"/>
        </w:rPr>
        <w:t>根据《</w:t>
      </w:r>
      <w:r>
        <w:rPr>
          <w:rFonts w:hint="eastAsia"/>
        </w:rPr>
        <w:t>GB/T 7725-2022</w:t>
      </w:r>
      <w:r>
        <w:rPr>
          <w:rFonts w:hint="eastAsia"/>
        </w:rPr>
        <w:t>房间空气调节器》，家用空调年制冷时长为</w:t>
      </w:r>
      <w:r>
        <w:rPr>
          <w:rFonts w:hint="eastAsia"/>
        </w:rPr>
        <w:t>1783h</w:t>
      </w:r>
      <w:r>
        <w:rPr>
          <w:rFonts w:hint="eastAsia"/>
        </w:rPr>
        <w:t>。本方法学参考该数值。</w:t>
      </w:r>
    </w:p>
  </w:footnote>
  <w:footnote w:id="10">
    <w:p w14:paraId="43BF097A" w14:textId="77777777" w:rsidR="00672422" w:rsidRDefault="00000000">
      <w:pPr>
        <w:pStyle w:val="ab"/>
      </w:pPr>
      <w:r>
        <w:rPr>
          <w:rStyle w:val="af2"/>
        </w:rPr>
        <w:footnoteRef/>
      </w:r>
      <w:r>
        <w:t xml:space="preserve"> </w:t>
      </w:r>
      <w:r>
        <w:rPr>
          <w:rFonts w:hint="eastAsia"/>
        </w:rPr>
        <w:t>根据《</w:t>
      </w:r>
      <w:r>
        <w:rPr>
          <w:rFonts w:hint="eastAsia"/>
        </w:rPr>
        <w:t>GB/T 17758-2010</w:t>
      </w:r>
      <w:r>
        <w:rPr>
          <w:rFonts w:hint="eastAsia"/>
        </w:rPr>
        <w:t>单元式空气调节机》，武汉地区办公建筑用空调和租赁商铺用空调的年制冷时长分别为</w:t>
      </w:r>
      <w:r>
        <w:rPr>
          <w:rFonts w:hint="eastAsia"/>
        </w:rPr>
        <w:t>1038h</w:t>
      </w:r>
      <w:r>
        <w:rPr>
          <w:rFonts w:hint="eastAsia"/>
        </w:rPr>
        <w:t>和</w:t>
      </w:r>
      <w:r>
        <w:rPr>
          <w:rFonts w:hint="eastAsia"/>
        </w:rPr>
        <w:t>1950h</w:t>
      </w:r>
      <w:r>
        <w:rPr>
          <w:rFonts w:hint="eastAsia"/>
        </w:rPr>
        <w:t>（制冷时段</w:t>
      </w:r>
      <w:r>
        <w:rPr>
          <w:rFonts w:hint="eastAsia"/>
        </w:rPr>
        <w:t>3</w:t>
      </w:r>
      <w:r>
        <w:rPr>
          <w:rFonts w:hint="eastAsia"/>
        </w:rPr>
        <w:t>月</w:t>
      </w:r>
      <w:r>
        <w:rPr>
          <w:rFonts w:hint="eastAsia"/>
        </w:rPr>
        <w:t>3</w:t>
      </w:r>
      <w:r>
        <w:rPr>
          <w:rFonts w:hint="eastAsia"/>
        </w:rPr>
        <w:t>日</w:t>
      </w:r>
      <w:r>
        <w:rPr>
          <w:rFonts w:hint="eastAsia"/>
        </w:rPr>
        <w:t>-11</w:t>
      </w:r>
      <w:r>
        <w:rPr>
          <w:rFonts w:hint="eastAsia"/>
        </w:rPr>
        <w:t>月</w:t>
      </w:r>
      <w:r>
        <w:rPr>
          <w:rFonts w:hint="eastAsia"/>
        </w:rPr>
        <w:t>2</w:t>
      </w:r>
      <w:r>
        <w:rPr>
          <w:rFonts w:hint="eastAsia"/>
        </w:rPr>
        <w:t>日）。本方法学参考该数值。</w:t>
      </w:r>
    </w:p>
  </w:footnote>
  <w:footnote w:id="11">
    <w:p w14:paraId="12DB72ED" w14:textId="77777777" w:rsidR="00672422" w:rsidRDefault="00000000">
      <w:pPr>
        <w:pStyle w:val="ab"/>
      </w:pPr>
      <w:r>
        <w:rPr>
          <w:rStyle w:val="af2"/>
        </w:rPr>
        <w:footnoteRef/>
      </w:r>
      <w:r>
        <w:t xml:space="preserve"> </w:t>
      </w:r>
      <w:r>
        <w:rPr>
          <w:rFonts w:hint="eastAsia"/>
        </w:rPr>
        <w:t>根据《</w:t>
      </w:r>
      <w:r>
        <w:rPr>
          <w:rFonts w:hint="eastAsia"/>
        </w:rPr>
        <w:t>GB/T 7725-2022</w:t>
      </w:r>
      <w:r>
        <w:rPr>
          <w:rFonts w:hint="eastAsia"/>
        </w:rPr>
        <w:t>房间空气调节器》，家用空调年制热时长为</w:t>
      </w:r>
      <w:r>
        <w:rPr>
          <w:rFonts w:hint="eastAsia"/>
        </w:rPr>
        <w:t>2866h</w:t>
      </w:r>
      <w:r>
        <w:rPr>
          <w:rFonts w:hint="eastAsia"/>
        </w:rPr>
        <w:t>。本方法学参考该数值。</w:t>
      </w:r>
    </w:p>
  </w:footnote>
  <w:footnote w:id="12">
    <w:p w14:paraId="07D4AD44" w14:textId="77777777" w:rsidR="00672422" w:rsidRDefault="00000000">
      <w:pPr>
        <w:pStyle w:val="ab"/>
      </w:pPr>
      <w:r>
        <w:rPr>
          <w:rStyle w:val="af2"/>
        </w:rPr>
        <w:footnoteRef/>
      </w:r>
      <w:r>
        <w:t xml:space="preserve"> </w:t>
      </w:r>
      <w:r>
        <w:rPr>
          <w:rFonts w:hint="eastAsia"/>
        </w:rPr>
        <w:t>根据《</w:t>
      </w:r>
      <w:r>
        <w:rPr>
          <w:rFonts w:hint="eastAsia"/>
        </w:rPr>
        <w:t>GB/T 17758-2010</w:t>
      </w:r>
      <w:r>
        <w:rPr>
          <w:rFonts w:hint="eastAsia"/>
        </w:rPr>
        <w:t>单元式空气调节机》，武汉地区办公建筑用空调和租赁商铺用空调的年制热时长分别为</w:t>
      </w:r>
      <w:r>
        <w:rPr>
          <w:rFonts w:hint="eastAsia"/>
        </w:rPr>
        <w:t>802h</w:t>
      </w:r>
      <w:r>
        <w:rPr>
          <w:rFonts w:hint="eastAsia"/>
        </w:rPr>
        <w:t>和</w:t>
      </w:r>
      <w:r>
        <w:rPr>
          <w:rFonts w:hint="eastAsia"/>
        </w:rPr>
        <w:t>1498h</w:t>
      </w:r>
      <w:r>
        <w:rPr>
          <w:rFonts w:hint="eastAsia"/>
        </w:rPr>
        <w:t>（制冷时</w:t>
      </w:r>
      <w:r>
        <w:rPr>
          <w:rFonts w:hint="eastAsia"/>
        </w:rPr>
        <w:t>11</w:t>
      </w:r>
      <w:r>
        <w:rPr>
          <w:rFonts w:hint="eastAsia"/>
        </w:rPr>
        <w:t>月</w:t>
      </w:r>
      <w:r>
        <w:rPr>
          <w:rFonts w:hint="eastAsia"/>
        </w:rPr>
        <w:t>10</w:t>
      </w:r>
      <w:r>
        <w:rPr>
          <w:rFonts w:hint="eastAsia"/>
        </w:rPr>
        <w:t>日</w:t>
      </w:r>
      <w:r>
        <w:rPr>
          <w:rFonts w:hint="eastAsia"/>
        </w:rPr>
        <w:t>-3</w:t>
      </w:r>
      <w:r>
        <w:rPr>
          <w:rFonts w:hint="eastAsia"/>
        </w:rPr>
        <w:t>月</w:t>
      </w:r>
      <w:r>
        <w:rPr>
          <w:rFonts w:hint="eastAsia"/>
        </w:rPr>
        <w:t>18</w:t>
      </w:r>
      <w:r>
        <w:rPr>
          <w:rFonts w:hint="eastAsia"/>
        </w:rPr>
        <w:t>日）。本方法学参考该数值。</w:t>
      </w:r>
    </w:p>
  </w:footnote>
  <w:footnote w:id="13">
    <w:p w14:paraId="0507C1E7" w14:textId="77777777" w:rsidR="00672422" w:rsidRDefault="00000000">
      <w:pPr>
        <w:pStyle w:val="ab"/>
      </w:pPr>
      <w:r>
        <w:rPr>
          <w:rStyle w:val="af2"/>
        </w:rPr>
        <w:footnoteRef/>
      </w:r>
      <w:r>
        <w:t xml:space="preserve"> </w:t>
      </w:r>
      <w:r>
        <w:rPr>
          <w:rFonts w:hint="eastAsia"/>
        </w:rPr>
        <w:t>本方法学中需要引入</w:t>
      </w:r>
      <w:r>
        <w:rPr>
          <w:rFonts w:ascii="Times New Roman" w:eastAsia="宋体" w:hAnsi="Times New Roman" w:cs="宋体" w:hint="eastAsia"/>
          <w:szCs w:val="18"/>
        </w:rPr>
        <w:t>第三方检测机构开展数据监测的，第三方检测机构与项目核查机构应为不同的单位。</w:t>
      </w:r>
    </w:p>
  </w:footnote>
  <w:footnote w:id="14">
    <w:p w14:paraId="15A6773D" w14:textId="77777777" w:rsidR="00672422" w:rsidRDefault="00000000">
      <w:pPr>
        <w:pStyle w:val="ab"/>
      </w:pPr>
      <w:r>
        <w:rPr>
          <w:rStyle w:val="af2"/>
        </w:rPr>
        <w:footnoteRef/>
      </w:r>
      <w:r>
        <w:t xml:space="preserve"> </w:t>
      </w:r>
      <w:r>
        <w:rPr>
          <w:rFonts w:hint="eastAsia"/>
        </w:rPr>
        <w:t>可通过</w:t>
      </w:r>
      <w:r>
        <w:rPr>
          <w:rFonts w:hint="eastAsia"/>
        </w:rPr>
        <w:t>https://www.degreedays.net</w:t>
      </w:r>
      <w:r>
        <w:rPr>
          <w:rFonts w:hint="eastAsia"/>
        </w:rPr>
        <w:t>直接获取</w:t>
      </w:r>
      <w:r>
        <w:rPr>
          <w:rFonts w:hint="eastAsia"/>
        </w:rPr>
        <w:t>HDD</w:t>
      </w:r>
      <w:r>
        <w:rPr>
          <w:rFonts w:hint="eastAsia"/>
        </w:rPr>
        <w:t>和</w:t>
      </w:r>
      <w:r>
        <w:rPr>
          <w:rFonts w:hint="eastAsia"/>
        </w:rPr>
        <w:t>CDD</w:t>
      </w:r>
      <w:r>
        <w:rPr>
          <w:rFonts w:hint="eastAsia"/>
        </w:rPr>
        <w:t>数据。表</w:t>
      </w:r>
      <w:r>
        <w:rPr>
          <w:rFonts w:hint="eastAsia"/>
        </w:rPr>
        <w:t>15-18</w:t>
      </w:r>
      <w:r>
        <w:rPr>
          <w:rFonts w:hint="eastAsia"/>
        </w:rPr>
        <w:t>中的参数在选用数据来源</w:t>
      </w:r>
      <w:r>
        <w:rPr>
          <w:rFonts w:hint="eastAsia"/>
        </w:rPr>
        <w:t>(ii)</w:t>
      </w:r>
      <w:r>
        <w:rPr>
          <w:rFonts w:hint="eastAsia"/>
        </w:rPr>
        <w:t>时，均可通过该方式便捷获取。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49DB" w14:textId="77777777" w:rsidR="00672422" w:rsidRDefault="00672422">
    <w:pPr>
      <w:spacing w:after="284"/>
      <w:jc w:val="right"/>
      <w:rPr>
        <w:rFonts w:ascii="Times New Roman" w:eastAsia="黑体"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B9A4D3"/>
    <w:multiLevelType w:val="singleLevel"/>
    <w:tmpl w:val="94B9A4D3"/>
    <w:lvl w:ilvl="0">
      <w:start w:val="1"/>
      <w:numFmt w:val="lowerLetter"/>
      <w:suff w:val="nothing"/>
      <w:lvlText w:val="%1）"/>
      <w:lvlJc w:val="left"/>
    </w:lvl>
  </w:abstractNum>
  <w:abstractNum w:abstractNumId="1" w15:restartNumberingAfterBreak="0">
    <w:nsid w:val="AD74E3AB"/>
    <w:multiLevelType w:val="multilevel"/>
    <w:tmpl w:val="AD74E3AB"/>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439A58D"/>
    <w:multiLevelType w:val="multilevel"/>
    <w:tmpl w:val="E439A58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234F695"/>
    <w:multiLevelType w:val="singleLevel"/>
    <w:tmpl w:val="2234F695"/>
    <w:lvl w:ilvl="0">
      <w:start w:val="1"/>
      <w:numFmt w:val="lowerLetter"/>
      <w:suff w:val="nothing"/>
      <w:lvlText w:val="%1）"/>
      <w:lvlJc w:val="left"/>
    </w:lvl>
  </w:abstractNum>
  <w:abstractNum w:abstractNumId="4"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1"/>
      <w:suff w:val="nothing"/>
      <w:lvlText w:val="%1%2　"/>
      <w:lvlJc w:val="left"/>
      <w:rPr>
        <w:rFonts w:ascii="黑体" w:eastAsia="黑体" w:hAnsi="Times New Roman" w:hint="eastAsia"/>
        <w:b w:val="0"/>
        <w:bCs w:val="0"/>
        <w:i w:val="0"/>
        <w:iCs w:val="0"/>
        <w:sz w:val="21"/>
        <w:szCs w:val="21"/>
      </w:rPr>
    </w:lvl>
    <w:lvl w:ilvl="2">
      <w:start w:val="1"/>
      <w:numFmt w:val="decimal"/>
      <w:pStyle w:val="a"/>
      <w:suff w:val="nothing"/>
      <w:lvlText w:val="%1%2.%3　"/>
      <w:lvlJc w:val="left"/>
      <w:rPr>
        <w:rFonts w:ascii="黑体" w:eastAsia="黑体" w:hAnsi="Times New Roman" w:hint="eastAsia"/>
        <w:b w:val="0"/>
        <w:bCs w:val="0"/>
        <w:i w:val="0"/>
        <w:iCs w:val="0"/>
        <w:sz w:val="21"/>
        <w:szCs w:val="21"/>
      </w:rPr>
    </w:lvl>
    <w:lvl w:ilvl="3">
      <w:start w:val="1"/>
      <w:numFmt w:val="decimal"/>
      <w:pStyle w:val="a0"/>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47788546">
    <w:abstractNumId w:val="4"/>
  </w:num>
  <w:num w:numId="2" w16cid:durableId="1313870672">
    <w:abstractNumId w:val="3"/>
  </w:num>
  <w:num w:numId="3" w16cid:durableId="1199126070">
    <w:abstractNumId w:val="0"/>
  </w:num>
  <w:num w:numId="4" w16cid:durableId="833647156">
    <w:abstractNumId w:val="1"/>
  </w:num>
  <w:num w:numId="5" w16cid:durableId="750001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0OWE4MzdmZmYzNzc4ZjQxNmE4MzgyMTZjZjIxZTcifQ=="/>
    <w:docVar w:name="KSO_WPS_MARK_KEY" w:val="1f997326-7b83-4e59-9a90-6bb50caca732"/>
  </w:docVars>
  <w:rsids>
    <w:rsidRoot w:val="00172A27"/>
    <w:rsid w:val="E2F9D5CA"/>
    <w:rsid w:val="FBFF8972"/>
    <w:rsid w:val="FCFE2E48"/>
    <w:rsid w:val="0002242C"/>
    <w:rsid w:val="000273CC"/>
    <w:rsid w:val="00066EBC"/>
    <w:rsid w:val="00080479"/>
    <w:rsid w:val="000A44DE"/>
    <w:rsid w:val="000D5925"/>
    <w:rsid w:val="00124516"/>
    <w:rsid w:val="00145642"/>
    <w:rsid w:val="00147C25"/>
    <w:rsid w:val="00151D45"/>
    <w:rsid w:val="00157B39"/>
    <w:rsid w:val="00171262"/>
    <w:rsid w:val="00172A27"/>
    <w:rsid w:val="00183841"/>
    <w:rsid w:val="00196FDF"/>
    <w:rsid w:val="001B499E"/>
    <w:rsid w:val="001B570E"/>
    <w:rsid w:val="001D2562"/>
    <w:rsid w:val="001F7F7E"/>
    <w:rsid w:val="002105D7"/>
    <w:rsid w:val="002149C3"/>
    <w:rsid w:val="0022181C"/>
    <w:rsid w:val="00241236"/>
    <w:rsid w:val="002561B0"/>
    <w:rsid w:val="00256AD8"/>
    <w:rsid w:val="002630BB"/>
    <w:rsid w:val="002639A7"/>
    <w:rsid w:val="00263BAD"/>
    <w:rsid w:val="00276FFD"/>
    <w:rsid w:val="00277A52"/>
    <w:rsid w:val="00283683"/>
    <w:rsid w:val="002C2A5C"/>
    <w:rsid w:val="002D192E"/>
    <w:rsid w:val="00306CFF"/>
    <w:rsid w:val="00311D53"/>
    <w:rsid w:val="003305B8"/>
    <w:rsid w:val="00383173"/>
    <w:rsid w:val="003F0555"/>
    <w:rsid w:val="004363E9"/>
    <w:rsid w:val="0044718F"/>
    <w:rsid w:val="0048071A"/>
    <w:rsid w:val="0051725A"/>
    <w:rsid w:val="00523B88"/>
    <w:rsid w:val="00530433"/>
    <w:rsid w:val="005342DA"/>
    <w:rsid w:val="00536E4E"/>
    <w:rsid w:val="00555153"/>
    <w:rsid w:val="005602BC"/>
    <w:rsid w:val="00561CAE"/>
    <w:rsid w:val="005A6499"/>
    <w:rsid w:val="005A6F98"/>
    <w:rsid w:val="005C5FC9"/>
    <w:rsid w:val="005D731B"/>
    <w:rsid w:val="005F481F"/>
    <w:rsid w:val="00613552"/>
    <w:rsid w:val="00630AC4"/>
    <w:rsid w:val="00631488"/>
    <w:rsid w:val="006357E0"/>
    <w:rsid w:val="00672422"/>
    <w:rsid w:val="0067722F"/>
    <w:rsid w:val="006B4D48"/>
    <w:rsid w:val="006C0E67"/>
    <w:rsid w:val="006D3578"/>
    <w:rsid w:val="006D4719"/>
    <w:rsid w:val="006D52A7"/>
    <w:rsid w:val="007561F5"/>
    <w:rsid w:val="007676E5"/>
    <w:rsid w:val="0078480F"/>
    <w:rsid w:val="007A6F99"/>
    <w:rsid w:val="007B1D80"/>
    <w:rsid w:val="007B3960"/>
    <w:rsid w:val="007E6B8C"/>
    <w:rsid w:val="007F49D6"/>
    <w:rsid w:val="00802B9A"/>
    <w:rsid w:val="008075AC"/>
    <w:rsid w:val="00816E90"/>
    <w:rsid w:val="008233D6"/>
    <w:rsid w:val="00846033"/>
    <w:rsid w:val="008519BF"/>
    <w:rsid w:val="0085368A"/>
    <w:rsid w:val="008823C0"/>
    <w:rsid w:val="008B4B0E"/>
    <w:rsid w:val="008B6405"/>
    <w:rsid w:val="008D138C"/>
    <w:rsid w:val="008E6C3A"/>
    <w:rsid w:val="009260D4"/>
    <w:rsid w:val="0093296F"/>
    <w:rsid w:val="009329A2"/>
    <w:rsid w:val="009340B5"/>
    <w:rsid w:val="009516CD"/>
    <w:rsid w:val="00972128"/>
    <w:rsid w:val="00982297"/>
    <w:rsid w:val="009861B7"/>
    <w:rsid w:val="009A614D"/>
    <w:rsid w:val="009B5CC0"/>
    <w:rsid w:val="009C41EC"/>
    <w:rsid w:val="009E3F26"/>
    <w:rsid w:val="009E48B1"/>
    <w:rsid w:val="009F53B6"/>
    <w:rsid w:val="00A10B28"/>
    <w:rsid w:val="00A37B9E"/>
    <w:rsid w:val="00A44149"/>
    <w:rsid w:val="00A63428"/>
    <w:rsid w:val="00A649F9"/>
    <w:rsid w:val="00AB5165"/>
    <w:rsid w:val="00AB7A64"/>
    <w:rsid w:val="00AC20D0"/>
    <w:rsid w:val="00AD432A"/>
    <w:rsid w:val="00AE421A"/>
    <w:rsid w:val="00B00897"/>
    <w:rsid w:val="00B205A0"/>
    <w:rsid w:val="00B33284"/>
    <w:rsid w:val="00B333A9"/>
    <w:rsid w:val="00B539B9"/>
    <w:rsid w:val="00B67B02"/>
    <w:rsid w:val="00B7252B"/>
    <w:rsid w:val="00B75951"/>
    <w:rsid w:val="00BA19F0"/>
    <w:rsid w:val="00BD54BF"/>
    <w:rsid w:val="00C11614"/>
    <w:rsid w:val="00C30909"/>
    <w:rsid w:val="00C3545D"/>
    <w:rsid w:val="00C907E1"/>
    <w:rsid w:val="00CA33CC"/>
    <w:rsid w:val="00CB40E0"/>
    <w:rsid w:val="00CE134D"/>
    <w:rsid w:val="00CE30B6"/>
    <w:rsid w:val="00CE70A5"/>
    <w:rsid w:val="00D20144"/>
    <w:rsid w:val="00D3032E"/>
    <w:rsid w:val="00D30E72"/>
    <w:rsid w:val="00D3789C"/>
    <w:rsid w:val="00D45B33"/>
    <w:rsid w:val="00D53EE1"/>
    <w:rsid w:val="00DB49CE"/>
    <w:rsid w:val="00DC7C1D"/>
    <w:rsid w:val="00DD28FD"/>
    <w:rsid w:val="00DD4BF1"/>
    <w:rsid w:val="00DD6DAC"/>
    <w:rsid w:val="00DF4893"/>
    <w:rsid w:val="00E218F1"/>
    <w:rsid w:val="00E371FE"/>
    <w:rsid w:val="00E50705"/>
    <w:rsid w:val="00E83982"/>
    <w:rsid w:val="00EA3AEB"/>
    <w:rsid w:val="00EB37AC"/>
    <w:rsid w:val="00ED3268"/>
    <w:rsid w:val="00ED3BF5"/>
    <w:rsid w:val="00ED6AA2"/>
    <w:rsid w:val="00ED797B"/>
    <w:rsid w:val="00EE3FC7"/>
    <w:rsid w:val="00F0206F"/>
    <w:rsid w:val="00F04717"/>
    <w:rsid w:val="00F1541A"/>
    <w:rsid w:val="00F17BD2"/>
    <w:rsid w:val="00F3767A"/>
    <w:rsid w:val="00F961C1"/>
    <w:rsid w:val="00FE0F2A"/>
    <w:rsid w:val="00FE3FDE"/>
    <w:rsid w:val="01011432"/>
    <w:rsid w:val="0103164E"/>
    <w:rsid w:val="010333FC"/>
    <w:rsid w:val="01195AB6"/>
    <w:rsid w:val="01212995"/>
    <w:rsid w:val="01232CD3"/>
    <w:rsid w:val="01255120"/>
    <w:rsid w:val="01260E98"/>
    <w:rsid w:val="01284C10"/>
    <w:rsid w:val="012C3EAC"/>
    <w:rsid w:val="01303AC5"/>
    <w:rsid w:val="013637D1"/>
    <w:rsid w:val="014001AC"/>
    <w:rsid w:val="01415CD2"/>
    <w:rsid w:val="01457570"/>
    <w:rsid w:val="01487061"/>
    <w:rsid w:val="01583748"/>
    <w:rsid w:val="016025FC"/>
    <w:rsid w:val="0170036D"/>
    <w:rsid w:val="01714809"/>
    <w:rsid w:val="0179546C"/>
    <w:rsid w:val="017C6D0A"/>
    <w:rsid w:val="01946EE9"/>
    <w:rsid w:val="01987DF0"/>
    <w:rsid w:val="01987FE8"/>
    <w:rsid w:val="01A85D51"/>
    <w:rsid w:val="01B1216C"/>
    <w:rsid w:val="01C25065"/>
    <w:rsid w:val="01C324BD"/>
    <w:rsid w:val="01C761D7"/>
    <w:rsid w:val="01CF7782"/>
    <w:rsid w:val="01E74ACC"/>
    <w:rsid w:val="01ED3081"/>
    <w:rsid w:val="01EE7C08"/>
    <w:rsid w:val="01F04D68"/>
    <w:rsid w:val="01F17027"/>
    <w:rsid w:val="020A7F0B"/>
    <w:rsid w:val="020E02AA"/>
    <w:rsid w:val="02313F99"/>
    <w:rsid w:val="02385327"/>
    <w:rsid w:val="02385EFA"/>
    <w:rsid w:val="023F2212"/>
    <w:rsid w:val="025307AA"/>
    <w:rsid w:val="02581AD5"/>
    <w:rsid w:val="0261662C"/>
    <w:rsid w:val="02673100"/>
    <w:rsid w:val="026E5157"/>
    <w:rsid w:val="0270686F"/>
    <w:rsid w:val="02785724"/>
    <w:rsid w:val="02796F3D"/>
    <w:rsid w:val="02797F9D"/>
    <w:rsid w:val="02922C89"/>
    <w:rsid w:val="02984D08"/>
    <w:rsid w:val="02B26E88"/>
    <w:rsid w:val="02B56978"/>
    <w:rsid w:val="02B72292"/>
    <w:rsid w:val="02BA5D3C"/>
    <w:rsid w:val="02C57FD4"/>
    <w:rsid w:val="02CD3CC1"/>
    <w:rsid w:val="02D54924"/>
    <w:rsid w:val="02E62FD5"/>
    <w:rsid w:val="02ED1C6E"/>
    <w:rsid w:val="02F70D3E"/>
    <w:rsid w:val="02F738CD"/>
    <w:rsid w:val="030B47EA"/>
    <w:rsid w:val="0313212E"/>
    <w:rsid w:val="031713E0"/>
    <w:rsid w:val="03241BE1"/>
    <w:rsid w:val="032C5F12"/>
    <w:rsid w:val="032D4760"/>
    <w:rsid w:val="03305FFE"/>
    <w:rsid w:val="03390F09"/>
    <w:rsid w:val="03400BD2"/>
    <w:rsid w:val="03443858"/>
    <w:rsid w:val="03555A65"/>
    <w:rsid w:val="03630182"/>
    <w:rsid w:val="03675EC4"/>
    <w:rsid w:val="03706717"/>
    <w:rsid w:val="03791753"/>
    <w:rsid w:val="037D4DAB"/>
    <w:rsid w:val="038A69F0"/>
    <w:rsid w:val="038B23A2"/>
    <w:rsid w:val="038B296B"/>
    <w:rsid w:val="038B331D"/>
    <w:rsid w:val="038E3EDB"/>
    <w:rsid w:val="038E5A8B"/>
    <w:rsid w:val="039A0510"/>
    <w:rsid w:val="03AA172C"/>
    <w:rsid w:val="03B46C2F"/>
    <w:rsid w:val="03BE7AAE"/>
    <w:rsid w:val="03F62DA4"/>
    <w:rsid w:val="03F92894"/>
    <w:rsid w:val="03FE697A"/>
    <w:rsid w:val="04114082"/>
    <w:rsid w:val="04137DFA"/>
    <w:rsid w:val="04223B99"/>
    <w:rsid w:val="04234B20"/>
    <w:rsid w:val="04253689"/>
    <w:rsid w:val="042C2C6A"/>
    <w:rsid w:val="04362149"/>
    <w:rsid w:val="0442248D"/>
    <w:rsid w:val="04583A5F"/>
    <w:rsid w:val="0465779D"/>
    <w:rsid w:val="046C3066"/>
    <w:rsid w:val="0475016D"/>
    <w:rsid w:val="04B14F1D"/>
    <w:rsid w:val="04B52C5F"/>
    <w:rsid w:val="04B62533"/>
    <w:rsid w:val="04D65955"/>
    <w:rsid w:val="04DA4474"/>
    <w:rsid w:val="04DF250D"/>
    <w:rsid w:val="04F007F5"/>
    <w:rsid w:val="04F35535"/>
    <w:rsid w:val="04F419D9"/>
    <w:rsid w:val="05123C0E"/>
    <w:rsid w:val="05290780"/>
    <w:rsid w:val="05384747"/>
    <w:rsid w:val="053973EC"/>
    <w:rsid w:val="053C0C8A"/>
    <w:rsid w:val="05410997"/>
    <w:rsid w:val="05447C83"/>
    <w:rsid w:val="05453FE3"/>
    <w:rsid w:val="054770F7"/>
    <w:rsid w:val="054A30B5"/>
    <w:rsid w:val="055D62A6"/>
    <w:rsid w:val="05681A7F"/>
    <w:rsid w:val="05726DA2"/>
    <w:rsid w:val="05790131"/>
    <w:rsid w:val="058D598A"/>
    <w:rsid w:val="05B51044"/>
    <w:rsid w:val="05BD626F"/>
    <w:rsid w:val="05C375FE"/>
    <w:rsid w:val="05CA273A"/>
    <w:rsid w:val="05CD5D86"/>
    <w:rsid w:val="05E337FC"/>
    <w:rsid w:val="05EF21A1"/>
    <w:rsid w:val="05FE4192"/>
    <w:rsid w:val="060A6E8E"/>
    <w:rsid w:val="06175254"/>
    <w:rsid w:val="061A2036"/>
    <w:rsid w:val="06237AB0"/>
    <w:rsid w:val="06314567"/>
    <w:rsid w:val="064918B1"/>
    <w:rsid w:val="064E6EC7"/>
    <w:rsid w:val="06562220"/>
    <w:rsid w:val="06592D0B"/>
    <w:rsid w:val="06604E4C"/>
    <w:rsid w:val="06606BFB"/>
    <w:rsid w:val="06620BC5"/>
    <w:rsid w:val="066E5F60"/>
    <w:rsid w:val="067032E2"/>
    <w:rsid w:val="06732DD2"/>
    <w:rsid w:val="06783F44"/>
    <w:rsid w:val="067D59FE"/>
    <w:rsid w:val="06862B05"/>
    <w:rsid w:val="068C79F0"/>
    <w:rsid w:val="06A157B1"/>
    <w:rsid w:val="06B34F7C"/>
    <w:rsid w:val="06C4362D"/>
    <w:rsid w:val="06C929F2"/>
    <w:rsid w:val="06CC5225"/>
    <w:rsid w:val="06DD464A"/>
    <w:rsid w:val="06DF0F23"/>
    <w:rsid w:val="06EB2968"/>
    <w:rsid w:val="06F85085"/>
    <w:rsid w:val="06FD269B"/>
    <w:rsid w:val="071665F1"/>
    <w:rsid w:val="072145DC"/>
    <w:rsid w:val="07253283"/>
    <w:rsid w:val="072E6CF9"/>
    <w:rsid w:val="07317545"/>
    <w:rsid w:val="07483D9E"/>
    <w:rsid w:val="074F739B"/>
    <w:rsid w:val="077010BF"/>
    <w:rsid w:val="07726BE5"/>
    <w:rsid w:val="077E5DAB"/>
    <w:rsid w:val="078608E3"/>
    <w:rsid w:val="078D3A1F"/>
    <w:rsid w:val="078E3E8B"/>
    <w:rsid w:val="07A90ED1"/>
    <w:rsid w:val="07B216D8"/>
    <w:rsid w:val="07BB67DE"/>
    <w:rsid w:val="07C77072"/>
    <w:rsid w:val="07C84A57"/>
    <w:rsid w:val="07CE0839"/>
    <w:rsid w:val="07D21D7A"/>
    <w:rsid w:val="07D478A0"/>
    <w:rsid w:val="07D93108"/>
    <w:rsid w:val="07E2231D"/>
    <w:rsid w:val="07F341CA"/>
    <w:rsid w:val="0817778D"/>
    <w:rsid w:val="08253C58"/>
    <w:rsid w:val="08330E71"/>
    <w:rsid w:val="0842480A"/>
    <w:rsid w:val="084F0799"/>
    <w:rsid w:val="0865674A"/>
    <w:rsid w:val="08691538"/>
    <w:rsid w:val="086E427B"/>
    <w:rsid w:val="087D453E"/>
    <w:rsid w:val="088945BC"/>
    <w:rsid w:val="089808CE"/>
    <w:rsid w:val="08AE59AD"/>
    <w:rsid w:val="08B60D54"/>
    <w:rsid w:val="08BA4CE8"/>
    <w:rsid w:val="08C0550B"/>
    <w:rsid w:val="08DC4229"/>
    <w:rsid w:val="08EC0C19"/>
    <w:rsid w:val="08F4659E"/>
    <w:rsid w:val="08F5209D"/>
    <w:rsid w:val="08F655F4"/>
    <w:rsid w:val="09120680"/>
    <w:rsid w:val="09265ED9"/>
    <w:rsid w:val="092D370C"/>
    <w:rsid w:val="0936068F"/>
    <w:rsid w:val="093920B1"/>
    <w:rsid w:val="093F0D49"/>
    <w:rsid w:val="09497E1A"/>
    <w:rsid w:val="094B5940"/>
    <w:rsid w:val="09535EFE"/>
    <w:rsid w:val="09541D21"/>
    <w:rsid w:val="0955152A"/>
    <w:rsid w:val="09552E52"/>
    <w:rsid w:val="09603593"/>
    <w:rsid w:val="09636B0F"/>
    <w:rsid w:val="09636C40"/>
    <w:rsid w:val="097035F9"/>
    <w:rsid w:val="097924AD"/>
    <w:rsid w:val="097E7AC3"/>
    <w:rsid w:val="098826F0"/>
    <w:rsid w:val="099338A6"/>
    <w:rsid w:val="09954199"/>
    <w:rsid w:val="09980791"/>
    <w:rsid w:val="099E0166"/>
    <w:rsid w:val="09A432A2"/>
    <w:rsid w:val="09A922CB"/>
    <w:rsid w:val="09AB2883"/>
    <w:rsid w:val="09B51E34"/>
    <w:rsid w:val="09C851E3"/>
    <w:rsid w:val="09C92DC5"/>
    <w:rsid w:val="09CD44CE"/>
    <w:rsid w:val="09DC47EA"/>
    <w:rsid w:val="09E13276"/>
    <w:rsid w:val="09F2400E"/>
    <w:rsid w:val="09F9539C"/>
    <w:rsid w:val="0A110938"/>
    <w:rsid w:val="0A113FEA"/>
    <w:rsid w:val="0A2A06E5"/>
    <w:rsid w:val="0A2C5771"/>
    <w:rsid w:val="0A4C2DFE"/>
    <w:rsid w:val="0A4C5E14"/>
    <w:rsid w:val="0A5151D8"/>
    <w:rsid w:val="0A516F86"/>
    <w:rsid w:val="0A52558E"/>
    <w:rsid w:val="0A55378B"/>
    <w:rsid w:val="0A747118"/>
    <w:rsid w:val="0A82633C"/>
    <w:rsid w:val="0A8F5D00"/>
    <w:rsid w:val="0A9450C5"/>
    <w:rsid w:val="0AA55524"/>
    <w:rsid w:val="0AAC240E"/>
    <w:rsid w:val="0AB15C77"/>
    <w:rsid w:val="0AB47515"/>
    <w:rsid w:val="0ABA0FCF"/>
    <w:rsid w:val="0ABB08A3"/>
    <w:rsid w:val="0AC21C32"/>
    <w:rsid w:val="0AC57974"/>
    <w:rsid w:val="0AC84A8A"/>
    <w:rsid w:val="0ACE7081"/>
    <w:rsid w:val="0AD8590A"/>
    <w:rsid w:val="0ADB2CF4"/>
    <w:rsid w:val="0AE71698"/>
    <w:rsid w:val="0AF73C37"/>
    <w:rsid w:val="0AFE38F3"/>
    <w:rsid w:val="0AFF69E2"/>
    <w:rsid w:val="0B0009AC"/>
    <w:rsid w:val="0B116715"/>
    <w:rsid w:val="0B1A381C"/>
    <w:rsid w:val="0B1D3711"/>
    <w:rsid w:val="0B220922"/>
    <w:rsid w:val="0B260413"/>
    <w:rsid w:val="0B2621C1"/>
    <w:rsid w:val="0B310B66"/>
    <w:rsid w:val="0B330D82"/>
    <w:rsid w:val="0B470389"/>
    <w:rsid w:val="0B4B1C27"/>
    <w:rsid w:val="0B4E0993"/>
    <w:rsid w:val="0B4E5BBB"/>
    <w:rsid w:val="0B505490"/>
    <w:rsid w:val="0B5605CC"/>
    <w:rsid w:val="0B5E3A24"/>
    <w:rsid w:val="0B6947A3"/>
    <w:rsid w:val="0B7F5D75"/>
    <w:rsid w:val="0B8106CC"/>
    <w:rsid w:val="0B901D30"/>
    <w:rsid w:val="0B923F26"/>
    <w:rsid w:val="0B93537C"/>
    <w:rsid w:val="0B9653F0"/>
    <w:rsid w:val="0BAE0408"/>
    <w:rsid w:val="0BAF665A"/>
    <w:rsid w:val="0BB01C9B"/>
    <w:rsid w:val="0BCF2CBD"/>
    <w:rsid w:val="0BE107DE"/>
    <w:rsid w:val="0BE65DF4"/>
    <w:rsid w:val="0BF11918"/>
    <w:rsid w:val="0BFE6C9A"/>
    <w:rsid w:val="0BFF2A12"/>
    <w:rsid w:val="0C040363"/>
    <w:rsid w:val="0C0A6843"/>
    <w:rsid w:val="0C0D15D3"/>
    <w:rsid w:val="0C0F7BD6"/>
    <w:rsid w:val="0C151476"/>
    <w:rsid w:val="0C1741FF"/>
    <w:rsid w:val="0C177D5B"/>
    <w:rsid w:val="0C193AD3"/>
    <w:rsid w:val="0C1B5EB7"/>
    <w:rsid w:val="0C22507E"/>
    <w:rsid w:val="0C234952"/>
    <w:rsid w:val="0C2B55AC"/>
    <w:rsid w:val="0C2D57D1"/>
    <w:rsid w:val="0C30706F"/>
    <w:rsid w:val="0C35228C"/>
    <w:rsid w:val="0C4900DF"/>
    <w:rsid w:val="0C6D2512"/>
    <w:rsid w:val="0C783472"/>
    <w:rsid w:val="0C7965F8"/>
    <w:rsid w:val="0C7B4E87"/>
    <w:rsid w:val="0C816CD3"/>
    <w:rsid w:val="0C9046B6"/>
    <w:rsid w:val="0C970E9C"/>
    <w:rsid w:val="0C972C49"/>
    <w:rsid w:val="0C9C7561"/>
    <w:rsid w:val="0CAC0DEC"/>
    <w:rsid w:val="0CAF268A"/>
    <w:rsid w:val="0CB11F5E"/>
    <w:rsid w:val="0CBF150B"/>
    <w:rsid w:val="0CDA7707"/>
    <w:rsid w:val="0CE02843"/>
    <w:rsid w:val="0D0504FC"/>
    <w:rsid w:val="0D054785"/>
    <w:rsid w:val="0D091D9A"/>
    <w:rsid w:val="0D097FEC"/>
    <w:rsid w:val="0D17452C"/>
    <w:rsid w:val="0D387430"/>
    <w:rsid w:val="0D3A01A5"/>
    <w:rsid w:val="0D3D37F2"/>
    <w:rsid w:val="0D411534"/>
    <w:rsid w:val="0D49663A"/>
    <w:rsid w:val="0D505C1B"/>
    <w:rsid w:val="0D5A43A4"/>
    <w:rsid w:val="0D5E2CDC"/>
    <w:rsid w:val="0D64793C"/>
    <w:rsid w:val="0D705975"/>
    <w:rsid w:val="0D725B91"/>
    <w:rsid w:val="0D805CD3"/>
    <w:rsid w:val="0D907DC5"/>
    <w:rsid w:val="0D927FE1"/>
    <w:rsid w:val="0D961FD5"/>
    <w:rsid w:val="0D9A0C44"/>
    <w:rsid w:val="0D9A3165"/>
    <w:rsid w:val="0D9D053A"/>
    <w:rsid w:val="0D9F625A"/>
    <w:rsid w:val="0DB8731C"/>
    <w:rsid w:val="0DDA1F5B"/>
    <w:rsid w:val="0DDF6F9F"/>
    <w:rsid w:val="0DF2282E"/>
    <w:rsid w:val="0DF742E8"/>
    <w:rsid w:val="0E097B78"/>
    <w:rsid w:val="0E0F3D94"/>
    <w:rsid w:val="0E1327A4"/>
    <w:rsid w:val="0E2055ED"/>
    <w:rsid w:val="0E2A646C"/>
    <w:rsid w:val="0E39045D"/>
    <w:rsid w:val="0E4F1A2E"/>
    <w:rsid w:val="0E6574A4"/>
    <w:rsid w:val="0E7736B3"/>
    <w:rsid w:val="0E7E52D3"/>
    <w:rsid w:val="0EA55AF2"/>
    <w:rsid w:val="0EA77ABC"/>
    <w:rsid w:val="0EA8379B"/>
    <w:rsid w:val="0EB9159E"/>
    <w:rsid w:val="0EBC4BEA"/>
    <w:rsid w:val="0EC341CA"/>
    <w:rsid w:val="0ECA7307"/>
    <w:rsid w:val="0ED463D8"/>
    <w:rsid w:val="0ED63EFE"/>
    <w:rsid w:val="0EDB1514"/>
    <w:rsid w:val="0EEE68E5"/>
    <w:rsid w:val="0EF56A7A"/>
    <w:rsid w:val="0EFA4754"/>
    <w:rsid w:val="0EFC13FE"/>
    <w:rsid w:val="0EFE3455"/>
    <w:rsid w:val="0F020F01"/>
    <w:rsid w:val="0F1113DA"/>
    <w:rsid w:val="0F114C6F"/>
    <w:rsid w:val="0F1B4006"/>
    <w:rsid w:val="0F2268EF"/>
    <w:rsid w:val="0F256C33"/>
    <w:rsid w:val="0F39623B"/>
    <w:rsid w:val="0F3F5F47"/>
    <w:rsid w:val="0F5D017B"/>
    <w:rsid w:val="0F6239E3"/>
    <w:rsid w:val="0F645140"/>
    <w:rsid w:val="0F7F4595"/>
    <w:rsid w:val="0F9A13CF"/>
    <w:rsid w:val="0FA062BA"/>
    <w:rsid w:val="0FA13C51"/>
    <w:rsid w:val="0FA364D6"/>
    <w:rsid w:val="0FA45DAA"/>
    <w:rsid w:val="0FA54CA3"/>
    <w:rsid w:val="0FAB538A"/>
    <w:rsid w:val="0FB00BF3"/>
    <w:rsid w:val="0FB51D65"/>
    <w:rsid w:val="0FB56209"/>
    <w:rsid w:val="0FBD0C1A"/>
    <w:rsid w:val="0FC633EC"/>
    <w:rsid w:val="0FC63F72"/>
    <w:rsid w:val="0FCB1589"/>
    <w:rsid w:val="0FD549FC"/>
    <w:rsid w:val="0FD97190"/>
    <w:rsid w:val="0FE00E84"/>
    <w:rsid w:val="0FFC3E38"/>
    <w:rsid w:val="10093E5F"/>
    <w:rsid w:val="100D5D24"/>
    <w:rsid w:val="100F5919"/>
    <w:rsid w:val="101C3B95"/>
    <w:rsid w:val="102504EF"/>
    <w:rsid w:val="10294501"/>
    <w:rsid w:val="102962AF"/>
    <w:rsid w:val="103727EB"/>
    <w:rsid w:val="104D6442"/>
    <w:rsid w:val="106F63B8"/>
    <w:rsid w:val="107E2DB0"/>
    <w:rsid w:val="10906F25"/>
    <w:rsid w:val="10961B97"/>
    <w:rsid w:val="109D7A8C"/>
    <w:rsid w:val="10A36062"/>
    <w:rsid w:val="10AB4F16"/>
    <w:rsid w:val="10B85FB1"/>
    <w:rsid w:val="10BE2E9B"/>
    <w:rsid w:val="10C04E65"/>
    <w:rsid w:val="10D604F0"/>
    <w:rsid w:val="10DC73EA"/>
    <w:rsid w:val="10DF70D8"/>
    <w:rsid w:val="10E00810"/>
    <w:rsid w:val="10F44B0F"/>
    <w:rsid w:val="10F93ED3"/>
    <w:rsid w:val="110A4333"/>
    <w:rsid w:val="1115264F"/>
    <w:rsid w:val="1122080A"/>
    <w:rsid w:val="11317B11"/>
    <w:rsid w:val="1133760B"/>
    <w:rsid w:val="113A1430"/>
    <w:rsid w:val="114333A1"/>
    <w:rsid w:val="114415F3"/>
    <w:rsid w:val="114710E3"/>
    <w:rsid w:val="114E2471"/>
    <w:rsid w:val="115F642C"/>
    <w:rsid w:val="116F6EAF"/>
    <w:rsid w:val="11755C50"/>
    <w:rsid w:val="117D2D56"/>
    <w:rsid w:val="11847C41"/>
    <w:rsid w:val="11850AE5"/>
    <w:rsid w:val="119105B0"/>
    <w:rsid w:val="11BD1AE3"/>
    <w:rsid w:val="11C71371"/>
    <w:rsid w:val="11CB5870"/>
    <w:rsid w:val="11DD3EA2"/>
    <w:rsid w:val="11E76422"/>
    <w:rsid w:val="11EA5615"/>
    <w:rsid w:val="11F01DCB"/>
    <w:rsid w:val="11F33019"/>
    <w:rsid w:val="11F7111E"/>
    <w:rsid w:val="11F72B09"/>
    <w:rsid w:val="12071DA1"/>
    <w:rsid w:val="12072620"/>
    <w:rsid w:val="121D03A2"/>
    <w:rsid w:val="12227608"/>
    <w:rsid w:val="122A5E63"/>
    <w:rsid w:val="122E4051"/>
    <w:rsid w:val="1232769D"/>
    <w:rsid w:val="123E4294"/>
    <w:rsid w:val="12445622"/>
    <w:rsid w:val="124E387B"/>
    <w:rsid w:val="124F3660"/>
    <w:rsid w:val="12525F91"/>
    <w:rsid w:val="125F420A"/>
    <w:rsid w:val="12651DE5"/>
    <w:rsid w:val="126E269F"/>
    <w:rsid w:val="12745053"/>
    <w:rsid w:val="128A7FC1"/>
    <w:rsid w:val="12900868"/>
    <w:rsid w:val="12902425"/>
    <w:rsid w:val="129E11D6"/>
    <w:rsid w:val="129E2F84"/>
    <w:rsid w:val="12A85BB1"/>
    <w:rsid w:val="12AD31C8"/>
    <w:rsid w:val="12B427A8"/>
    <w:rsid w:val="12D06EB6"/>
    <w:rsid w:val="12E45BEE"/>
    <w:rsid w:val="12F9640D"/>
    <w:rsid w:val="13087C20"/>
    <w:rsid w:val="130C43DC"/>
    <w:rsid w:val="1319260B"/>
    <w:rsid w:val="131C7F67"/>
    <w:rsid w:val="13231811"/>
    <w:rsid w:val="13286CF2"/>
    <w:rsid w:val="1332191F"/>
    <w:rsid w:val="133545CA"/>
    <w:rsid w:val="133B07D3"/>
    <w:rsid w:val="13423DC7"/>
    <w:rsid w:val="13511DA5"/>
    <w:rsid w:val="135950FD"/>
    <w:rsid w:val="135D699C"/>
    <w:rsid w:val="1362698A"/>
    <w:rsid w:val="136C3083"/>
    <w:rsid w:val="137E0014"/>
    <w:rsid w:val="138010D5"/>
    <w:rsid w:val="13887BB4"/>
    <w:rsid w:val="138959E3"/>
    <w:rsid w:val="13914897"/>
    <w:rsid w:val="13997D1B"/>
    <w:rsid w:val="13A258F8"/>
    <w:rsid w:val="13A73B63"/>
    <w:rsid w:val="13A81FD6"/>
    <w:rsid w:val="13B530A1"/>
    <w:rsid w:val="13C7475D"/>
    <w:rsid w:val="13DD7ADC"/>
    <w:rsid w:val="13DF7EF3"/>
    <w:rsid w:val="13E946D3"/>
    <w:rsid w:val="13F23113"/>
    <w:rsid w:val="13F310AE"/>
    <w:rsid w:val="1404150D"/>
    <w:rsid w:val="14074B59"/>
    <w:rsid w:val="14180D93"/>
    <w:rsid w:val="141A488D"/>
    <w:rsid w:val="141C0605"/>
    <w:rsid w:val="141E66A4"/>
    <w:rsid w:val="141F6347"/>
    <w:rsid w:val="14270A2A"/>
    <w:rsid w:val="14382F65"/>
    <w:rsid w:val="143D057B"/>
    <w:rsid w:val="144C07BE"/>
    <w:rsid w:val="1456451A"/>
    <w:rsid w:val="14667AD2"/>
    <w:rsid w:val="1474043E"/>
    <w:rsid w:val="14773A8D"/>
    <w:rsid w:val="147F052F"/>
    <w:rsid w:val="14806A28"/>
    <w:rsid w:val="14883EEC"/>
    <w:rsid w:val="14942891"/>
    <w:rsid w:val="14972381"/>
    <w:rsid w:val="14A423A8"/>
    <w:rsid w:val="14B52807"/>
    <w:rsid w:val="14C33176"/>
    <w:rsid w:val="14C8253B"/>
    <w:rsid w:val="14CA62B3"/>
    <w:rsid w:val="14CB1663"/>
    <w:rsid w:val="14D40EDF"/>
    <w:rsid w:val="14D56A06"/>
    <w:rsid w:val="14E80346"/>
    <w:rsid w:val="14EF5D19"/>
    <w:rsid w:val="14F67CC4"/>
    <w:rsid w:val="14F90946"/>
    <w:rsid w:val="15001CD4"/>
    <w:rsid w:val="150A66AF"/>
    <w:rsid w:val="15107A3E"/>
    <w:rsid w:val="15237771"/>
    <w:rsid w:val="152E4A94"/>
    <w:rsid w:val="152F5BDA"/>
    <w:rsid w:val="15316332"/>
    <w:rsid w:val="153320AA"/>
    <w:rsid w:val="15416CDD"/>
    <w:rsid w:val="154464F3"/>
    <w:rsid w:val="15451C44"/>
    <w:rsid w:val="15804BC3"/>
    <w:rsid w:val="158A5A42"/>
    <w:rsid w:val="1590134D"/>
    <w:rsid w:val="15915022"/>
    <w:rsid w:val="159618E3"/>
    <w:rsid w:val="15A5287C"/>
    <w:rsid w:val="15B36D47"/>
    <w:rsid w:val="15D746CF"/>
    <w:rsid w:val="15D942D4"/>
    <w:rsid w:val="15DE11B5"/>
    <w:rsid w:val="15F1786F"/>
    <w:rsid w:val="15F76E0F"/>
    <w:rsid w:val="16013F56"/>
    <w:rsid w:val="160D2AA5"/>
    <w:rsid w:val="161256A7"/>
    <w:rsid w:val="16143E01"/>
    <w:rsid w:val="16331C36"/>
    <w:rsid w:val="164F0205"/>
    <w:rsid w:val="1651301F"/>
    <w:rsid w:val="165A1EE6"/>
    <w:rsid w:val="16612C47"/>
    <w:rsid w:val="166B13D0"/>
    <w:rsid w:val="166B7621"/>
    <w:rsid w:val="166D339A"/>
    <w:rsid w:val="167C182F"/>
    <w:rsid w:val="168801D3"/>
    <w:rsid w:val="16902F29"/>
    <w:rsid w:val="16961F5C"/>
    <w:rsid w:val="16987D32"/>
    <w:rsid w:val="16A10B7D"/>
    <w:rsid w:val="16AA2084"/>
    <w:rsid w:val="16AC2EDC"/>
    <w:rsid w:val="16AD1180"/>
    <w:rsid w:val="16AF08B6"/>
    <w:rsid w:val="16B25250"/>
    <w:rsid w:val="16BA4105"/>
    <w:rsid w:val="16BA55D6"/>
    <w:rsid w:val="16BF00C9"/>
    <w:rsid w:val="16D36F75"/>
    <w:rsid w:val="16D451C7"/>
    <w:rsid w:val="16DB47A7"/>
    <w:rsid w:val="16E55626"/>
    <w:rsid w:val="16E77900"/>
    <w:rsid w:val="16FD7920"/>
    <w:rsid w:val="17001735"/>
    <w:rsid w:val="17011D34"/>
    <w:rsid w:val="17084E70"/>
    <w:rsid w:val="1715758D"/>
    <w:rsid w:val="171952CF"/>
    <w:rsid w:val="17253C74"/>
    <w:rsid w:val="17345880"/>
    <w:rsid w:val="17386A3E"/>
    <w:rsid w:val="173C22DC"/>
    <w:rsid w:val="174526B9"/>
    <w:rsid w:val="174A36DB"/>
    <w:rsid w:val="175207E1"/>
    <w:rsid w:val="175268F5"/>
    <w:rsid w:val="1767428D"/>
    <w:rsid w:val="176C53FF"/>
    <w:rsid w:val="176D73C9"/>
    <w:rsid w:val="177121AC"/>
    <w:rsid w:val="17854713"/>
    <w:rsid w:val="17884203"/>
    <w:rsid w:val="178C784F"/>
    <w:rsid w:val="179F242A"/>
    <w:rsid w:val="17A605E2"/>
    <w:rsid w:val="17A80401"/>
    <w:rsid w:val="17AC7EF2"/>
    <w:rsid w:val="17AE74EF"/>
    <w:rsid w:val="17B46DA6"/>
    <w:rsid w:val="17BA0860"/>
    <w:rsid w:val="17C01721"/>
    <w:rsid w:val="17C95C56"/>
    <w:rsid w:val="17CF3BE0"/>
    <w:rsid w:val="17D21A02"/>
    <w:rsid w:val="17D40410"/>
    <w:rsid w:val="17D4790C"/>
    <w:rsid w:val="17E31439"/>
    <w:rsid w:val="17E4768B"/>
    <w:rsid w:val="17EF6030"/>
    <w:rsid w:val="17F51899"/>
    <w:rsid w:val="17F53CB6"/>
    <w:rsid w:val="18005495"/>
    <w:rsid w:val="18040B17"/>
    <w:rsid w:val="180D127B"/>
    <w:rsid w:val="180E64B6"/>
    <w:rsid w:val="182A0E16"/>
    <w:rsid w:val="183D6D9C"/>
    <w:rsid w:val="18441ED8"/>
    <w:rsid w:val="18510A99"/>
    <w:rsid w:val="185F6D12"/>
    <w:rsid w:val="18684588"/>
    <w:rsid w:val="18695DE3"/>
    <w:rsid w:val="186F4C00"/>
    <w:rsid w:val="18722EE9"/>
    <w:rsid w:val="18756535"/>
    <w:rsid w:val="1881312C"/>
    <w:rsid w:val="188D7D23"/>
    <w:rsid w:val="188F58CF"/>
    <w:rsid w:val="189A41EE"/>
    <w:rsid w:val="18A033A9"/>
    <w:rsid w:val="18AC0AC2"/>
    <w:rsid w:val="18B057C0"/>
    <w:rsid w:val="18C94AD3"/>
    <w:rsid w:val="18D21BDA"/>
    <w:rsid w:val="18D25736"/>
    <w:rsid w:val="18E84F59"/>
    <w:rsid w:val="18EA5EA6"/>
    <w:rsid w:val="18EA6F23"/>
    <w:rsid w:val="18ED6A14"/>
    <w:rsid w:val="18EE0096"/>
    <w:rsid w:val="18FC27B3"/>
    <w:rsid w:val="18FE477D"/>
    <w:rsid w:val="19037FE5"/>
    <w:rsid w:val="190B50EC"/>
    <w:rsid w:val="19121FD6"/>
    <w:rsid w:val="192166BD"/>
    <w:rsid w:val="19232435"/>
    <w:rsid w:val="19294657"/>
    <w:rsid w:val="194A79C2"/>
    <w:rsid w:val="194D300E"/>
    <w:rsid w:val="195803A0"/>
    <w:rsid w:val="19597C05"/>
    <w:rsid w:val="195A5C74"/>
    <w:rsid w:val="195C6253"/>
    <w:rsid w:val="196A3BC0"/>
    <w:rsid w:val="19AC2C26"/>
    <w:rsid w:val="19B1352E"/>
    <w:rsid w:val="19B25567"/>
    <w:rsid w:val="19BD146C"/>
    <w:rsid w:val="19BE5CBA"/>
    <w:rsid w:val="19C55A9C"/>
    <w:rsid w:val="19CA465F"/>
    <w:rsid w:val="19D05A8B"/>
    <w:rsid w:val="19D11E91"/>
    <w:rsid w:val="19D618FD"/>
    <w:rsid w:val="19DB686C"/>
    <w:rsid w:val="19DE635C"/>
    <w:rsid w:val="19E33973"/>
    <w:rsid w:val="19E716B5"/>
    <w:rsid w:val="19F44B20"/>
    <w:rsid w:val="19FE40D8"/>
    <w:rsid w:val="1A032D73"/>
    <w:rsid w:val="1A1104E0"/>
    <w:rsid w:val="1A1A55E6"/>
    <w:rsid w:val="1A42413C"/>
    <w:rsid w:val="1A42583B"/>
    <w:rsid w:val="1A4B1786"/>
    <w:rsid w:val="1A4C32C6"/>
    <w:rsid w:val="1A5D54D3"/>
    <w:rsid w:val="1A6B2172"/>
    <w:rsid w:val="1A8044C3"/>
    <w:rsid w:val="1A89276C"/>
    <w:rsid w:val="1A8B7F63"/>
    <w:rsid w:val="1A8C7B66"/>
    <w:rsid w:val="1A942717"/>
    <w:rsid w:val="1AA41354"/>
    <w:rsid w:val="1AB772D9"/>
    <w:rsid w:val="1AB8095B"/>
    <w:rsid w:val="1AC1078A"/>
    <w:rsid w:val="1ACB0B4F"/>
    <w:rsid w:val="1AD22FED"/>
    <w:rsid w:val="1AD25EC1"/>
    <w:rsid w:val="1AD65CA8"/>
    <w:rsid w:val="1AD87250"/>
    <w:rsid w:val="1AD87770"/>
    <w:rsid w:val="1ADA3390"/>
    <w:rsid w:val="1AE16104"/>
    <w:rsid w:val="1AF5395E"/>
    <w:rsid w:val="1AF72818"/>
    <w:rsid w:val="1B2D1349"/>
    <w:rsid w:val="1B326960"/>
    <w:rsid w:val="1B414DF5"/>
    <w:rsid w:val="1B477B2D"/>
    <w:rsid w:val="1B4A1EFB"/>
    <w:rsid w:val="1B561261"/>
    <w:rsid w:val="1B59213E"/>
    <w:rsid w:val="1B636B19"/>
    <w:rsid w:val="1B6603B7"/>
    <w:rsid w:val="1B6801B4"/>
    <w:rsid w:val="1B6924C9"/>
    <w:rsid w:val="1B6A60FA"/>
    <w:rsid w:val="1B6C00C4"/>
    <w:rsid w:val="1B707488"/>
    <w:rsid w:val="1B723200"/>
    <w:rsid w:val="1B79633D"/>
    <w:rsid w:val="1B7E1BA5"/>
    <w:rsid w:val="1B7F1479"/>
    <w:rsid w:val="1BA15893"/>
    <w:rsid w:val="1BA27285"/>
    <w:rsid w:val="1BA50EE0"/>
    <w:rsid w:val="1BA56A00"/>
    <w:rsid w:val="1BA809D0"/>
    <w:rsid w:val="1BA90A64"/>
    <w:rsid w:val="1BB35D91"/>
    <w:rsid w:val="1BBB02A0"/>
    <w:rsid w:val="1BC218C9"/>
    <w:rsid w:val="1BC96535"/>
    <w:rsid w:val="1BCB2EDE"/>
    <w:rsid w:val="1BEC4D61"/>
    <w:rsid w:val="1BF956CF"/>
    <w:rsid w:val="1C0227D6"/>
    <w:rsid w:val="1C055E22"/>
    <w:rsid w:val="1C0E5830"/>
    <w:rsid w:val="1C13053F"/>
    <w:rsid w:val="1C166281"/>
    <w:rsid w:val="1C236B0A"/>
    <w:rsid w:val="1C2B2C3B"/>
    <w:rsid w:val="1C304054"/>
    <w:rsid w:val="1C365FDC"/>
    <w:rsid w:val="1C414647"/>
    <w:rsid w:val="1C47468D"/>
    <w:rsid w:val="1C4C1CA3"/>
    <w:rsid w:val="1C4F453B"/>
    <w:rsid w:val="1C5318A1"/>
    <w:rsid w:val="1C544219"/>
    <w:rsid w:val="1C662D65"/>
    <w:rsid w:val="1C694603"/>
    <w:rsid w:val="1C6A2129"/>
    <w:rsid w:val="1C712C07"/>
    <w:rsid w:val="1C752FA8"/>
    <w:rsid w:val="1C8B27CB"/>
    <w:rsid w:val="1C901B90"/>
    <w:rsid w:val="1C936697"/>
    <w:rsid w:val="1C962F1E"/>
    <w:rsid w:val="1C974092"/>
    <w:rsid w:val="1C996AA2"/>
    <w:rsid w:val="1CAF4AEE"/>
    <w:rsid w:val="1CB735C0"/>
    <w:rsid w:val="1CBD04AB"/>
    <w:rsid w:val="1CC655B2"/>
    <w:rsid w:val="1CCD3C1B"/>
    <w:rsid w:val="1CD814C9"/>
    <w:rsid w:val="1CDB6B83"/>
    <w:rsid w:val="1CDC10F0"/>
    <w:rsid w:val="1CE65C54"/>
    <w:rsid w:val="1CF0262F"/>
    <w:rsid w:val="1CF71C0F"/>
    <w:rsid w:val="1CF97C12"/>
    <w:rsid w:val="1CFB0EB3"/>
    <w:rsid w:val="1D0E6F59"/>
    <w:rsid w:val="1D210A3A"/>
    <w:rsid w:val="1D3764AF"/>
    <w:rsid w:val="1D3952DD"/>
    <w:rsid w:val="1D3B2F3A"/>
    <w:rsid w:val="1D3D4679"/>
    <w:rsid w:val="1D412E8A"/>
    <w:rsid w:val="1D5C1A72"/>
    <w:rsid w:val="1D5E1C8E"/>
    <w:rsid w:val="1D666D95"/>
    <w:rsid w:val="1D6D43E9"/>
    <w:rsid w:val="1D6E17A5"/>
    <w:rsid w:val="1D7726E4"/>
    <w:rsid w:val="1D772D50"/>
    <w:rsid w:val="1D81597C"/>
    <w:rsid w:val="1D8D3097"/>
    <w:rsid w:val="1D8E3BF5"/>
    <w:rsid w:val="1D8F1E47"/>
    <w:rsid w:val="1DAD423F"/>
    <w:rsid w:val="1DB45D52"/>
    <w:rsid w:val="1DB75422"/>
    <w:rsid w:val="1DC05378"/>
    <w:rsid w:val="1DC31AF1"/>
    <w:rsid w:val="1DC53ABB"/>
    <w:rsid w:val="1DCA2E80"/>
    <w:rsid w:val="1DDD2B9D"/>
    <w:rsid w:val="1DE0577D"/>
    <w:rsid w:val="1E1440EE"/>
    <w:rsid w:val="1E214A6A"/>
    <w:rsid w:val="1E254653"/>
    <w:rsid w:val="1E256308"/>
    <w:rsid w:val="1E2A7CB2"/>
    <w:rsid w:val="1E2B6D19"/>
    <w:rsid w:val="1E3D4730"/>
    <w:rsid w:val="1E41200F"/>
    <w:rsid w:val="1E450758"/>
    <w:rsid w:val="1E4946EC"/>
    <w:rsid w:val="1E4D585F"/>
    <w:rsid w:val="1E564C55"/>
    <w:rsid w:val="1E5B61CE"/>
    <w:rsid w:val="1E5D1D77"/>
    <w:rsid w:val="1E695440"/>
    <w:rsid w:val="1E6E6E25"/>
    <w:rsid w:val="1E701E03"/>
    <w:rsid w:val="1E7110FB"/>
    <w:rsid w:val="1E7554E1"/>
    <w:rsid w:val="1E91399D"/>
    <w:rsid w:val="1E96478D"/>
    <w:rsid w:val="1EA00084"/>
    <w:rsid w:val="1EA96F39"/>
    <w:rsid w:val="1EAC07D7"/>
    <w:rsid w:val="1EAF2075"/>
    <w:rsid w:val="1EB1588C"/>
    <w:rsid w:val="1EBF050A"/>
    <w:rsid w:val="1ECB3353"/>
    <w:rsid w:val="1ED038BC"/>
    <w:rsid w:val="1ED30F9C"/>
    <w:rsid w:val="1ED32208"/>
    <w:rsid w:val="1EE937D9"/>
    <w:rsid w:val="1EEA12FF"/>
    <w:rsid w:val="1EEC5078"/>
    <w:rsid w:val="1EFA2840"/>
    <w:rsid w:val="1F022AED"/>
    <w:rsid w:val="1F2377E5"/>
    <w:rsid w:val="1F26058A"/>
    <w:rsid w:val="1F274302"/>
    <w:rsid w:val="1F287A1D"/>
    <w:rsid w:val="1F2955B8"/>
    <w:rsid w:val="1F2C2CCD"/>
    <w:rsid w:val="1F392CB4"/>
    <w:rsid w:val="1F503858"/>
    <w:rsid w:val="1F5A6485"/>
    <w:rsid w:val="1F5D4909"/>
    <w:rsid w:val="1F5F7E15"/>
    <w:rsid w:val="1F615FB2"/>
    <w:rsid w:val="1F6B0692"/>
    <w:rsid w:val="1F7160F1"/>
    <w:rsid w:val="1F792DAF"/>
    <w:rsid w:val="1F7E2174"/>
    <w:rsid w:val="1F837670"/>
    <w:rsid w:val="1F8573FE"/>
    <w:rsid w:val="1FAA11BB"/>
    <w:rsid w:val="1FAF7C11"/>
    <w:rsid w:val="1FC61D6D"/>
    <w:rsid w:val="1FC750E2"/>
    <w:rsid w:val="1FCF6E73"/>
    <w:rsid w:val="1FDC333E"/>
    <w:rsid w:val="1FDE70B6"/>
    <w:rsid w:val="1FE10954"/>
    <w:rsid w:val="1FE54763"/>
    <w:rsid w:val="1FF22CFC"/>
    <w:rsid w:val="200A3A07"/>
    <w:rsid w:val="200F3314"/>
    <w:rsid w:val="20191E9C"/>
    <w:rsid w:val="201B4F1D"/>
    <w:rsid w:val="20322F5E"/>
    <w:rsid w:val="20350AB8"/>
    <w:rsid w:val="204809D3"/>
    <w:rsid w:val="204A0B4F"/>
    <w:rsid w:val="204A474C"/>
    <w:rsid w:val="204B1E5D"/>
    <w:rsid w:val="2052174F"/>
    <w:rsid w:val="20607ACB"/>
    <w:rsid w:val="20665FED"/>
    <w:rsid w:val="20714059"/>
    <w:rsid w:val="207770E5"/>
    <w:rsid w:val="209D2ACD"/>
    <w:rsid w:val="20C718F8"/>
    <w:rsid w:val="20E20B20"/>
    <w:rsid w:val="20F052F3"/>
    <w:rsid w:val="210466A8"/>
    <w:rsid w:val="210C1A01"/>
    <w:rsid w:val="211336AD"/>
    <w:rsid w:val="21204B99"/>
    <w:rsid w:val="212A6AF2"/>
    <w:rsid w:val="213B5E42"/>
    <w:rsid w:val="213D7E0C"/>
    <w:rsid w:val="21494A03"/>
    <w:rsid w:val="214B2529"/>
    <w:rsid w:val="21535882"/>
    <w:rsid w:val="21555156"/>
    <w:rsid w:val="216435EB"/>
    <w:rsid w:val="21850521"/>
    <w:rsid w:val="21885205"/>
    <w:rsid w:val="21B12A88"/>
    <w:rsid w:val="21BE719F"/>
    <w:rsid w:val="21C30BDB"/>
    <w:rsid w:val="21CB71C6"/>
    <w:rsid w:val="21CC6EAF"/>
    <w:rsid w:val="21DA1AFF"/>
    <w:rsid w:val="21E72028"/>
    <w:rsid w:val="21F46F9F"/>
    <w:rsid w:val="21FE134A"/>
    <w:rsid w:val="22003DA5"/>
    <w:rsid w:val="220628F4"/>
    <w:rsid w:val="22160D89"/>
    <w:rsid w:val="22244B28"/>
    <w:rsid w:val="22386FDF"/>
    <w:rsid w:val="223B259E"/>
    <w:rsid w:val="22487EC9"/>
    <w:rsid w:val="22497D44"/>
    <w:rsid w:val="225418B2"/>
    <w:rsid w:val="225761A7"/>
    <w:rsid w:val="22584206"/>
    <w:rsid w:val="225929A7"/>
    <w:rsid w:val="225E44DE"/>
    <w:rsid w:val="22603DB2"/>
    <w:rsid w:val="2264742F"/>
    <w:rsid w:val="226F5494"/>
    <w:rsid w:val="22717D6E"/>
    <w:rsid w:val="227E06DD"/>
    <w:rsid w:val="22871B55"/>
    <w:rsid w:val="22874CDA"/>
    <w:rsid w:val="228F6446"/>
    <w:rsid w:val="22947F00"/>
    <w:rsid w:val="22953F8E"/>
    <w:rsid w:val="2298179E"/>
    <w:rsid w:val="229972C4"/>
    <w:rsid w:val="22AD37FF"/>
    <w:rsid w:val="22B1460E"/>
    <w:rsid w:val="22B20386"/>
    <w:rsid w:val="22B83BEE"/>
    <w:rsid w:val="22B8599C"/>
    <w:rsid w:val="22D6679F"/>
    <w:rsid w:val="22D95913"/>
    <w:rsid w:val="22E83DA8"/>
    <w:rsid w:val="22EB1A34"/>
    <w:rsid w:val="230227A2"/>
    <w:rsid w:val="230C3F3A"/>
    <w:rsid w:val="231516D5"/>
    <w:rsid w:val="231A0405"/>
    <w:rsid w:val="23250B58"/>
    <w:rsid w:val="233E396F"/>
    <w:rsid w:val="234532C2"/>
    <w:rsid w:val="234E4553"/>
    <w:rsid w:val="2351423C"/>
    <w:rsid w:val="235219DF"/>
    <w:rsid w:val="23541688"/>
    <w:rsid w:val="235558E1"/>
    <w:rsid w:val="23577794"/>
    <w:rsid w:val="23713D9D"/>
    <w:rsid w:val="23737B15"/>
    <w:rsid w:val="237F470C"/>
    <w:rsid w:val="23983A20"/>
    <w:rsid w:val="239A7798"/>
    <w:rsid w:val="23A10B26"/>
    <w:rsid w:val="23A83C63"/>
    <w:rsid w:val="23C20678"/>
    <w:rsid w:val="23DD3817"/>
    <w:rsid w:val="23DE7685"/>
    <w:rsid w:val="23DF164F"/>
    <w:rsid w:val="23DF2E7D"/>
    <w:rsid w:val="23F46EA8"/>
    <w:rsid w:val="23F66BB0"/>
    <w:rsid w:val="24015121"/>
    <w:rsid w:val="24172B97"/>
    <w:rsid w:val="241F66D6"/>
    <w:rsid w:val="24305A06"/>
    <w:rsid w:val="243279D1"/>
    <w:rsid w:val="2446522A"/>
    <w:rsid w:val="244A5C51"/>
    <w:rsid w:val="245636BF"/>
    <w:rsid w:val="24666209"/>
    <w:rsid w:val="24783D08"/>
    <w:rsid w:val="248A15BB"/>
    <w:rsid w:val="2492221D"/>
    <w:rsid w:val="249D4D98"/>
    <w:rsid w:val="24B108F5"/>
    <w:rsid w:val="24B41DAA"/>
    <w:rsid w:val="24BD1503"/>
    <w:rsid w:val="24C525F3"/>
    <w:rsid w:val="24C858AA"/>
    <w:rsid w:val="24DE36B4"/>
    <w:rsid w:val="24E567F1"/>
    <w:rsid w:val="24F2441E"/>
    <w:rsid w:val="25034EC9"/>
    <w:rsid w:val="2505425E"/>
    <w:rsid w:val="250829AD"/>
    <w:rsid w:val="250D6B57"/>
    <w:rsid w:val="25103203"/>
    <w:rsid w:val="251126D4"/>
    <w:rsid w:val="251175E6"/>
    <w:rsid w:val="2519649B"/>
    <w:rsid w:val="253D03DB"/>
    <w:rsid w:val="25602C92"/>
    <w:rsid w:val="256264DD"/>
    <w:rsid w:val="25786B8C"/>
    <w:rsid w:val="257F27F8"/>
    <w:rsid w:val="25847659"/>
    <w:rsid w:val="258C499E"/>
    <w:rsid w:val="25910727"/>
    <w:rsid w:val="259A75DB"/>
    <w:rsid w:val="25A13864"/>
    <w:rsid w:val="25A42208"/>
    <w:rsid w:val="25AE752B"/>
    <w:rsid w:val="25B31D7F"/>
    <w:rsid w:val="25B74631"/>
    <w:rsid w:val="25C30677"/>
    <w:rsid w:val="25D0124F"/>
    <w:rsid w:val="25D7082F"/>
    <w:rsid w:val="25DA3E7C"/>
    <w:rsid w:val="25E90563"/>
    <w:rsid w:val="25FF38E2"/>
    <w:rsid w:val="2624218C"/>
    <w:rsid w:val="262D4C9C"/>
    <w:rsid w:val="26363FE3"/>
    <w:rsid w:val="26467763"/>
    <w:rsid w:val="264723EF"/>
    <w:rsid w:val="2652435A"/>
    <w:rsid w:val="26525AD7"/>
    <w:rsid w:val="265754CC"/>
    <w:rsid w:val="26630315"/>
    <w:rsid w:val="266346E1"/>
    <w:rsid w:val="26681488"/>
    <w:rsid w:val="266D6A9E"/>
    <w:rsid w:val="26702394"/>
    <w:rsid w:val="26722306"/>
    <w:rsid w:val="267D74CB"/>
    <w:rsid w:val="26872E34"/>
    <w:rsid w:val="26881B2A"/>
    <w:rsid w:val="268F4C66"/>
    <w:rsid w:val="26914E82"/>
    <w:rsid w:val="26926505"/>
    <w:rsid w:val="26964247"/>
    <w:rsid w:val="26997893"/>
    <w:rsid w:val="269F0384"/>
    <w:rsid w:val="26A2780F"/>
    <w:rsid w:val="26A85D28"/>
    <w:rsid w:val="26AC3A6A"/>
    <w:rsid w:val="26AC7485"/>
    <w:rsid w:val="26B97F35"/>
    <w:rsid w:val="26BB5A5B"/>
    <w:rsid w:val="26D92385"/>
    <w:rsid w:val="26EF1BA9"/>
    <w:rsid w:val="26F074B1"/>
    <w:rsid w:val="26F62F37"/>
    <w:rsid w:val="26F92A28"/>
    <w:rsid w:val="26FD0044"/>
    <w:rsid w:val="26FE7C9F"/>
    <w:rsid w:val="27005B64"/>
    <w:rsid w:val="27160EE4"/>
    <w:rsid w:val="27167136"/>
    <w:rsid w:val="27201D62"/>
    <w:rsid w:val="27277595"/>
    <w:rsid w:val="272A2BE1"/>
    <w:rsid w:val="27383550"/>
    <w:rsid w:val="274517C9"/>
    <w:rsid w:val="27483067"/>
    <w:rsid w:val="274A3283"/>
    <w:rsid w:val="275C3B35"/>
    <w:rsid w:val="27627316"/>
    <w:rsid w:val="276A7481"/>
    <w:rsid w:val="276E2ACE"/>
    <w:rsid w:val="276E3A1B"/>
    <w:rsid w:val="277327DA"/>
    <w:rsid w:val="277E6FBC"/>
    <w:rsid w:val="279462AC"/>
    <w:rsid w:val="279C4B1C"/>
    <w:rsid w:val="27AA71B2"/>
    <w:rsid w:val="27AC7A9A"/>
    <w:rsid w:val="27C06B69"/>
    <w:rsid w:val="27C216A0"/>
    <w:rsid w:val="27CB30E2"/>
    <w:rsid w:val="27DF39CB"/>
    <w:rsid w:val="27E11152"/>
    <w:rsid w:val="27E965F8"/>
    <w:rsid w:val="27F51880"/>
    <w:rsid w:val="27F52646"/>
    <w:rsid w:val="27F84A8D"/>
    <w:rsid w:val="282B6C11"/>
    <w:rsid w:val="282C4737"/>
    <w:rsid w:val="28321D4D"/>
    <w:rsid w:val="283E3158"/>
    <w:rsid w:val="28433F5A"/>
    <w:rsid w:val="28485A15"/>
    <w:rsid w:val="284F1031"/>
    <w:rsid w:val="285D2B42"/>
    <w:rsid w:val="2860495C"/>
    <w:rsid w:val="28766076"/>
    <w:rsid w:val="28793CB7"/>
    <w:rsid w:val="28880CE0"/>
    <w:rsid w:val="28972098"/>
    <w:rsid w:val="289A78F2"/>
    <w:rsid w:val="289C18BC"/>
    <w:rsid w:val="289C64F3"/>
    <w:rsid w:val="28A54C15"/>
    <w:rsid w:val="28A644E9"/>
    <w:rsid w:val="28B07116"/>
    <w:rsid w:val="28B64BD3"/>
    <w:rsid w:val="28B76DF5"/>
    <w:rsid w:val="28D03514"/>
    <w:rsid w:val="28D85938"/>
    <w:rsid w:val="28DC615D"/>
    <w:rsid w:val="28E22AAD"/>
    <w:rsid w:val="28ED037F"/>
    <w:rsid w:val="28F79125"/>
    <w:rsid w:val="29187D76"/>
    <w:rsid w:val="292024ED"/>
    <w:rsid w:val="292C49EE"/>
    <w:rsid w:val="29347D47"/>
    <w:rsid w:val="29373393"/>
    <w:rsid w:val="293D593A"/>
    <w:rsid w:val="294A57BC"/>
    <w:rsid w:val="29553B09"/>
    <w:rsid w:val="296D5007"/>
    <w:rsid w:val="297B3BC8"/>
    <w:rsid w:val="298505A2"/>
    <w:rsid w:val="298D2B47"/>
    <w:rsid w:val="2996455E"/>
    <w:rsid w:val="29A44ECD"/>
    <w:rsid w:val="29A665D5"/>
    <w:rsid w:val="29AE5D4B"/>
    <w:rsid w:val="29B729B5"/>
    <w:rsid w:val="29BD6177"/>
    <w:rsid w:val="29BD7D3C"/>
    <w:rsid w:val="29CE019B"/>
    <w:rsid w:val="29D137E8"/>
    <w:rsid w:val="29DC448F"/>
    <w:rsid w:val="29DD3B94"/>
    <w:rsid w:val="2A054263"/>
    <w:rsid w:val="2A0C65CE"/>
    <w:rsid w:val="2A0E2346"/>
    <w:rsid w:val="2A17569E"/>
    <w:rsid w:val="2A2B114A"/>
    <w:rsid w:val="2A365204"/>
    <w:rsid w:val="2A900FAD"/>
    <w:rsid w:val="2A922F77"/>
    <w:rsid w:val="2A992557"/>
    <w:rsid w:val="2AA3209C"/>
    <w:rsid w:val="2AA84549"/>
    <w:rsid w:val="2AA902C1"/>
    <w:rsid w:val="2AA9206F"/>
    <w:rsid w:val="2AAA63F5"/>
    <w:rsid w:val="2ABE339A"/>
    <w:rsid w:val="2ABF036F"/>
    <w:rsid w:val="2AC40030"/>
    <w:rsid w:val="2AC75FF6"/>
    <w:rsid w:val="2ACD0453"/>
    <w:rsid w:val="2ACD76BC"/>
    <w:rsid w:val="2AD215C5"/>
    <w:rsid w:val="2ADE7F6A"/>
    <w:rsid w:val="2AE01F34"/>
    <w:rsid w:val="2AF14141"/>
    <w:rsid w:val="2AF27EBA"/>
    <w:rsid w:val="2AF864D7"/>
    <w:rsid w:val="2AFA3831"/>
    <w:rsid w:val="2AFC4894"/>
    <w:rsid w:val="2B013C59"/>
    <w:rsid w:val="2B0F6872"/>
    <w:rsid w:val="2B200583"/>
    <w:rsid w:val="2B3202B6"/>
    <w:rsid w:val="2B3C1135"/>
    <w:rsid w:val="2B4B192D"/>
    <w:rsid w:val="2B514BE0"/>
    <w:rsid w:val="2B5B3D41"/>
    <w:rsid w:val="2B612949"/>
    <w:rsid w:val="2B620B9B"/>
    <w:rsid w:val="2B757FBE"/>
    <w:rsid w:val="2B764647"/>
    <w:rsid w:val="2B8022CB"/>
    <w:rsid w:val="2B85488A"/>
    <w:rsid w:val="2B86074C"/>
    <w:rsid w:val="2B9F2C87"/>
    <w:rsid w:val="2BA271EA"/>
    <w:rsid w:val="2BA70CA4"/>
    <w:rsid w:val="2BAA2542"/>
    <w:rsid w:val="2BB5190D"/>
    <w:rsid w:val="2BB807BB"/>
    <w:rsid w:val="2BC23314"/>
    <w:rsid w:val="2BC929C8"/>
    <w:rsid w:val="2BDE78FF"/>
    <w:rsid w:val="2C027C88"/>
    <w:rsid w:val="2C1C1FA1"/>
    <w:rsid w:val="2C273B93"/>
    <w:rsid w:val="2C3540B6"/>
    <w:rsid w:val="2C363DD6"/>
    <w:rsid w:val="2C412EA7"/>
    <w:rsid w:val="2C416A03"/>
    <w:rsid w:val="2C4958B7"/>
    <w:rsid w:val="2C4E6E36"/>
    <w:rsid w:val="2C534988"/>
    <w:rsid w:val="2C602C01"/>
    <w:rsid w:val="2C646B95"/>
    <w:rsid w:val="2C7352EB"/>
    <w:rsid w:val="2C7C5C8D"/>
    <w:rsid w:val="2C7F730C"/>
    <w:rsid w:val="2C8132A3"/>
    <w:rsid w:val="2C87337D"/>
    <w:rsid w:val="2C8A6218"/>
    <w:rsid w:val="2C8E776E"/>
    <w:rsid w:val="2C932FD6"/>
    <w:rsid w:val="2C956D4E"/>
    <w:rsid w:val="2C98683F"/>
    <w:rsid w:val="2CA46F92"/>
    <w:rsid w:val="2CAD22EA"/>
    <w:rsid w:val="2CB6436B"/>
    <w:rsid w:val="2CC15D95"/>
    <w:rsid w:val="2CDA29B3"/>
    <w:rsid w:val="2CF47F19"/>
    <w:rsid w:val="2CF77A09"/>
    <w:rsid w:val="2D1233DA"/>
    <w:rsid w:val="2D1265F1"/>
    <w:rsid w:val="2D320A41"/>
    <w:rsid w:val="2D3E641B"/>
    <w:rsid w:val="2D4F3E09"/>
    <w:rsid w:val="2D510EC7"/>
    <w:rsid w:val="2D542766"/>
    <w:rsid w:val="2D556CBA"/>
    <w:rsid w:val="2D594220"/>
    <w:rsid w:val="2D5A341D"/>
    <w:rsid w:val="2D5E7113"/>
    <w:rsid w:val="2D6A4BFF"/>
    <w:rsid w:val="2D7B4196"/>
    <w:rsid w:val="2D870D8D"/>
    <w:rsid w:val="2D931D9E"/>
    <w:rsid w:val="2D964B2C"/>
    <w:rsid w:val="2DA24DCE"/>
    <w:rsid w:val="2DB15E0A"/>
    <w:rsid w:val="2DC84F02"/>
    <w:rsid w:val="2DE41D3C"/>
    <w:rsid w:val="2DEC299E"/>
    <w:rsid w:val="2DF87595"/>
    <w:rsid w:val="2E293BF2"/>
    <w:rsid w:val="2E2C7405"/>
    <w:rsid w:val="2E33681F"/>
    <w:rsid w:val="2E3B56D4"/>
    <w:rsid w:val="2E450300"/>
    <w:rsid w:val="2E474078"/>
    <w:rsid w:val="2E4A5917"/>
    <w:rsid w:val="2E4B3B69"/>
    <w:rsid w:val="2E4E5407"/>
    <w:rsid w:val="2E70537D"/>
    <w:rsid w:val="2E756E38"/>
    <w:rsid w:val="2E870919"/>
    <w:rsid w:val="2E874976"/>
    <w:rsid w:val="2E8E02D7"/>
    <w:rsid w:val="2E901C04"/>
    <w:rsid w:val="2E91053B"/>
    <w:rsid w:val="2E982B26"/>
    <w:rsid w:val="2EA66FF1"/>
    <w:rsid w:val="2EAB2859"/>
    <w:rsid w:val="2EAF6657"/>
    <w:rsid w:val="2EDC0C65"/>
    <w:rsid w:val="2EEE2746"/>
    <w:rsid w:val="2EF3048F"/>
    <w:rsid w:val="2EF43CAD"/>
    <w:rsid w:val="2EF55291"/>
    <w:rsid w:val="2EF97A69"/>
    <w:rsid w:val="2F0E342D"/>
    <w:rsid w:val="2F237FDA"/>
    <w:rsid w:val="2F24008E"/>
    <w:rsid w:val="2F32142B"/>
    <w:rsid w:val="2F350375"/>
    <w:rsid w:val="2F5C7FF7"/>
    <w:rsid w:val="2F7470EF"/>
    <w:rsid w:val="2FA1304C"/>
    <w:rsid w:val="2FAD56F4"/>
    <w:rsid w:val="2FB219C5"/>
    <w:rsid w:val="2FB252B4"/>
    <w:rsid w:val="2FC242FE"/>
    <w:rsid w:val="2FC872E2"/>
    <w:rsid w:val="2FDA45FB"/>
    <w:rsid w:val="2FF54A2E"/>
    <w:rsid w:val="30142680"/>
    <w:rsid w:val="303F76FD"/>
    <w:rsid w:val="304271ED"/>
    <w:rsid w:val="304940D8"/>
    <w:rsid w:val="305807BF"/>
    <w:rsid w:val="30641DD2"/>
    <w:rsid w:val="307427A2"/>
    <w:rsid w:val="307C26FF"/>
    <w:rsid w:val="30913CD1"/>
    <w:rsid w:val="309D4424"/>
    <w:rsid w:val="30A65D73"/>
    <w:rsid w:val="30B61AE9"/>
    <w:rsid w:val="30BD6874"/>
    <w:rsid w:val="30BD6F28"/>
    <w:rsid w:val="30D616E4"/>
    <w:rsid w:val="30DD2A72"/>
    <w:rsid w:val="30DD3BD2"/>
    <w:rsid w:val="30E277B8"/>
    <w:rsid w:val="30F47A61"/>
    <w:rsid w:val="30FC4475"/>
    <w:rsid w:val="30FE49F5"/>
    <w:rsid w:val="310149B3"/>
    <w:rsid w:val="3104568C"/>
    <w:rsid w:val="31046251"/>
    <w:rsid w:val="31244B45"/>
    <w:rsid w:val="31293F09"/>
    <w:rsid w:val="3139239E"/>
    <w:rsid w:val="313B08A8"/>
    <w:rsid w:val="315151AB"/>
    <w:rsid w:val="31645682"/>
    <w:rsid w:val="3165750C"/>
    <w:rsid w:val="316F47B7"/>
    <w:rsid w:val="317071E6"/>
    <w:rsid w:val="31815AF3"/>
    <w:rsid w:val="318555E4"/>
    <w:rsid w:val="31A31F0E"/>
    <w:rsid w:val="31AA4B1A"/>
    <w:rsid w:val="31AC0DC2"/>
    <w:rsid w:val="31B71515"/>
    <w:rsid w:val="31C81974"/>
    <w:rsid w:val="31E519AA"/>
    <w:rsid w:val="31EE13DB"/>
    <w:rsid w:val="31EF0E26"/>
    <w:rsid w:val="31F77B64"/>
    <w:rsid w:val="320A506D"/>
    <w:rsid w:val="321F5947"/>
    <w:rsid w:val="322C5A5F"/>
    <w:rsid w:val="323158C0"/>
    <w:rsid w:val="32551902"/>
    <w:rsid w:val="325F5E35"/>
    <w:rsid w:val="32634B53"/>
    <w:rsid w:val="3264169D"/>
    <w:rsid w:val="32737B32"/>
    <w:rsid w:val="32780CA4"/>
    <w:rsid w:val="327A0EC0"/>
    <w:rsid w:val="327F0285"/>
    <w:rsid w:val="32902492"/>
    <w:rsid w:val="32911D66"/>
    <w:rsid w:val="32921D4C"/>
    <w:rsid w:val="32A23F73"/>
    <w:rsid w:val="32A55811"/>
    <w:rsid w:val="32B455BA"/>
    <w:rsid w:val="32BD2B5B"/>
    <w:rsid w:val="32C959A4"/>
    <w:rsid w:val="32CC6DD3"/>
    <w:rsid w:val="32F646F6"/>
    <w:rsid w:val="32F742BF"/>
    <w:rsid w:val="32FC7B27"/>
    <w:rsid w:val="331704BD"/>
    <w:rsid w:val="33213CD2"/>
    <w:rsid w:val="3321758E"/>
    <w:rsid w:val="33241E50"/>
    <w:rsid w:val="33380434"/>
    <w:rsid w:val="334212B2"/>
    <w:rsid w:val="334B460B"/>
    <w:rsid w:val="33503506"/>
    <w:rsid w:val="3350577D"/>
    <w:rsid w:val="336F70E4"/>
    <w:rsid w:val="33704071"/>
    <w:rsid w:val="337664F0"/>
    <w:rsid w:val="337F6063"/>
    <w:rsid w:val="3390201E"/>
    <w:rsid w:val="339A5F22"/>
    <w:rsid w:val="33A64452"/>
    <w:rsid w:val="33A97DE9"/>
    <w:rsid w:val="33B201E6"/>
    <w:rsid w:val="33B35507"/>
    <w:rsid w:val="33B43CA9"/>
    <w:rsid w:val="33C413D3"/>
    <w:rsid w:val="33CB74FA"/>
    <w:rsid w:val="33D77C4D"/>
    <w:rsid w:val="33E07206"/>
    <w:rsid w:val="33E34843"/>
    <w:rsid w:val="33EC194A"/>
    <w:rsid w:val="33F00D0E"/>
    <w:rsid w:val="33F929C9"/>
    <w:rsid w:val="33FE342B"/>
    <w:rsid w:val="33FF3C40"/>
    <w:rsid w:val="34012C7E"/>
    <w:rsid w:val="341B5D8B"/>
    <w:rsid w:val="342031FB"/>
    <w:rsid w:val="342E1F62"/>
    <w:rsid w:val="34403C8F"/>
    <w:rsid w:val="344D6724"/>
    <w:rsid w:val="345968B4"/>
    <w:rsid w:val="345B087E"/>
    <w:rsid w:val="345D1CC3"/>
    <w:rsid w:val="345E3ECA"/>
    <w:rsid w:val="346040E6"/>
    <w:rsid w:val="34675474"/>
    <w:rsid w:val="34790D04"/>
    <w:rsid w:val="348A7418"/>
    <w:rsid w:val="3494430B"/>
    <w:rsid w:val="34993154"/>
    <w:rsid w:val="34A044E2"/>
    <w:rsid w:val="34AF11F1"/>
    <w:rsid w:val="34B306BA"/>
    <w:rsid w:val="34BB30CA"/>
    <w:rsid w:val="34C3623F"/>
    <w:rsid w:val="34C957E7"/>
    <w:rsid w:val="34CE2DFE"/>
    <w:rsid w:val="34D4293B"/>
    <w:rsid w:val="34D523DE"/>
    <w:rsid w:val="34D52982"/>
    <w:rsid w:val="34E34117"/>
    <w:rsid w:val="34E56399"/>
    <w:rsid w:val="34EA7093"/>
    <w:rsid w:val="34FA3BF3"/>
    <w:rsid w:val="34FD0262"/>
    <w:rsid w:val="35042CC3"/>
    <w:rsid w:val="35044A71"/>
    <w:rsid w:val="3510388F"/>
    <w:rsid w:val="351A6043"/>
    <w:rsid w:val="352C3FC8"/>
    <w:rsid w:val="353510CF"/>
    <w:rsid w:val="35376F9A"/>
    <w:rsid w:val="35384DBC"/>
    <w:rsid w:val="353D3899"/>
    <w:rsid w:val="35411821"/>
    <w:rsid w:val="35492DCC"/>
    <w:rsid w:val="35496928"/>
    <w:rsid w:val="355377A7"/>
    <w:rsid w:val="355A016D"/>
    <w:rsid w:val="355F7EFA"/>
    <w:rsid w:val="3568203F"/>
    <w:rsid w:val="35690D78"/>
    <w:rsid w:val="3569521C"/>
    <w:rsid w:val="356A2173"/>
    <w:rsid w:val="356E2833"/>
    <w:rsid w:val="356E638F"/>
    <w:rsid w:val="35775050"/>
    <w:rsid w:val="35832E39"/>
    <w:rsid w:val="35845BB2"/>
    <w:rsid w:val="35947A2B"/>
    <w:rsid w:val="35973B37"/>
    <w:rsid w:val="35AB1391"/>
    <w:rsid w:val="35CB118E"/>
    <w:rsid w:val="35D01136"/>
    <w:rsid w:val="35D24B6F"/>
    <w:rsid w:val="35D5640E"/>
    <w:rsid w:val="35DF6AED"/>
    <w:rsid w:val="35F034EA"/>
    <w:rsid w:val="35F849A3"/>
    <w:rsid w:val="35FC399A"/>
    <w:rsid w:val="36064819"/>
    <w:rsid w:val="36074BCA"/>
    <w:rsid w:val="360B4679"/>
    <w:rsid w:val="360F32E1"/>
    <w:rsid w:val="3619279E"/>
    <w:rsid w:val="361C5DEB"/>
    <w:rsid w:val="3624019F"/>
    <w:rsid w:val="363420FA"/>
    <w:rsid w:val="36503D24"/>
    <w:rsid w:val="36537489"/>
    <w:rsid w:val="365B6913"/>
    <w:rsid w:val="366003CD"/>
    <w:rsid w:val="36624145"/>
    <w:rsid w:val="366628B1"/>
    <w:rsid w:val="366B28CE"/>
    <w:rsid w:val="36765B2F"/>
    <w:rsid w:val="367F32B9"/>
    <w:rsid w:val="36887F4B"/>
    <w:rsid w:val="368C4D1E"/>
    <w:rsid w:val="368F480F"/>
    <w:rsid w:val="36A04B54"/>
    <w:rsid w:val="36A24542"/>
    <w:rsid w:val="36A76B61"/>
    <w:rsid w:val="36AE429C"/>
    <w:rsid w:val="36B97ADD"/>
    <w:rsid w:val="36C24BE4"/>
    <w:rsid w:val="36CD5491"/>
    <w:rsid w:val="36EE59D9"/>
    <w:rsid w:val="36F40B16"/>
    <w:rsid w:val="36F824AB"/>
    <w:rsid w:val="36FA437E"/>
    <w:rsid w:val="370B137F"/>
    <w:rsid w:val="37122D5C"/>
    <w:rsid w:val="372A3D1E"/>
    <w:rsid w:val="37357164"/>
    <w:rsid w:val="373C4996"/>
    <w:rsid w:val="37406BA7"/>
    <w:rsid w:val="374675C3"/>
    <w:rsid w:val="37525049"/>
    <w:rsid w:val="375C6DE7"/>
    <w:rsid w:val="378B147A"/>
    <w:rsid w:val="37A12763"/>
    <w:rsid w:val="37A33264"/>
    <w:rsid w:val="37B277A3"/>
    <w:rsid w:val="37DD15AA"/>
    <w:rsid w:val="37E92DA7"/>
    <w:rsid w:val="37F232A7"/>
    <w:rsid w:val="37F815B6"/>
    <w:rsid w:val="37FC4126"/>
    <w:rsid w:val="382F62A9"/>
    <w:rsid w:val="384440F5"/>
    <w:rsid w:val="3861726A"/>
    <w:rsid w:val="3882287D"/>
    <w:rsid w:val="388859B9"/>
    <w:rsid w:val="389425B0"/>
    <w:rsid w:val="38AB1189"/>
    <w:rsid w:val="38B467AE"/>
    <w:rsid w:val="38C56C0D"/>
    <w:rsid w:val="38C8225A"/>
    <w:rsid w:val="38D86941"/>
    <w:rsid w:val="38D96215"/>
    <w:rsid w:val="38E47BD7"/>
    <w:rsid w:val="38ED3A6E"/>
    <w:rsid w:val="38F8669B"/>
    <w:rsid w:val="38FE4B0D"/>
    <w:rsid w:val="390019F4"/>
    <w:rsid w:val="39072D82"/>
    <w:rsid w:val="39167579"/>
    <w:rsid w:val="391D07F7"/>
    <w:rsid w:val="392751D2"/>
    <w:rsid w:val="394A7779"/>
    <w:rsid w:val="39535FC7"/>
    <w:rsid w:val="39643D30"/>
    <w:rsid w:val="39697599"/>
    <w:rsid w:val="396B0F9F"/>
    <w:rsid w:val="3971469F"/>
    <w:rsid w:val="39766167"/>
    <w:rsid w:val="397C551E"/>
    <w:rsid w:val="39812B34"/>
    <w:rsid w:val="39824EC9"/>
    <w:rsid w:val="39832293"/>
    <w:rsid w:val="39916AF0"/>
    <w:rsid w:val="39980F13"/>
    <w:rsid w:val="39AA619F"/>
    <w:rsid w:val="39B34CB8"/>
    <w:rsid w:val="39C453C1"/>
    <w:rsid w:val="39CB0253"/>
    <w:rsid w:val="39CB3DB0"/>
    <w:rsid w:val="39EE7A9E"/>
    <w:rsid w:val="39F03816"/>
    <w:rsid w:val="3A053765"/>
    <w:rsid w:val="3A064DE8"/>
    <w:rsid w:val="3A0C36D3"/>
    <w:rsid w:val="3A117AC6"/>
    <w:rsid w:val="3A1E0383"/>
    <w:rsid w:val="3A35391F"/>
    <w:rsid w:val="3A3770B1"/>
    <w:rsid w:val="3A505786"/>
    <w:rsid w:val="3A507D03"/>
    <w:rsid w:val="3A59760D"/>
    <w:rsid w:val="3A5A5133"/>
    <w:rsid w:val="3A5E2E76"/>
    <w:rsid w:val="3A856654"/>
    <w:rsid w:val="3A891563"/>
    <w:rsid w:val="3A8A3C6B"/>
    <w:rsid w:val="3A8D5509"/>
    <w:rsid w:val="3A9C399E"/>
    <w:rsid w:val="3AA372CD"/>
    <w:rsid w:val="3AC76C6D"/>
    <w:rsid w:val="3AC802EF"/>
    <w:rsid w:val="3AD60C5E"/>
    <w:rsid w:val="3AD62A0C"/>
    <w:rsid w:val="3AEA64B7"/>
    <w:rsid w:val="3AED5FA8"/>
    <w:rsid w:val="3B091033"/>
    <w:rsid w:val="3B181276"/>
    <w:rsid w:val="3B312338"/>
    <w:rsid w:val="3B48408B"/>
    <w:rsid w:val="3B563B4D"/>
    <w:rsid w:val="3B673FAC"/>
    <w:rsid w:val="3B677B08"/>
    <w:rsid w:val="3B6C0A95"/>
    <w:rsid w:val="3B7346FF"/>
    <w:rsid w:val="3B7B1805"/>
    <w:rsid w:val="3B8A37F6"/>
    <w:rsid w:val="3B9052B1"/>
    <w:rsid w:val="3BB24A56"/>
    <w:rsid w:val="3BB3019E"/>
    <w:rsid w:val="3BBC42F8"/>
    <w:rsid w:val="3BC50A60"/>
    <w:rsid w:val="3BE13D5E"/>
    <w:rsid w:val="3BE850ED"/>
    <w:rsid w:val="3BEC04F4"/>
    <w:rsid w:val="3C0F7A8B"/>
    <w:rsid w:val="3C1C6B44"/>
    <w:rsid w:val="3C1D466B"/>
    <w:rsid w:val="3C267119"/>
    <w:rsid w:val="3C2D6FA3"/>
    <w:rsid w:val="3C335C3C"/>
    <w:rsid w:val="3C4A1903"/>
    <w:rsid w:val="3C4B11D8"/>
    <w:rsid w:val="3C664263"/>
    <w:rsid w:val="3C6978B0"/>
    <w:rsid w:val="3C7544A7"/>
    <w:rsid w:val="3C7A1ABD"/>
    <w:rsid w:val="3C834E15"/>
    <w:rsid w:val="3C9568F7"/>
    <w:rsid w:val="3C9A5CBB"/>
    <w:rsid w:val="3CA56B3A"/>
    <w:rsid w:val="3CBF06D2"/>
    <w:rsid w:val="3CC05722"/>
    <w:rsid w:val="3CC52D38"/>
    <w:rsid w:val="3CD94A35"/>
    <w:rsid w:val="3CFE624A"/>
    <w:rsid w:val="3D042055"/>
    <w:rsid w:val="3D2063D5"/>
    <w:rsid w:val="3D271C45"/>
    <w:rsid w:val="3D2F64C1"/>
    <w:rsid w:val="3D3E0D3C"/>
    <w:rsid w:val="3D54230E"/>
    <w:rsid w:val="3D5978B5"/>
    <w:rsid w:val="3D6469F5"/>
    <w:rsid w:val="3D6C72B3"/>
    <w:rsid w:val="3D786F2A"/>
    <w:rsid w:val="3D7B789B"/>
    <w:rsid w:val="3D803103"/>
    <w:rsid w:val="3D931088"/>
    <w:rsid w:val="3D934BE4"/>
    <w:rsid w:val="3D995F73"/>
    <w:rsid w:val="3DA2751D"/>
    <w:rsid w:val="3DB50FFF"/>
    <w:rsid w:val="3DCB4EE1"/>
    <w:rsid w:val="3DDC2A2F"/>
    <w:rsid w:val="3DDD679A"/>
    <w:rsid w:val="3DDD67A7"/>
    <w:rsid w:val="3DE9514C"/>
    <w:rsid w:val="3DE96EFA"/>
    <w:rsid w:val="3DEC5488"/>
    <w:rsid w:val="3DED69EA"/>
    <w:rsid w:val="3DEF6E2D"/>
    <w:rsid w:val="3DF71617"/>
    <w:rsid w:val="3DF80EEB"/>
    <w:rsid w:val="3DFDBB9C"/>
    <w:rsid w:val="3E0522EB"/>
    <w:rsid w:val="3E0B1970"/>
    <w:rsid w:val="3E193E03"/>
    <w:rsid w:val="3E263CAA"/>
    <w:rsid w:val="3E300685"/>
    <w:rsid w:val="3E373422"/>
    <w:rsid w:val="3E481E73"/>
    <w:rsid w:val="3E4928E7"/>
    <w:rsid w:val="3E497999"/>
    <w:rsid w:val="3E4E37BE"/>
    <w:rsid w:val="3E4E4FAF"/>
    <w:rsid w:val="3E5A7DF8"/>
    <w:rsid w:val="3E6671E3"/>
    <w:rsid w:val="3E670D83"/>
    <w:rsid w:val="3E6B3DB3"/>
    <w:rsid w:val="3E6C38AD"/>
    <w:rsid w:val="3E6F5651"/>
    <w:rsid w:val="3E7F160D"/>
    <w:rsid w:val="3E850BAA"/>
    <w:rsid w:val="3E854E75"/>
    <w:rsid w:val="3E8D5AD7"/>
    <w:rsid w:val="3E9450B8"/>
    <w:rsid w:val="3EA03A5D"/>
    <w:rsid w:val="3EA80B63"/>
    <w:rsid w:val="3EAE3C87"/>
    <w:rsid w:val="3EAF2499"/>
    <w:rsid w:val="3EB85378"/>
    <w:rsid w:val="3EB91F8D"/>
    <w:rsid w:val="3EBA43F3"/>
    <w:rsid w:val="3EBB0897"/>
    <w:rsid w:val="3EC05EAD"/>
    <w:rsid w:val="3EC314F9"/>
    <w:rsid w:val="3EC51715"/>
    <w:rsid w:val="3ECA0ADA"/>
    <w:rsid w:val="3ED2798E"/>
    <w:rsid w:val="3ED87FC6"/>
    <w:rsid w:val="3EDA7DBD"/>
    <w:rsid w:val="3EDF3EE5"/>
    <w:rsid w:val="3EE14075"/>
    <w:rsid w:val="3EEF0540"/>
    <w:rsid w:val="3EF43DA9"/>
    <w:rsid w:val="3EFD63CC"/>
    <w:rsid w:val="3F012022"/>
    <w:rsid w:val="3F375A43"/>
    <w:rsid w:val="3F3917BB"/>
    <w:rsid w:val="3F4168C2"/>
    <w:rsid w:val="3F5605BF"/>
    <w:rsid w:val="3F5860E5"/>
    <w:rsid w:val="3F5C7F8B"/>
    <w:rsid w:val="3F636838"/>
    <w:rsid w:val="3F637B0D"/>
    <w:rsid w:val="3F6727CC"/>
    <w:rsid w:val="3F672A6B"/>
    <w:rsid w:val="3F67614A"/>
    <w:rsid w:val="3F6820A1"/>
    <w:rsid w:val="3F7320EC"/>
    <w:rsid w:val="3F854A01"/>
    <w:rsid w:val="3F8E1B07"/>
    <w:rsid w:val="3F9335C1"/>
    <w:rsid w:val="3F9609BC"/>
    <w:rsid w:val="3F980BD8"/>
    <w:rsid w:val="3FA532F5"/>
    <w:rsid w:val="3FB84DD6"/>
    <w:rsid w:val="3FBD23EC"/>
    <w:rsid w:val="3FD65BFD"/>
    <w:rsid w:val="3FD675BF"/>
    <w:rsid w:val="3FEB6F5A"/>
    <w:rsid w:val="3FF43934"/>
    <w:rsid w:val="3FFD0B66"/>
    <w:rsid w:val="40085634"/>
    <w:rsid w:val="401144E6"/>
    <w:rsid w:val="401D45AC"/>
    <w:rsid w:val="402B37FA"/>
    <w:rsid w:val="402F5DC6"/>
    <w:rsid w:val="403107E1"/>
    <w:rsid w:val="403D352D"/>
    <w:rsid w:val="40405807"/>
    <w:rsid w:val="40430EAD"/>
    <w:rsid w:val="404C546D"/>
    <w:rsid w:val="404D5F3C"/>
    <w:rsid w:val="40556AC9"/>
    <w:rsid w:val="40580367"/>
    <w:rsid w:val="4066392B"/>
    <w:rsid w:val="407F5DEB"/>
    <w:rsid w:val="40835CA4"/>
    <w:rsid w:val="40A435AC"/>
    <w:rsid w:val="40AB493B"/>
    <w:rsid w:val="40AD2461"/>
    <w:rsid w:val="40B27A77"/>
    <w:rsid w:val="40C73961"/>
    <w:rsid w:val="40CC37CF"/>
    <w:rsid w:val="40D55514"/>
    <w:rsid w:val="40D75730"/>
    <w:rsid w:val="40DC2D46"/>
    <w:rsid w:val="40E51BFB"/>
    <w:rsid w:val="40E83499"/>
    <w:rsid w:val="41032081"/>
    <w:rsid w:val="411918A4"/>
    <w:rsid w:val="411955F3"/>
    <w:rsid w:val="411B386E"/>
    <w:rsid w:val="411E6EBB"/>
    <w:rsid w:val="412066E5"/>
    <w:rsid w:val="41272213"/>
    <w:rsid w:val="41395AA3"/>
    <w:rsid w:val="41405083"/>
    <w:rsid w:val="4142704D"/>
    <w:rsid w:val="41643F39"/>
    <w:rsid w:val="416C5E78"/>
    <w:rsid w:val="41790595"/>
    <w:rsid w:val="4179378C"/>
    <w:rsid w:val="41866873"/>
    <w:rsid w:val="41A03D74"/>
    <w:rsid w:val="41A41AB6"/>
    <w:rsid w:val="41AF2209"/>
    <w:rsid w:val="41B53688"/>
    <w:rsid w:val="41BA3087"/>
    <w:rsid w:val="41DD6D76"/>
    <w:rsid w:val="41E70864"/>
    <w:rsid w:val="41EC19A2"/>
    <w:rsid w:val="41F16190"/>
    <w:rsid w:val="4214206C"/>
    <w:rsid w:val="42312C1E"/>
    <w:rsid w:val="423170C2"/>
    <w:rsid w:val="42426BD9"/>
    <w:rsid w:val="4249295F"/>
    <w:rsid w:val="42562CD2"/>
    <w:rsid w:val="42605DF1"/>
    <w:rsid w:val="42734FE4"/>
    <w:rsid w:val="42770F78"/>
    <w:rsid w:val="4283181D"/>
    <w:rsid w:val="429E4757"/>
    <w:rsid w:val="42A11B51"/>
    <w:rsid w:val="42B07FE6"/>
    <w:rsid w:val="42B23D5F"/>
    <w:rsid w:val="42B555FD"/>
    <w:rsid w:val="42B926B5"/>
    <w:rsid w:val="42C43A92"/>
    <w:rsid w:val="42CC0448"/>
    <w:rsid w:val="42D30A77"/>
    <w:rsid w:val="42D97465"/>
    <w:rsid w:val="42DF6B1E"/>
    <w:rsid w:val="42EB7271"/>
    <w:rsid w:val="42F73E67"/>
    <w:rsid w:val="42F779C3"/>
    <w:rsid w:val="42FB3958"/>
    <w:rsid w:val="430A54B9"/>
    <w:rsid w:val="430F7403"/>
    <w:rsid w:val="43282273"/>
    <w:rsid w:val="43564FC4"/>
    <w:rsid w:val="435B5398"/>
    <w:rsid w:val="436A288B"/>
    <w:rsid w:val="43765BAC"/>
    <w:rsid w:val="43792ACE"/>
    <w:rsid w:val="4379487C"/>
    <w:rsid w:val="437E1E93"/>
    <w:rsid w:val="43851473"/>
    <w:rsid w:val="43882D11"/>
    <w:rsid w:val="438938CF"/>
    <w:rsid w:val="438E2937"/>
    <w:rsid w:val="4392593E"/>
    <w:rsid w:val="43937499"/>
    <w:rsid w:val="43B14016"/>
    <w:rsid w:val="43C57AC2"/>
    <w:rsid w:val="43D4334F"/>
    <w:rsid w:val="43E50164"/>
    <w:rsid w:val="43E97C54"/>
    <w:rsid w:val="43EC14F2"/>
    <w:rsid w:val="43F81064"/>
    <w:rsid w:val="441308E0"/>
    <w:rsid w:val="441427F7"/>
    <w:rsid w:val="44191BBB"/>
    <w:rsid w:val="441F5424"/>
    <w:rsid w:val="44246EDE"/>
    <w:rsid w:val="444650C5"/>
    <w:rsid w:val="44507CD3"/>
    <w:rsid w:val="44562B89"/>
    <w:rsid w:val="44915BF6"/>
    <w:rsid w:val="44A0625A"/>
    <w:rsid w:val="44A21BB1"/>
    <w:rsid w:val="44B00772"/>
    <w:rsid w:val="44C305C1"/>
    <w:rsid w:val="44C45FCB"/>
    <w:rsid w:val="44C5777C"/>
    <w:rsid w:val="44CC151C"/>
    <w:rsid w:val="44DC50C3"/>
    <w:rsid w:val="44DF2E05"/>
    <w:rsid w:val="44E54406"/>
    <w:rsid w:val="44E93C84"/>
    <w:rsid w:val="45091C30"/>
    <w:rsid w:val="450F4673"/>
    <w:rsid w:val="4512086C"/>
    <w:rsid w:val="45232FCB"/>
    <w:rsid w:val="452627E2"/>
    <w:rsid w:val="45356EC9"/>
    <w:rsid w:val="454964D0"/>
    <w:rsid w:val="454D248F"/>
    <w:rsid w:val="45530F52"/>
    <w:rsid w:val="45554E75"/>
    <w:rsid w:val="45572F83"/>
    <w:rsid w:val="455E3D2A"/>
    <w:rsid w:val="457A48DC"/>
    <w:rsid w:val="458319E2"/>
    <w:rsid w:val="458361FD"/>
    <w:rsid w:val="459C78CF"/>
    <w:rsid w:val="45B24076"/>
    <w:rsid w:val="45B85B30"/>
    <w:rsid w:val="45B93656"/>
    <w:rsid w:val="45C64F3E"/>
    <w:rsid w:val="45CF7555"/>
    <w:rsid w:val="45DC10F2"/>
    <w:rsid w:val="45E05087"/>
    <w:rsid w:val="45E2495B"/>
    <w:rsid w:val="45E76415"/>
    <w:rsid w:val="45EC7588"/>
    <w:rsid w:val="45EE77A4"/>
    <w:rsid w:val="45EF0E26"/>
    <w:rsid w:val="45F66658"/>
    <w:rsid w:val="45F96148"/>
    <w:rsid w:val="46043AAF"/>
    <w:rsid w:val="46162856"/>
    <w:rsid w:val="461E1B4A"/>
    <w:rsid w:val="4646589B"/>
    <w:rsid w:val="464B2C73"/>
    <w:rsid w:val="465D0485"/>
    <w:rsid w:val="46650D2D"/>
    <w:rsid w:val="4665348E"/>
    <w:rsid w:val="4669507C"/>
    <w:rsid w:val="46731A57"/>
    <w:rsid w:val="4676240A"/>
    <w:rsid w:val="467679E4"/>
    <w:rsid w:val="467B1BD9"/>
    <w:rsid w:val="468123C6"/>
    <w:rsid w:val="4689127A"/>
    <w:rsid w:val="468A0B4E"/>
    <w:rsid w:val="4697017D"/>
    <w:rsid w:val="4698580E"/>
    <w:rsid w:val="46AE72DC"/>
    <w:rsid w:val="46D00C57"/>
    <w:rsid w:val="46D829B4"/>
    <w:rsid w:val="46DE2FD6"/>
    <w:rsid w:val="46E07CBA"/>
    <w:rsid w:val="46EB36B0"/>
    <w:rsid w:val="46F81F5C"/>
    <w:rsid w:val="46FA637F"/>
    <w:rsid w:val="46FF32EA"/>
    <w:rsid w:val="470812BE"/>
    <w:rsid w:val="47095A5A"/>
    <w:rsid w:val="47134FE8"/>
    <w:rsid w:val="471455B2"/>
    <w:rsid w:val="4718652E"/>
    <w:rsid w:val="471A0124"/>
    <w:rsid w:val="471D0295"/>
    <w:rsid w:val="472114B3"/>
    <w:rsid w:val="47242D51"/>
    <w:rsid w:val="473671AD"/>
    <w:rsid w:val="47376F28"/>
    <w:rsid w:val="473F5DDD"/>
    <w:rsid w:val="474156B1"/>
    <w:rsid w:val="477E4B57"/>
    <w:rsid w:val="47A143A2"/>
    <w:rsid w:val="47A53E92"/>
    <w:rsid w:val="47AD71EA"/>
    <w:rsid w:val="47CA38F8"/>
    <w:rsid w:val="47CB7671"/>
    <w:rsid w:val="47CD34DE"/>
    <w:rsid w:val="47D944D0"/>
    <w:rsid w:val="47E84A86"/>
    <w:rsid w:val="47EC4388"/>
    <w:rsid w:val="48041550"/>
    <w:rsid w:val="481E4E73"/>
    <w:rsid w:val="48252D45"/>
    <w:rsid w:val="48286871"/>
    <w:rsid w:val="48376AB4"/>
    <w:rsid w:val="483E7E42"/>
    <w:rsid w:val="48496F13"/>
    <w:rsid w:val="484C6E16"/>
    <w:rsid w:val="48623B31"/>
    <w:rsid w:val="486E697A"/>
    <w:rsid w:val="487F4A93"/>
    <w:rsid w:val="48853CC3"/>
    <w:rsid w:val="48932832"/>
    <w:rsid w:val="489E1FD5"/>
    <w:rsid w:val="48A4239B"/>
    <w:rsid w:val="48AD20AB"/>
    <w:rsid w:val="48B16866"/>
    <w:rsid w:val="48B8725B"/>
    <w:rsid w:val="48BD4284"/>
    <w:rsid w:val="48BD520B"/>
    <w:rsid w:val="48DA400F"/>
    <w:rsid w:val="48F27E90"/>
    <w:rsid w:val="4900730E"/>
    <w:rsid w:val="490A3D44"/>
    <w:rsid w:val="491312CF"/>
    <w:rsid w:val="49161ADE"/>
    <w:rsid w:val="494D658F"/>
    <w:rsid w:val="49553696"/>
    <w:rsid w:val="49570D43"/>
    <w:rsid w:val="496A167B"/>
    <w:rsid w:val="496F012C"/>
    <w:rsid w:val="49731D6E"/>
    <w:rsid w:val="49756B8A"/>
    <w:rsid w:val="49845D29"/>
    <w:rsid w:val="498C5DCF"/>
    <w:rsid w:val="49902920"/>
    <w:rsid w:val="499E328F"/>
    <w:rsid w:val="499E503D"/>
    <w:rsid w:val="499F2B63"/>
    <w:rsid w:val="499F6BBF"/>
    <w:rsid w:val="49AA39E1"/>
    <w:rsid w:val="49B54134"/>
    <w:rsid w:val="49CA5E32"/>
    <w:rsid w:val="49D162AF"/>
    <w:rsid w:val="49E669EE"/>
    <w:rsid w:val="49E75843"/>
    <w:rsid w:val="49EE5B16"/>
    <w:rsid w:val="49FD2111"/>
    <w:rsid w:val="4A070570"/>
    <w:rsid w:val="4A0F1A96"/>
    <w:rsid w:val="4A266DE0"/>
    <w:rsid w:val="4A276306"/>
    <w:rsid w:val="4A286FFC"/>
    <w:rsid w:val="4A3541D0"/>
    <w:rsid w:val="4A6718D3"/>
    <w:rsid w:val="4A784642"/>
    <w:rsid w:val="4A7F4E6E"/>
    <w:rsid w:val="4A9A37CA"/>
    <w:rsid w:val="4A9C1928"/>
    <w:rsid w:val="4AA405B6"/>
    <w:rsid w:val="4AB443EC"/>
    <w:rsid w:val="4ABC0F2E"/>
    <w:rsid w:val="4AC7411F"/>
    <w:rsid w:val="4ACC5BD9"/>
    <w:rsid w:val="4AEF1351"/>
    <w:rsid w:val="4AF62C56"/>
    <w:rsid w:val="4AF64A04"/>
    <w:rsid w:val="4B0B6702"/>
    <w:rsid w:val="4B0C5FD6"/>
    <w:rsid w:val="4B28398B"/>
    <w:rsid w:val="4B3B68BB"/>
    <w:rsid w:val="4B3E3763"/>
    <w:rsid w:val="4B406D17"/>
    <w:rsid w:val="4B4E4840"/>
    <w:rsid w:val="4B55797D"/>
    <w:rsid w:val="4B6202EC"/>
    <w:rsid w:val="4B7C7600"/>
    <w:rsid w:val="4B87156B"/>
    <w:rsid w:val="4B944949"/>
    <w:rsid w:val="4BA53CB8"/>
    <w:rsid w:val="4BA6467C"/>
    <w:rsid w:val="4BAE7237"/>
    <w:rsid w:val="4BB072A9"/>
    <w:rsid w:val="4BBA1ED6"/>
    <w:rsid w:val="4BC11D79"/>
    <w:rsid w:val="4BD63653"/>
    <w:rsid w:val="4BE3142D"/>
    <w:rsid w:val="4BEB66C1"/>
    <w:rsid w:val="4BED4059"/>
    <w:rsid w:val="4BEE392E"/>
    <w:rsid w:val="4BF4363A"/>
    <w:rsid w:val="4C143394"/>
    <w:rsid w:val="4C194E4E"/>
    <w:rsid w:val="4C1E1A8E"/>
    <w:rsid w:val="4C373527"/>
    <w:rsid w:val="4C3A34BA"/>
    <w:rsid w:val="4C3B7704"/>
    <w:rsid w:val="4C4D2D4A"/>
    <w:rsid w:val="4C4D68A6"/>
    <w:rsid w:val="4C577725"/>
    <w:rsid w:val="4C6267F5"/>
    <w:rsid w:val="4C642729"/>
    <w:rsid w:val="4C651E42"/>
    <w:rsid w:val="4C792E30"/>
    <w:rsid w:val="4C7B1665"/>
    <w:rsid w:val="4C87000A"/>
    <w:rsid w:val="4C8A5D4C"/>
    <w:rsid w:val="4C9B1D07"/>
    <w:rsid w:val="4C9E69B3"/>
    <w:rsid w:val="4CA7245A"/>
    <w:rsid w:val="4CB132D9"/>
    <w:rsid w:val="4CB4359E"/>
    <w:rsid w:val="4CB66B41"/>
    <w:rsid w:val="4CBD3A2C"/>
    <w:rsid w:val="4CC36B68"/>
    <w:rsid w:val="4CDD7C2A"/>
    <w:rsid w:val="4CF338F1"/>
    <w:rsid w:val="4CF525E0"/>
    <w:rsid w:val="4CF72A49"/>
    <w:rsid w:val="4CF82CB6"/>
    <w:rsid w:val="4D007DBC"/>
    <w:rsid w:val="4D027691"/>
    <w:rsid w:val="4D0E24D9"/>
    <w:rsid w:val="4D31406C"/>
    <w:rsid w:val="4D4E49D5"/>
    <w:rsid w:val="4D64659D"/>
    <w:rsid w:val="4D987FF5"/>
    <w:rsid w:val="4DAE15C6"/>
    <w:rsid w:val="4DB63243"/>
    <w:rsid w:val="4DB82445"/>
    <w:rsid w:val="4DBA61BD"/>
    <w:rsid w:val="4DC47ADB"/>
    <w:rsid w:val="4DCE1C69"/>
    <w:rsid w:val="4DD23F2F"/>
    <w:rsid w:val="4DD252B5"/>
    <w:rsid w:val="4DD44C18"/>
    <w:rsid w:val="4DDA685F"/>
    <w:rsid w:val="4DDC25D7"/>
    <w:rsid w:val="4DDF3E76"/>
    <w:rsid w:val="4DF05E6F"/>
    <w:rsid w:val="4DF86D72"/>
    <w:rsid w:val="4DFB720F"/>
    <w:rsid w:val="4E0062C6"/>
    <w:rsid w:val="4E047438"/>
    <w:rsid w:val="4E1D5920"/>
    <w:rsid w:val="4E467A51"/>
    <w:rsid w:val="4E4A7541"/>
    <w:rsid w:val="4E597784"/>
    <w:rsid w:val="4E5B34FC"/>
    <w:rsid w:val="4E791BD4"/>
    <w:rsid w:val="4E7A4F33"/>
    <w:rsid w:val="4E8218A5"/>
    <w:rsid w:val="4E8A3DE2"/>
    <w:rsid w:val="4E8D4698"/>
    <w:rsid w:val="4E9D4316"/>
    <w:rsid w:val="4E9D4C26"/>
    <w:rsid w:val="4EA24459"/>
    <w:rsid w:val="4EA330F5"/>
    <w:rsid w:val="4EA529C9"/>
    <w:rsid w:val="4EC5306C"/>
    <w:rsid w:val="4ED212E5"/>
    <w:rsid w:val="4EE923A4"/>
    <w:rsid w:val="4EE94FAC"/>
    <w:rsid w:val="4EFB6A8D"/>
    <w:rsid w:val="4EFD45B3"/>
    <w:rsid w:val="4F1F6923"/>
    <w:rsid w:val="4F244236"/>
    <w:rsid w:val="4F271630"/>
    <w:rsid w:val="4F277882"/>
    <w:rsid w:val="4F337FD5"/>
    <w:rsid w:val="4F366D42"/>
    <w:rsid w:val="4F376725"/>
    <w:rsid w:val="4F3F4BCC"/>
    <w:rsid w:val="4F462C64"/>
    <w:rsid w:val="4F4641AC"/>
    <w:rsid w:val="4F4C553B"/>
    <w:rsid w:val="4F4F60A5"/>
    <w:rsid w:val="4F592DAD"/>
    <w:rsid w:val="4F7505EE"/>
    <w:rsid w:val="4F7B372A"/>
    <w:rsid w:val="4F840831"/>
    <w:rsid w:val="4F8627FB"/>
    <w:rsid w:val="4F895E47"/>
    <w:rsid w:val="4F957EFF"/>
    <w:rsid w:val="4F9B220B"/>
    <w:rsid w:val="4F9D5D96"/>
    <w:rsid w:val="4FA669F9"/>
    <w:rsid w:val="4FAD3C7A"/>
    <w:rsid w:val="4FAE58AE"/>
    <w:rsid w:val="4FBA6948"/>
    <w:rsid w:val="4FC151B1"/>
    <w:rsid w:val="4FC8747C"/>
    <w:rsid w:val="4FD35314"/>
    <w:rsid w:val="4FEC63D6"/>
    <w:rsid w:val="4FF260E2"/>
    <w:rsid w:val="4FF45451"/>
    <w:rsid w:val="4FF77255"/>
    <w:rsid w:val="4FFA3869"/>
    <w:rsid w:val="50081462"/>
    <w:rsid w:val="500951DA"/>
    <w:rsid w:val="500A6321"/>
    <w:rsid w:val="50137E07"/>
    <w:rsid w:val="501716A5"/>
    <w:rsid w:val="50307238"/>
    <w:rsid w:val="50334005"/>
    <w:rsid w:val="503F1612"/>
    <w:rsid w:val="505C355C"/>
    <w:rsid w:val="506A211C"/>
    <w:rsid w:val="50724B2D"/>
    <w:rsid w:val="507F724A"/>
    <w:rsid w:val="50812FC2"/>
    <w:rsid w:val="50974594"/>
    <w:rsid w:val="509B4084"/>
    <w:rsid w:val="50A4124F"/>
    <w:rsid w:val="50A50F8A"/>
    <w:rsid w:val="50A62A29"/>
    <w:rsid w:val="50B6397E"/>
    <w:rsid w:val="50B756F0"/>
    <w:rsid w:val="50D37CC2"/>
    <w:rsid w:val="50D438D0"/>
    <w:rsid w:val="50DA3711"/>
    <w:rsid w:val="50E33C7D"/>
    <w:rsid w:val="50E5054B"/>
    <w:rsid w:val="50FD2D3E"/>
    <w:rsid w:val="51014352"/>
    <w:rsid w:val="510734C7"/>
    <w:rsid w:val="51087240"/>
    <w:rsid w:val="5119769F"/>
    <w:rsid w:val="511F49DC"/>
    <w:rsid w:val="51246A6E"/>
    <w:rsid w:val="51326CC3"/>
    <w:rsid w:val="514209A3"/>
    <w:rsid w:val="51484553"/>
    <w:rsid w:val="515626A1"/>
    <w:rsid w:val="5156444F"/>
    <w:rsid w:val="515B3371"/>
    <w:rsid w:val="515B7CB7"/>
    <w:rsid w:val="51850890"/>
    <w:rsid w:val="51863877"/>
    <w:rsid w:val="51917235"/>
    <w:rsid w:val="519311FF"/>
    <w:rsid w:val="51AB1DB8"/>
    <w:rsid w:val="51B66C9C"/>
    <w:rsid w:val="51B7313F"/>
    <w:rsid w:val="51B82A14"/>
    <w:rsid w:val="51B94400"/>
    <w:rsid w:val="51C25640"/>
    <w:rsid w:val="51CB2747"/>
    <w:rsid w:val="51D75590"/>
    <w:rsid w:val="51FB7830"/>
    <w:rsid w:val="520358C0"/>
    <w:rsid w:val="52132340"/>
    <w:rsid w:val="521340EE"/>
    <w:rsid w:val="52157E66"/>
    <w:rsid w:val="521D6D1B"/>
    <w:rsid w:val="522105B9"/>
    <w:rsid w:val="52213A0C"/>
    <w:rsid w:val="52214A5D"/>
    <w:rsid w:val="523B6C01"/>
    <w:rsid w:val="52440D85"/>
    <w:rsid w:val="52534536"/>
    <w:rsid w:val="525C20BC"/>
    <w:rsid w:val="52614E59"/>
    <w:rsid w:val="526B5CD8"/>
    <w:rsid w:val="527E2FCB"/>
    <w:rsid w:val="528A6045"/>
    <w:rsid w:val="5292702A"/>
    <w:rsid w:val="52991710"/>
    <w:rsid w:val="529B1DEF"/>
    <w:rsid w:val="52A5743C"/>
    <w:rsid w:val="52B965EE"/>
    <w:rsid w:val="52C64C42"/>
    <w:rsid w:val="52D25A02"/>
    <w:rsid w:val="52D278FB"/>
    <w:rsid w:val="52F263F9"/>
    <w:rsid w:val="530F0D59"/>
    <w:rsid w:val="531445C2"/>
    <w:rsid w:val="53163E96"/>
    <w:rsid w:val="53195734"/>
    <w:rsid w:val="531C6FD2"/>
    <w:rsid w:val="532C190B"/>
    <w:rsid w:val="532F1DAF"/>
    <w:rsid w:val="53400F13"/>
    <w:rsid w:val="53426A39"/>
    <w:rsid w:val="53430A03"/>
    <w:rsid w:val="534D6F8E"/>
    <w:rsid w:val="53642E53"/>
    <w:rsid w:val="53647BCB"/>
    <w:rsid w:val="536B699E"/>
    <w:rsid w:val="53775EED"/>
    <w:rsid w:val="53901E9A"/>
    <w:rsid w:val="53975AD8"/>
    <w:rsid w:val="539A1321"/>
    <w:rsid w:val="539A74DF"/>
    <w:rsid w:val="53A56FC8"/>
    <w:rsid w:val="53B05173"/>
    <w:rsid w:val="53B92A73"/>
    <w:rsid w:val="53CB2ED2"/>
    <w:rsid w:val="53D10B7F"/>
    <w:rsid w:val="53D14261"/>
    <w:rsid w:val="53D228AA"/>
    <w:rsid w:val="53EF7309"/>
    <w:rsid w:val="53FA2C14"/>
    <w:rsid w:val="54063F0A"/>
    <w:rsid w:val="541128AF"/>
    <w:rsid w:val="5429409D"/>
    <w:rsid w:val="542D593B"/>
    <w:rsid w:val="54314D56"/>
    <w:rsid w:val="543C5B7E"/>
    <w:rsid w:val="543D5292"/>
    <w:rsid w:val="544D38E7"/>
    <w:rsid w:val="544F1C63"/>
    <w:rsid w:val="54532EC8"/>
    <w:rsid w:val="546926EB"/>
    <w:rsid w:val="547C77E1"/>
    <w:rsid w:val="5483555B"/>
    <w:rsid w:val="54BB77B4"/>
    <w:rsid w:val="54BE6593"/>
    <w:rsid w:val="54C47921"/>
    <w:rsid w:val="54C60E59"/>
    <w:rsid w:val="54E57FC4"/>
    <w:rsid w:val="54F601F4"/>
    <w:rsid w:val="550541C2"/>
    <w:rsid w:val="55061CE8"/>
    <w:rsid w:val="55110DB9"/>
    <w:rsid w:val="55124B31"/>
    <w:rsid w:val="55173EF5"/>
    <w:rsid w:val="551A0659"/>
    <w:rsid w:val="551A2099"/>
    <w:rsid w:val="552C79A0"/>
    <w:rsid w:val="55367EDC"/>
    <w:rsid w:val="553939D8"/>
    <w:rsid w:val="55434CEA"/>
    <w:rsid w:val="554A09FB"/>
    <w:rsid w:val="554A4341"/>
    <w:rsid w:val="5552212C"/>
    <w:rsid w:val="55707796"/>
    <w:rsid w:val="55733821"/>
    <w:rsid w:val="5583158B"/>
    <w:rsid w:val="559B2D78"/>
    <w:rsid w:val="55A164E3"/>
    <w:rsid w:val="55A51501"/>
    <w:rsid w:val="55AD00C5"/>
    <w:rsid w:val="55AE6607"/>
    <w:rsid w:val="55B725D7"/>
    <w:rsid w:val="55BA31FE"/>
    <w:rsid w:val="55D3606E"/>
    <w:rsid w:val="55DF0EB7"/>
    <w:rsid w:val="55E57ABE"/>
    <w:rsid w:val="55FD758F"/>
    <w:rsid w:val="56026953"/>
    <w:rsid w:val="562208DC"/>
    <w:rsid w:val="56275814"/>
    <w:rsid w:val="5632548A"/>
    <w:rsid w:val="56350AD7"/>
    <w:rsid w:val="565C2507"/>
    <w:rsid w:val="565F5B54"/>
    <w:rsid w:val="566C201F"/>
    <w:rsid w:val="56764C4B"/>
    <w:rsid w:val="567C4958"/>
    <w:rsid w:val="56847368"/>
    <w:rsid w:val="568A7075"/>
    <w:rsid w:val="568D6EA5"/>
    <w:rsid w:val="569021B1"/>
    <w:rsid w:val="56A25A40"/>
    <w:rsid w:val="56B86F24"/>
    <w:rsid w:val="56C41E5B"/>
    <w:rsid w:val="56D27821"/>
    <w:rsid w:val="56D976B4"/>
    <w:rsid w:val="56DD36DC"/>
    <w:rsid w:val="56F73FDE"/>
    <w:rsid w:val="56FD7377"/>
    <w:rsid w:val="57086455"/>
    <w:rsid w:val="5712706A"/>
    <w:rsid w:val="571701DC"/>
    <w:rsid w:val="571B5F1F"/>
    <w:rsid w:val="57250B4B"/>
    <w:rsid w:val="57272975"/>
    <w:rsid w:val="57292EC6"/>
    <w:rsid w:val="57364B06"/>
    <w:rsid w:val="573B211D"/>
    <w:rsid w:val="5747215A"/>
    <w:rsid w:val="574D4675"/>
    <w:rsid w:val="576A7FD9"/>
    <w:rsid w:val="57720811"/>
    <w:rsid w:val="578D198F"/>
    <w:rsid w:val="579D6934"/>
    <w:rsid w:val="579E445A"/>
    <w:rsid w:val="57AF0C3B"/>
    <w:rsid w:val="57B12FAC"/>
    <w:rsid w:val="57E75E01"/>
    <w:rsid w:val="57EE3633"/>
    <w:rsid w:val="57FA1FD8"/>
    <w:rsid w:val="57FC66BE"/>
    <w:rsid w:val="58006EC2"/>
    <w:rsid w:val="5806097D"/>
    <w:rsid w:val="581355E2"/>
    <w:rsid w:val="582726A1"/>
    <w:rsid w:val="582B2191"/>
    <w:rsid w:val="5834575B"/>
    <w:rsid w:val="583A5B9A"/>
    <w:rsid w:val="58405511"/>
    <w:rsid w:val="586F0C14"/>
    <w:rsid w:val="58726012"/>
    <w:rsid w:val="587F072F"/>
    <w:rsid w:val="5887575A"/>
    <w:rsid w:val="588B0E82"/>
    <w:rsid w:val="588D4BFA"/>
    <w:rsid w:val="589054B5"/>
    <w:rsid w:val="589F492D"/>
    <w:rsid w:val="58B02697"/>
    <w:rsid w:val="58C3061C"/>
    <w:rsid w:val="58C61EBA"/>
    <w:rsid w:val="58C779E0"/>
    <w:rsid w:val="58CB5722"/>
    <w:rsid w:val="58CE6FC1"/>
    <w:rsid w:val="58E467E4"/>
    <w:rsid w:val="58E660B8"/>
    <w:rsid w:val="58EB4BB9"/>
    <w:rsid w:val="58FE2694"/>
    <w:rsid w:val="5923730C"/>
    <w:rsid w:val="594266A0"/>
    <w:rsid w:val="59484FC5"/>
    <w:rsid w:val="594B26D7"/>
    <w:rsid w:val="5954396A"/>
    <w:rsid w:val="59543F1F"/>
    <w:rsid w:val="596F6773"/>
    <w:rsid w:val="59701E26"/>
    <w:rsid w:val="59771639"/>
    <w:rsid w:val="59796F2C"/>
    <w:rsid w:val="59822285"/>
    <w:rsid w:val="598C4EB2"/>
    <w:rsid w:val="59991180"/>
    <w:rsid w:val="59A71CEC"/>
    <w:rsid w:val="59AB6E0F"/>
    <w:rsid w:val="59AD6BD6"/>
    <w:rsid w:val="59B85CA7"/>
    <w:rsid w:val="59BF5483"/>
    <w:rsid w:val="59C94B75"/>
    <w:rsid w:val="59D525E5"/>
    <w:rsid w:val="59E24AD2"/>
    <w:rsid w:val="59E44CEE"/>
    <w:rsid w:val="59F57DAE"/>
    <w:rsid w:val="59F861A7"/>
    <w:rsid w:val="5A0802B0"/>
    <w:rsid w:val="5A1B6236"/>
    <w:rsid w:val="5A272E2C"/>
    <w:rsid w:val="5A2E7D17"/>
    <w:rsid w:val="5A3410A5"/>
    <w:rsid w:val="5A4237C2"/>
    <w:rsid w:val="5A492DA3"/>
    <w:rsid w:val="5A4C2893"/>
    <w:rsid w:val="5A517EA9"/>
    <w:rsid w:val="5A5A0B0C"/>
    <w:rsid w:val="5A6C083F"/>
    <w:rsid w:val="5A736072"/>
    <w:rsid w:val="5A7616BE"/>
    <w:rsid w:val="5A771EDB"/>
    <w:rsid w:val="5A7A2F5C"/>
    <w:rsid w:val="5A9658BC"/>
    <w:rsid w:val="5AB04A47"/>
    <w:rsid w:val="5ABD3112"/>
    <w:rsid w:val="5AC16DDD"/>
    <w:rsid w:val="5ACE32A8"/>
    <w:rsid w:val="5ADA3849"/>
    <w:rsid w:val="5AE52F11"/>
    <w:rsid w:val="5AE91E90"/>
    <w:rsid w:val="5AEB0AF2"/>
    <w:rsid w:val="5AFF5943"/>
    <w:rsid w:val="5B12588A"/>
    <w:rsid w:val="5B355F56"/>
    <w:rsid w:val="5B4A3DD8"/>
    <w:rsid w:val="5B4F5D0B"/>
    <w:rsid w:val="5B5E287E"/>
    <w:rsid w:val="5B615D20"/>
    <w:rsid w:val="5B700045"/>
    <w:rsid w:val="5B70435F"/>
    <w:rsid w:val="5B7E6A7C"/>
    <w:rsid w:val="5B8F47E5"/>
    <w:rsid w:val="5B91324A"/>
    <w:rsid w:val="5B9B762E"/>
    <w:rsid w:val="5BAA7871"/>
    <w:rsid w:val="5BAF4845"/>
    <w:rsid w:val="5BC03FB5"/>
    <w:rsid w:val="5BC0619E"/>
    <w:rsid w:val="5BD36CBA"/>
    <w:rsid w:val="5BD4D9A2"/>
    <w:rsid w:val="5BD60666"/>
    <w:rsid w:val="5BD671E5"/>
    <w:rsid w:val="5BD963A8"/>
    <w:rsid w:val="5BDA7697"/>
    <w:rsid w:val="5BED0FEA"/>
    <w:rsid w:val="5BED775E"/>
    <w:rsid w:val="5C18259B"/>
    <w:rsid w:val="5C1D1F12"/>
    <w:rsid w:val="5C216D11"/>
    <w:rsid w:val="5C2870E5"/>
    <w:rsid w:val="5C2F5FC8"/>
    <w:rsid w:val="5C3A6E47"/>
    <w:rsid w:val="5C3B671B"/>
    <w:rsid w:val="5C4C0928"/>
    <w:rsid w:val="5C4F747A"/>
    <w:rsid w:val="5C5F1818"/>
    <w:rsid w:val="5C621EFA"/>
    <w:rsid w:val="5C6F4617"/>
    <w:rsid w:val="5C716BF5"/>
    <w:rsid w:val="5C741C2D"/>
    <w:rsid w:val="5C784F08"/>
    <w:rsid w:val="5C796266"/>
    <w:rsid w:val="5C82434A"/>
    <w:rsid w:val="5C8E4715"/>
    <w:rsid w:val="5CAB38A1"/>
    <w:rsid w:val="5CAE4944"/>
    <w:rsid w:val="5CB07203"/>
    <w:rsid w:val="5CB564CD"/>
    <w:rsid w:val="5CBE7EE4"/>
    <w:rsid w:val="5CD31049"/>
    <w:rsid w:val="5CDC7EFE"/>
    <w:rsid w:val="5CF8460C"/>
    <w:rsid w:val="5CFD7E74"/>
    <w:rsid w:val="5D080CF3"/>
    <w:rsid w:val="5D171099"/>
    <w:rsid w:val="5D1B2CB1"/>
    <w:rsid w:val="5D2418A5"/>
    <w:rsid w:val="5D243653"/>
    <w:rsid w:val="5D26561D"/>
    <w:rsid w:val="5D2B6790"/>
    <w:rsid w:val="5D30024A"/>
    <w:rsid w:val="5D300D0C"/>
    <w:rsid w:val="5D30277E"/>
    <w:rsid w:val="5D327B1E"/>
    <w:rsid w:val="5D331E8E"/>
    <w:rsid w:val="5D5825E4"/>
    <w:rsid w:val="5D900CE9"/>
    <w:rsid w:val="5D9205BD"/>
    <w:rsid w:val="5D991E84"/>
    <w:rsid w:val="5DA57FEE"/>
    <w:rsid w:val="5DA64068"/>
    <w:rsid w:val="5DAF5613"/>
    <w:rsid w:val="5DB744C7"/>
    <w:rsid w:val="5DD03B97"/>
    <w:rsid w:val="5DD72473"/>
    <w:rsid w:val="5DE60909"/>
    <w:rsid w:val="5DF94AE0"/>
    <w:rsid w:val="5E0D59AA"/>
    <w:rsid w:val="5E0E058B"/>
    <w:rsid w:val="5E1A67C6"/>
    <w:rsid w:val="5E1B2CA8"/>
    <w:rsid w:val="5E1E4546"/>
    <w:rsid w:val="5E2356B9"/>
    <w:rsid w:val="5E2E29DB"/>
    <w:rsid w:val="5E2F3887"/>
    <w:rsid w:val="5E3B2A02"/>
    <w:rsid w:val="5E3E43F3"/>
    <w:rsid w:val="5E4B74CC"/>
    <w:rsid w:val="5E652175"/>
    <w:rsid w:val="5E8117C9"/>
    <w:rsid w:val="5E8C14B0"/>
    <w:rsid w:val="5E9455AB"/>
    <w:rsid w:val="5EA04A59"/>
    <w:rsid w:val="5EA22A81"/>
    <w:rsid w:val="5EB6652D"/>
    <w:rsid w:val="5EBF093F"/>
    <w:rsid w:val="5EDC0285"/>
    <w:rsid w:val="5EE82102"/>
    <w:rsid w:val="5EEB658E"/>
    <w:rsid w:val="5EED286E"/>
    <w:rsid w:val="5EFA0B0F"/>
    <w:rsid w:val="5F117C07"/>
    <w:rsid w:val="5F1C0367"/>
    <w:rsid w:val="5F21609C"/>
    <w:rsid w:val="5F2B0D2D"/>
    <w:rsid w:val="5F48187B"/>
    <w:rsid w:val="5F4955F3"/>
    <w:rsid w:val="5F50072F"/>
    <w:rsid w:val="5F5A7800"/>
    <w:rsid w:val="5F5D1D2A"/>
    <w:rsid w:val="5F610B8F"/>
    <w:rsid w:val="5F631219"/>
    <w:rsid w:val="5F6B1399"/>
    <w:rsid w:val="5F772160"/>
    <w:rsid w:val="5F795ED8"/>
    <w:rsid w:val="5F7A755A"/>
    <w:rsid w:val="5F8A1E93"/>
    <w:rsid w:val="5F8A75F9"/>
    <w:rsid w:val="5F8D0D52"/>
    <w:rsid w:val="5F903222"/>
    <w:rsid w:val="5F906189"/>
    <w:rsid w:val="5FA05FE7"/>
    <w:rsid w:val="5FA25D59"/>
    <w:rsid w:val="5FAC7AC5"/>
    <w:rsid w:val="5FAF36A8"/>
    <w:rsid w:val="5FBE7D8F"/>
    <w:rsid w:val="5FC2030B"/>
    <w:rsid w:val="5FC353A5"/>
    <w:rsid w:val="5FCB6008"/>
    <w:rsid w:val="5FCB759B"/>
    <w:rsid w:val="5FD21144"/>
    <w:rsid w:val="5FE175D9"/>
    <w:rsid w:val="5FEA2932"/>
    <w:rsid w:val="5FF0709C"/>
    <w:rsid w:val="5FF27A39"/>
    <w:rsid w:val="5FF53085"/>
    <w:rsid w:val="6005151A"/>
    <w:rsid w:val="600B28A8"/>
    <w:rsid w:val="600D3A3B"/>
    <w:rsid w:val="600F4147"/>
    <w:rsid w:val="601B2AEB"/>
    <w:rsid w:val="601E082E"/>
    <w:rsid w:val="6022031E"/>
    <w:rsid w:val="602B745F"/>
    <w:rsid w:val="60380BCC"/>
    <w:rsid w:val="603842E2"/>
    <w:rsid w:val="603D5158"/>
    <w:rsid w:val="60402552"/>
    <w:rsid w:val="6042276E"/>
    <w:rsid w:val="605404BD"/>
    <w:rsid w:val="605430FF"/>
    <w:rsid w:val="60636240"/>
    <w:rsid w:val="6065020A"/>
    <w:rsid w:val="606F3AD2"/>
    <w:rsid w:val="60730B79"/>
    <w:rsid w:val="607B0408"/>
    <w:rsid w:val="607F798B"/>
    <w:rsid w:val="6082700E"/>
    <w:rsid w:val="60893418"/>
    <w:rsid w:val="608C39E9"/>
    <w:rsid w:val="609F0F77"/>
    <w:rsid w:val="60A15A82"/>
    <w:rsid w:val="60A24FBB"/>
    <w:rsid w:val="60A404EE"/>
    <w:rsid w:val="60AF76D8"/>
    <w:rsid w:val="60B052C1"/>
    <w:rsid w:val="60B86E5D"/>
    <w:rsid w:val="60CF38D6"/>
    <w:rsid w:val="60DF7FBD"/>
    <w:rsid w:val="60E06984"/>
    <w:rsid w:val="60E2185B"/>
    <w:rsid w:val="60E455D3"/>
    <w:rsid w:val="60F15F42"/>
    <w:rsid w:val="6109503A"/>
    <w:rsid w:val="610E08A2"/>
    <w:rsid w:val="61151C31"/>
    <w:rsid w:val="61314591"/>
    <w:rsid w:val="613629C3"/>
    <w:rsid w:val="61392333"/>
    <w:rsid w:val="613F280A"/>
    <w:rsid w:val="616823DD"/>
    <w:rsid w:val="61682864"/>
    <w:rsid w:val="616D381B"/>
    <w:rsid w:val="617E77D6"/>
    <w:rsid w:val="6181390E"/>
    <w:rsid w:val="61834DEC"/>
    <w:rsid w:val="618B3DA2"/>
    <w:rsid w:val="619035F0"/>
    <w:rsid w:val="61907509"/>
    <w:rsid w:val="61932B55"/>
    <w:rsid w:val="61994610"/>
    <w:rsid w:val="61AE798F"/>
    <w:rsid w:val="61AF3E33"/>
    <w:rsid w:val="61B06A61"/>
    <w:rsid w:val="61B431F8"/>
    <w:rsid w:val="61B4429B"/>
    <w:rsid w:val="61C13B66"/>
    <w:rsid w:val="61CD42B9"/>
    <w:rsid w:val="61E17D65"/>
    <w:rsid w:val="61F555BE"/>
    <w:rsid w:val="61F93300"/>
    <w:rsid w:val="620C3034"/>
    <w:rsid w:val="62216C16"/>
    <w:rsid w:val="62292D70"/>
    <w:rsid w:val="622963DD"/>
    <w:rsid w:val="623108E3"/>
    <w:rsid w:val="62312A9A"/>
    <w:rsid w:val="624852E2"/>
    <w:rsid w:val="62514EEA"/>
    <w:rsid w:val="625B7B17"/>
    <w:rsid w:val="6280028E"/>
    <w:rsid w:val="628506F0"/>
    <w:rsid w:val="62922E0D"/>
    <w:rsid w:val="62A63D24"/>
    <w:rsid w:val="62A74B0A"/>
    <w:rsid w:val="62AA0157"/>
    <w:rsid w:val="62B15989"/>
    <w:rsid w:val="62B965EC"/>
    <w:rsid w:val="62C208F5"/>
    <w:rsid w:val="62C456BC"/>
    <w:rsid w:val="62C622F5"/>
    <w:rsid w:val="62D13935"/>
    <w:rsid w:val="62E775FD"/>
    <w:rsid w:val="62EB3373"/>
    <w:rsid w:val="62EC2838"/>
    <w:rsid w:val="62EF025F"/>
    <w:rsid w:val="6300421A"/>
    <w:rsid w:val="630132D3"/>
    <w:rsid w:val="63024389"/>
    <w:rsid w:val="63041F5D"/>
    <w:rsid w:val="631F60D5"/>
    <w:rsid w:val="6331569D"/>
    <w:rsid w:val="635D341B"/>
    <w:rsid w:val="635F53E5"/>
    <w:rsid w:val="63604CB9"/>
    <w:rsid w:val="637A7E82"/>
    <w:rsid w:val="637D3ABD"/>
    <w:rsid w:val="637F15E3"/>
    <w:rsid w:val="63807109"/>
    <w:rsid w:val="63822085"/>
    <w:rsid w:val="638464D6"/>
    <w:rsid w:val="63846BFA"/>
    <w:rsid w:val="63B05C41"/>
    <w:rsid w:val="63BF5E84"/>
    <w:rsid w:val="63D37F40"/>
    <w:rsid w:val="63DA446A"/>
    <w:rsid w:val="63DD10CA"/>
    <w:rsid w:val="63E15DFA"/>
    <w:rsid w:val="63E47698"/>
    <w:rsid w:val="63E54A89"/>
    <w:rsid w:val="63ED479F"/>
    <w:rsid w:val="64041FFF"/>
    <w:rsid w:val="640815D9"/>
    <w:rsid w:val="640F6E0B"/>
    <w:rsid w:val="64137F7D"/>
    <w:rsid w:val="64151F48"/>
    <w:rsid w:val="642D54E3"/>
    <w:rsid w:val="64331041"/>
    <w:rsid w:val="64395A85"/>
    <w:rsid w:val="643B7C00"/>
    <w:rsid w:val="64510239"/>
    <w:rsid w:val="64521574"/>
    <w:rsid w:val="64682077"/>
    <w:rsid w:val="647749B0"/>
    <w:rsid w:val="647C3D75"/>
    <w:rsid w:val="648A27A7"/>
    <w:rsid w:val="649478C8"/>
    <w:rsid w:val="64966BE4"/>
    <w:rsid w:val="64AF3043"/>
    <w:rsid w:val="64B82FFF"/>
    <w:rsid w:val="64BC1033"/>
    <w:rsid w:val="64C23E7D"/>
    <w:rsid w:val="64C32B9E"/>
    <w:rsid w:val="64CC2606"/>
    <w:rsid w:val="64D771FD"/>
    <w:rsid w:val="64E42046"/>
    <w:rsid w:val="64F74E6E"/>
    <w:rsid w:val="64FA33EA"/>
    <w:rsid w:val="65057E8A"/>
    <w:rsid w:val="65297A59"/>
    <w:rsid w:val="652B2F8E"/>
    <w:rsid w:val="6535289F"/>
    <w:rsid w:val="65414C11"/>
    <w:rsid w:val="65444892"/>
    <w:rsid w:val="6549634D"/>
    <w:rsid w:val="654E07DE"/>
    <w:rsid w:val="654E74BF"/>
    <w:rsid w:val="65597246"/>
    <w:rsid w:val="655B66D8"/>
    <w:rsid w:val="65646CE3"/>
    <w:rsid w:val="656A3DBC"/>
    <w:rsid w:val="656F4240"/>
    <w:rsid w:val="65792FF4"/>
    <w:rsid w:val="657966D3"/>
    <w:rsid w:val="658C6239"/>
    <w:rsid w:val="65A11CE5"/>
    <w:rsid w:val="65A17F37"/>
    <w:rsid w:val="65A20FF7"/>
    <w:rsid w:val="65AA5541"/>
    <w:rsid w:val="65B23EF2"/>
    <w:rsid w:val="65B4512C"/>
    <w:rsid w:val="65B55B98"/>
    <w:rsid w:val="65B732B6"/>
    <w:rsid w:val="65C337A7"/>
    <w:rsid w:val="65C6799D"/>
    <w:rsid w:val="65E1121A"/>
    <w:rsid w:val="65FA121C"/>
    <w:rsid w:val="65FD3DC7"/>
    <w:rsid w:val="660D737A"/>
    <w:rsid w:val="661B7C6A"/>
    <w:rsid w:val="66212E26"/>
    <w:rsid w:val="66246472"/>
    <w:rsid w:val="663A5C95"/>
    <w:rsid w:val="66403451"/>
    <w:rsid w:val="664C2DB8"/>
    <w:rsid w:val="665054B9"/>
    <w:rsid w:val="66576847"/>
    <w:rsid w:val="6659436D"/>
    <w:rsid w:val="665E12EF"/>
    <w:rsid w:val="667C798B"/>
    <w:rsid w:val="667E5B82"/>
    <w:rsid w:val="668834A5"/>
    <w:rsid w:val="668D4017"/>
    <w:rsid w:val="66AD290B"/>
    <w:rsid w:val="66BD65F1"/>
    <w:rsid w:val="66BF48E7"/>
    <w:rsid w:val="66C32365"/>
    <w:rsid w:val="66C537B1"/>
    <w:rsid w:val="66D57CCC"/>
    <w:rsid w:val="66D734E4"/>
    <w:rsid w:val="66DE2AC5"/>
    <w:rsid w:val="66E71979"/>
    <w:rsid w:val="66F145A6"/>
    <w:rsid w:val="66FB67F7"/>
    <w:rsid w:val="66FE6BA2"/>
    <w:rsid w:val="670047E9"/>
    <w:rsid w:val="67005BB4"/>
    <w:rsid w:val="67024A05"/>
    <w:rsid w:val="670D6B6B"/>
    <w:rsid w:val="672D16D2"/>
    <w:rsid w:val="67340937"/>
    <w:rsid w:val="67364897"/>
    <w:rsid w:val="673B7F17"/>
    <w:rsid w:val="67410C15"/>
    <w:rsid w:val="6744171E"/>
    <w:rsid w:val="67693514"/>
    <w:rsid w:val="676B07FC"/>
    <w:rsid w:val="676F7BC1"/>
    <w:rsid w:val="677156E7"/>
    <w:rsid w:val="67900263"/>
    <w:rsid w:val="67957627"/>
    <w:rsid w:val="67A55390"/>
    <w:rsid w:val="67A72D34"/>
    <w:rsid w:val="67B62025"/>
    <w:rsid w:val="67B83316"/>
    <w:rsid w:val="67BA0E3C"/>
    <w:rsid w:val="67C717AB"/>
    <w:rsid w:val="67D0240D"/>
    <w:rsid w:val="67E97973"/>
    <w:rsid w:val="67F2384F"/>
    <w:rsid w:val="67F3434E"/>
    <w:rsid w:val="67FA635E"/>
    <w:rsid w:val="6816132D"/>
    <w:rsid w:val="681744E0"/>
    <w:rsid w:val="683326E2"/>
    <w:rsid w:val="6841155D"/>
    <w:rsid w:val="684D7F02"/>
    <w:rsid w:val="685C6B50"/>
    <w:rsid w:val="6861444F"/>
    <w:rsid w:val="686E3DC2"/>
    <w:rsid w:val="6872262E"/>
    <w:rsid w:val="687A05CB"/>
    <w:rsid w:val="6885769C"/>
    <w:rsid w:val="68882CE8"/>
    <w:rsid w:val="68907191"/>
    <w:rsid w:val="68A6340B"/>
    <w:rsid w:val="68A65864"/>
    <w:rsid w:val="68A90A0A"/>
    <w:rsid w:val="68AF296B"/>
    <w:rsid w:val="68BD5FDF"/>
    <w:rsid w:val="68D91796"/>
    <w:rsid w:val="68DE74C2"/>
    <w:rsid w:val="68E1064A"/>
    <w:rsid w:val="68E763BB"/>
    <w:rsid w:val="68F44821"/>
    <w:rsid w:val="68FE67F2"/>
    <w:rsid w:val="6904039B"/>
    <w:rsid w:val="69097EB9"/>
    <w:rsid w:val="690B56C7"/>
    <w:rsid w:val="69112CDD"/>
    <w:rsid w:val="691732BD"/>
    <w:rsid w:val="691A5791"/>
    <w:rsid w:val="692A0243"/>
    <w:rsid w:val="69330D67"/>
    <w:rsid w:val="693D540C"/>
    <w:rsid w:val="6945507D"/>
    <w:rsid w:val="694E7A4E"/>
    <w:rsid w:val="695A0B28"/>
    <w:rsid w:val="6965127B"/>
    <w:rsid w:val="69652C93"/>
    <w:rsid w:val="696574CD"/>
    <w:rsid w:val="696766A2"/>
    <w:rsid w:val="696D1EDE"/>
    <w:rsid w:val="696F3EA8"/>
    <w:rsid w:val="69700F4F"/>
    <w:rsid w:val="698200F7"/>
    <w:rsid w:val="69833C19"/>
    <w:rsid w:val="69872FA0"/>
    <w:rsid w:val="6992195B"/>
    <w:rsid w:val="699F1009"/>
    <w:rsid w:val="69A022B3"/>
    <w:rsid w:val="69A43B52"/>
    <w:rsid w:val="69B31FE7"/>
    <w:rsid w:val="69C77840"/>
    <w:rsid w:val="69E00902"/>
    <w:rsid w:val="69E9502E"/>
    <w:rsid w:val="69EB1C71"/>
    <w:rsid w:val="69F60125"/>
    <w:rsid w:val="69F72B3B"/>
    <w:rsid w:val="69FA7C16"/>
    <w:rsid w:val="69FC7646"/>
    <w:rsid w:val="6A013EA5"/>
    <w:rsid w:val="6A0F6E0E"/>
    <w:rsid w:val="6A1709C7"/>
    <w:rsid w:val="6A17586A"/>
    <w:rsid w:val="6A2151A2"/>
    <w:rsid w:val="6A2C1D99"/>
    <w:rsid w:val="6A31115D"/>
    <w:rsid w:val="6A3E5C37"/>
    <w:rsid w:val="6A4315BC"/>
    <w:rsid w:val="6A492459"/>
    <w:rsid w:val="6A6B2C70"/>
    <w:rsid w:val="6A6B466F"/>
    <w:rsid w:val="6A70128B"/>
    <w:rsid w:val="6A70612A"/>
    <w:rsid w:val="6A734C97"/>
    <w:rsid w:val="6A773014"/>
    <w:rsid w:val="6A8219B9"/>
    <w:rsid w:val="6A837C0B"/>
    <w:rsid w:val="6A8E65B0"/>
    <w:rsid w:val="6A9811DC"/>
    <w:rsid w:val="6AAA163C"/>
    <w:rsid w:val="6AB9362D"/>
    <w:rsid w:val="6AD3676A"/>
    <w:rsid w:val="6AD40467"/>
    <w:rsid w:val="6AF450AD"/>
    <w:rsid w:val="6AF503DD"/>
    <w:rsid w:val="6AFE7291"/>
    <w:rsid w:val="6B170353"/>
    <w:rsid w:val="6B2D5DC9"/>
    <w:rsid w:val="6B2F7D93"/>
    <w:rsid w:val="6B3929BF"/>
    <w:rsid w:val="6B3E1E92"/>
    <w:rsid w:val="6B3F417F"/>
    <w:rsid w:val="6B431148"/>
    <w:rsid w:val="6B5E6668"/>
    <w:rsid w:val="6B855312"/>
    <w:rsid w:val="6BC77FCB"/>
    <w:rsid w:val="6BD34BC2"/>
    <w:rsid w:val="6BD44496"/>
    <w:rsid w:val="6BD674C7"/>
    <w:rsid w:val="6BD85D34"/>
    <w:rsid w:val="6BE26625"/>
    <w:rsid w:val="6BF01707"/>
    <w:rsid w:val="6BF044E4"/>
    <w:rsid w:val="6BF3491C"/>
    <w:rsid w:val="6BF6440D"/>
    <w:rsid w:val="6C0704B0"/>
    <w:rsid w:val="6C12542C"/>
    <w:rsid w:val="6C1D7BEB"/>
    <w:rsid w:val="6C24541E"/>
    <w:rsid w:val="6C2471CC"/>
    <w:rsid w:val="6C247FF8"/>
    <w:rsid w:val="6C4157C2"/>
    <w:rsid w:val="6C44786E"/>
    <w:rsid w:val="6C494E84"/>
    <w:rsid w:val="6C5019A4"/>
    <w:rsid w:val="6C6C6406"/>
    <w:rsid w:val="6C8F0A29"/>
    <w:rsid w:val="6C940887"/>
    <w:rsid w:val="6C9432C7"/>
    <w:rsid w:val="6C9854C4"/>
    <w:rsid w:val="6CA44E16"/>
    <w:rsid w:val="6CAB0E05"/>
    <w:rsid w:val="6CB642D6"/>
    <w:rsid w:val="6CBE13CE"/>
    <w:rsid w:val="6CC058A8"/>
    <w:rsid w:val="6CC26200"/>
    <w:rsid w:val="6CC30793"/>
    <w:rsid w:val="6CC4275D"/>
    <w:rsid w:val="6CD04C5E"/>
    <w:rsid w:val="6CD75FEC"/>
    <w:rsid w:val="6CDF0A63"/>
    <w:rsid w:val="6CE144C1"/>
    <w:rsid w:val="6CFE4D8D"/>
    <w:rsid w:val="6D036DE1"/>
    <w:rsid w:val="6D0B3EE8"/>
    <w:rsid w:val="6D1E00BF"/>
    <w:rsid w:val="6D1F7993"/>
    <w:rsid w:val="6D203E37"/>
    <w:rsid w:val="6D21195D"/>
    <w:rsid w:val="6D2D3E5E"/>
    <w:rsid w:val="6D3C6797"/>
    <w:rsid w:val="6D451773"/>
    <w:rsid w:val="6D567843"/>
    <w:rsid w:val="6D7221B9"/>
    <w:rsid w:val="6D741A8D"/>
    <w:rsid w:val="6D7872AE"/>
    <w:rsid w:val="6D8D0DA1"/>
    <w:rsid w:val="6D8E6ED0"/>
    <w:rsid w:val="6DA65366"/>
    <w:rsid w:val="6DAA3701"/>
    <w:rsid w:val="6DB86AAF"/>
    <w:rsid w:val="6DC36570"/>
    <w:rsid w:val="6DCC3677"/>
    <w:rsid w:val="6DD22346"/>
    <w:rsid w:val="6DDA2238"/>
    <w:rsid w:val="6DDD7632"/>
    <w:rsid w:val="6DEC337D"/>
    <w:rsid w:val="6DEE2916"/>
    <w:rsid w:val="6DFB5322"/>
    <w:rsid w:val="6DFB67E0"/>
    <w:rsid w:val="6DFEA7C7"/>
    <w:rsid w:val="6E032E11"/>
    <w:rsid w:val="6E0F17B6"/>
    <w:rsid w:val="6E11552E"/>
    <w:rsid w:val="6E1D2124"/>
    <w:rsid w:val="6E245261"/>
    <w:rsid w:val="6E382E0B"/>
    <w:rsid w:val="6E3B2EA5"/>
    <w:rsid w:val="6E410652"/>
    <w:rsid w:val="6E4476B1"/>
    <w:rsid w:val="6E4F6056"/>
    <w:rsid w:val="6E5C0E9F"/>
    <w:rsid w:val="6E6C2682"/>
    <w:rsid w:val="6E79079C"/>
    <w:rsid w:val="6E7E719E"/>
    <w:rsid w:val="6E906D9A"/>
    <w:rsid w:val="6E996EED"/>
    <w:rsid w:val="6EA75E92"/>
    <w:rsid w:val="6EA97E5C"/>
    <w:rsid w:val="6EAB5982"/>
    <w:rsid w:val="6EAD4949"/>
    <w:rsid w:val="6EB349BA"/>
    <w:rsid w:val="6EC32CCC"/>
    <w:rsid w:val="6EC64597"/>
    <w:rsid w:val="6ED07197"/>
    <w:rsid w:val="6EDC5B3C"/>
    <w:rsid w:val="6EE13152"/>
    <w:rsid w:val="6EEE2AEA"/>
    <w:rsid w:val="6EF2535F"/>
    <w:rsid w:val="6EFA0593"/>
    <w:rsid w:val="6EFD5AB2"/>
    <w:rsid w:val="6EFE70F8"/>
    <w:rsid w:val="6F011A46"/>
    <w:rsid w:val="6F0F1F10"/>
    <w:rsid w:val="6F260F20"/>
    <w:rsid w:val="6F327E52"/>
    <w:rsid w:val="6F356AE8"/>
    <w:rsid w:val="6F4E0AFA"/>
    <w:rsid w:val="6F4F27B2"/>
    <w:rsid w:val="6F5002D8"/>
    <w:rsid w:val="6F5953DE"/>
    <w:rsid w:val="6F631DB9"/>
    <w:rsid w:val="6F745D74"/>
    <w:rsid w:val="6F767D3E"/>
    <w:rsid w:val="6F834209"/>
    <w:rsid w:val="6F944668"/>
    <w:rsid w:val="6F977CB5"/>
    <w:rsid w:val="6F9B1553"/>
    <w:rsid w:val="6FA128E1"/>
    <w:rsid w:val="6FAD1286"/>
    <w:rsid w:val="6FAD5BD3"/>
    <w:rsid w:val="6FB16FC8"/>
    <w:rsid w:val="6FB645DF"/>
    <w:rsid w:val="6FC00FB9"/>
    <w:rsid w:val="6FC82564"/>
    <w:rsid w:val="6FCE7B7A"/>
    <w:rsid w:val="6FD37A07"/>
    <w:rsid w:val="6FDB7158"/>
    <w:rsid w:val="6FEC6252"/>
    <w:rsid w:val="6FF3138F"/>
    <w:rsid w:val="6FF869A5"/>
    <w:rsid w:val="6FFD220E"/>
    <w:rsid w:val="700510C2"/>
    <w:rsid w:val="70080D3D"/>
    <w:rsid w:val="70141305"/>
    <w:rsid w:val="702451B0"/>
    <w:rsid w:val="70255FDB"/>
    <w:rsid w:val="70291255"/>
    <w:rsid w:val="703E6382"/>
    <w:rsid w:val="704A4D27"/>
    <w:rsid w:val="704B11CB"/>
    <w:rsid w:val="704C0A9F"/>
    <w:rsid w:val="705636CC"/>
    <w:rsid w:val="7058713D"/>
    <w:rsid w:val="705D21C2"/>
    <w:rsid w:val="705D2CAC"/>
    <w:rsid w:val="70651B61"/>
    <w:rsid w:val="70691651"/>
    <w:rsid w:val="706E6C67"/>
    <w:rsid w:val="707505F8"/>
    <w:rsid w:val="7075449A"/>
    <w:rsid w:val="70812E3F"/>
    <w:rsid w:val="708E28E4"/>
    <w:rsid w:val="70926DFA"/>
    <w:rsid w:val="70A02B99"/>
    <w:rsid w:val="70B34FC2"/>
    <w:rsid w:val="70B515F7"/>
    <w:rsid w:val="70BB0F08"/>
    <w:rsid w:val="70C1148D"/>
    <w:rsid w:val="70C42D2B"/>
    <w:rsid w:val="70C920F0"/>
    <w:rsid w:val="70DD3DED"/>
    <w:rsid w:val="70E707C8"/>
    <w:rsid w:val="70F052C9"/>
    <w:rsid w:val="70F058CE"/>
    <w:rsid w:val="71063344"/>
    <w:rsid w:val="71075888"/>
    <w:rsid w:val="710B2708"/>
    <w:rsid w:val="71105F71"/>
    <w:rsid w:val="711A6DEF"/>
    <w:rsid w:val="71290DE0"/>
    <w:rsid w:val="713D7A09"/>
    <w:rsid w:val="714F6A99"/>
    <w:rsid w:val="715776FB"/>
    <w:rsid w:val="715F700B"/>
    <w:rsid w:val="716754C4"/>
    <w:rsid w:val="717D47CA"/>
    <w:rsid w:val="718030F6"/>
    <w:rsid w:val="71915126"/>
    <w:rsid w:val="719D69F4"/>
    <w:rsid w:val="71B07CAB"/>
    <w:rsid w:val="71CC633B"/>
    <w:rsid w:val="71D451F0"/>
    <w:rsid w:val="71DB032D"/>
    <w:rsid w:val="71E511AB"/>
    <w:rsid w:val="71E64B4B"/>
    <w:rsid w:val="71F73A6C"/>
    <w:rsid w:val="71F80EDE"/>
    <w:rsid w:val="71F92B82"/>
    <w:rsid w:val="71FA5587"/>
    <w:rsid w:val="72035AD5"/>
    <w:rsid w:val="72037565"/>
    <w:rsid w:val="72037883"/>
    <w:rsid w:val="72062ED0"/>
    <w:rsid w:val="72084E9A"/>
    <w:rsid w:val="721227F3"/>
    <w:rsid w:val="72266C97"/>
    <w:rsid w:val="72275320"/>
    <w:rsid w:val="722D66AE"/>
    <w:rsid w:val="723652CB"/>
    <w:rsid w:val="723D0FE7"/>
    <w:rsid w:val="724E4FA2"/>
    <w:rsid w:val="725C44F8"/>
    <w:rsid w:val="72614C18"/>
    <w:rsid w:val="726C367A"/>
    <w:rsid w:val="726F2DE0"/>
    <w:rsid w:val="72730565"/>
    <w:rsid w:val="72737420"/>
    <w:rsid w:val="72783DCD"/>
    <w:rsid w:val="728409C4"/>
    <w:rsid w:val="72985D7F"/>
    <w:rsid w:val="72A050D2"/>
    <w:rsid w:val="72A27833"/>
    <w:rsid w:val="72A46970"/>
    <w:rsid w:val="72A66B8C"/>
    <w:rsid w:val="72A723C7"/>
    <w:rsid w:val="72C847CA"/>
    <w:rsid w:val="72C9287B"/>
    <w:rsid w:val="72D9050C"/>
    <w:rsid w:val="72DF5D70"/>
    <w:rsid w:val="72E83AF8"/>
    <w:rsid w:val="72EB0A43"/>
    <w:rsid w:val="72EC5C3E"/>
    <w:rsid w:val="72F13B80"/>
    <w:rsid w:val="72FA6ED8"/>
    <w:rsid w:val="72FD0776"/>
    <w:rsid w:val="730B3BBC"/>
    <w:rsid w:val="73184FD4"/>
    <w:rsid w:val="731A14E4"/>
    <w:rsid w:val="732B0E40"/>
    <w:rsid w:val="73497518"/>
    <w:rsid w:val="73781BAB"/>
    <w:rsid w:val="737D0596"/>
    <w:rsid w:val="737F36B9"/>
    <w:rsid w:val="73923969"/>
    <w:rsid w:val="73B07597"/>
    <w:rsid w:val="73BA05A5"/>
    <w:rsid w:val="73CD0149"/>
    <w:rsid w:val="73CF5C6F"/>
    <w:rsid w:val="73D43285"/>
    <w:rsid w:val="73D73A02"/>
    <w:rsid w:val="73D96AEE"/>
    <w:rsid w:val="73E3796C"/>
    <w:rsid w:val="73FE0302"/>
    <w:rsid w:val="74024296"/>
    <w:rsid w:val="740A4EF9"/>
    <w:rsid w:val="740A57EC"/>
    <w:rsid w:val="74156C0C"/>
    <w:rsid w:val="74177EF7"/>
    <w:rsid w:val="741E2752"/>
    <w:rsid w:val="7420471D"/>
    <w:rsid w:val="742A10F7"/>
    <w:rsid w:val="742C1F20"/>
    <w:rsid w:val="742C4E6F"/>
    <w:rsid w:val="745148D6"/>
    <w:rsid w:val="745443C6"/>
    <w:rsid w:val="74732A9E"/>
    <w:rsid w:val="749D1CBD"/>
    <w:rsid w:val="74A4534E"/>
    <w:rsid w:val="74A52E74"/>
    <w:rsid w:val="74A569D0"/>
    <w:rsid w:val="74C23A26"/>
    <w:rsid w:val="74D12654"/>
    <w:rsid w:val="74D80B53"/>
    <w:rsid w:val="74E606E8"/>
    <w:rsid w:val="74F71921"/>
    <w:rsid w:val="751D2A0A"/>
    <w:rsid w:val="752C70F1"/>
    <w:rsid w:val="754D0DBF"/>
    <w:rsid w:val="755F3023"/>
    <w:rsid w:val="756E770A"/>
    <w:rsid w:val="75705230"/>
    <w:rsid w:val="75790588"/>
    <w:rsid w:val="75792336"/>
    <w:rsid w:val="7587598F"/>
    <w:rsid w:val="758B02BC"/>
    <w:rsid w:val="75956B38"/>
    <w:rsid w:val="75A1339E"/>
    <w:rsid w:val="75A377D7"/>
    <w:rsid w:val="75A90742"/>
    <w:rsid w:val="75AF5445"/>
    <w:rsid w:val="75B23A9A"/>
    <w:rsid w:val="75B4641B"/>
    <w:rsid w:val="75BA193C"/>
    <w:rsid w:val="75BA46FD"/>
    <w:rsid w:val="75CB7223"/>
    <w:rsid w:val="75CC3893"/>
    <w:rsid w:val="75D60E1D"/>
    <w:rsid w:val="75E1690D"/>
    <w:rsid w:val="75E35A02"/>
    <w:rsid w:val="75E4177A"/>
    <w:rsid w:val="75EA4FE2"/>
    <w:rsid w:val="75ED062E"/>
    <w:rsid w:val="75F53987"/>
    <w:rsid w:val="75F75951"/>
    <w:rsid w:val="75FE283B"/>
    <w:rsid w:val="75FE45EA"/>
    <w:rsid w:val="760011A7"/>
    <w:rsid w:val="761E6A3A"/>
    <w:rsid w:val="763473A4"/>
    <w:rsid w:val="76397D18"/>
    <w:rsid w:val="76472434"/>
    <w:rsid w:val="764A3CD3"/>
    <w:rsid w:val="765406AD"/>
    <w:rsid w:val="765B5EE0"/>
    <w:rsid w:val="765C57B4"/>
    <w:rsid w:val="766703E1"/>
    <w:rsid w:val="76724FD8"/>
    <w:rsid w:val="76744F4A"/>
    <w:rsid w:val="76767547"/>
    <w:rsid w:val="76780840"/>
    <w:rsid w:val="767B1EA7"/>
    <w:rsid w:val="76870A83"/>
    <w:rsid w:val="769876C4"/>
    <w:rsid w:val="769B008A"/>
    <w:rsid w:val="769B62DC"/>
    <w:rsid w:val="769F260F"/>
    <w:rsid w:val="76A10A9A"/>
    <w:rsid w:val="76A176F7"/>
    <w:rsid w:val="76A2766B"/>
    <w:rsid w:val="76A37C72"/>
    <w:rsid w:val="76B83167"/>
    <w:rsid w:val="76BF367C"/>
    <w:rsid w:val="76C7169A"/>
    <w:rsid w:val="76D37824"/>
    <w:rsid w:val="76E71522"/>
    <w:rsid w:val="76F679B7"/>
    <w:rsid w:val="77163BB5"/>
    <w:rsid w:val="77216F4A"/>
    <w:rsid w:val="772774BF"/>
    <w:rsid w:val="772B7235"/>
    <w:rsid w:val="77320474"/>
    <w:rsid w:val="773333EB"/>
    <w:rsid w:val="774B61A2"/>
    <w:rsid w:val="7750356B"/>
    <w:rsid w:val="77674410"/>
    <w:rsid w:val="776854B2"/>
    <w:rsid w:val="776C1A27"/>
    <w:rsid w:val="779B70B6"/>
    <w:rsid w:val="77A54E9B"/>
    <w:rsid w:val="77BD2282"/>
    <w:rsid w:val="77C47AB5"/>
    <w:rsid w:val="77CC3D4A"/>
    <w:rsid w:val="77CE4490"/>
    <w:rsid w:val="77D93560"/>
    <w:rsid w:val="77E141C3"/>
    <w:rsid w:val="77E435A6"/>
    <w:rsid w:val="77F008AA"/>
    <w:rsid w:val="77FA34D6"/>
    <w:rsid w:val="780B49DC"/>
    <w:rsid w:val="78144598"/>
    <w:rsid w:val="78214C04"/>
    <w:rsid w:val="7831271C"/>
    <w:rsid w:val="783E33C3"/>
    <w:rsid w:val="7840538D"/>
    <w:rsid w:val="78414B3A"/>
    <w:rsid w:val="7860158C"/>
    <w:rsid w:val="7863107C"/>
    <w:rsid w:val="78650756"/>
    <w:rsid w:val="78650950"/>
    <w:rsid w:val="786646C8"/>
    <w:rsid w:val="786B42CD"/>
    <w:rsid w:val="786C7F30"/>
    <w:rsid w:val="78870DA0"/>
    <w:rsid w:val="78982916"/>
    <w:rsid w:val="78A618F9"/>
    <w:rsid w:val="78AF797E"/>
    <w:rsid w:val="78B10039"/>
    <w:rsid w:val="78BD078C"/>
    <w:rsid w:val="78C87131"/>
    <w:rsid w:val="78CE7DD6"/>
    <w:rsid w:val="78CF453E"/>
    <w:rsid w:val="78F27B68"/>
    <w:rsid w:val="78F341AE"/>
    <w:rsid w:val="78F36455"/>
    <w:rsid w:val="78FA0D3D"/>
    <w:rsid w:val="790243F1"/>
    <w:rsid w:val="790A4E52"/>
    <w:rsid w:val="790C34C1"/>
    <w:rsid w:val="79132AA2"/>
    <w:rsid w:val="791665E9"/>
    <w:rsid w:val="791B0768"/>
    <w:rsid w:val="792E3438"/>
    <w:rsid w:val="7931117A"/>
    <w:rsid w:val="793D3346"/>
    <w:rsid w:val="7942227F"/>
    <w:rsid w:val="79490272"/>
    <w:rsid w:val="79621A04"/>
    <w:rsid w:val="79671820"/>
    <w:rsid w:val="7967694A"/>
    <w:rsid w:val="79711576"/>
    <w:rsid w:val="797572B9"/>
    <w:rsid w:val="797F1F41"/>
    <w:rsid w:val="798017B9"/>
    <w:rsid w:val="79876FEC"/>
    <w:rsid w:val="798E3ED6"/>
    <w:rsid w:val="7994245D"/>
    <w:rsid w:val="7997722F"/>
    <w:rsid w:val="79A61112"/>
    <w:rsid w:val="79A978C7"/>
    <w:rsid w:val="79AC0800"/>
    <w:rsid w:val="79B002F1"/>
    <w:rsid w:val="79B871A5"/>
    <w:rsid w:val="79BA116F"/>
    <w:rsid w:val="79C7027F"/>
    <w:rsid w:val="79E104AA"/>
    <w:rsid w:val="79E16C35"/>
    <w:rsid w:val="79F403CC"/>
    <w:rsid w:val="7A010200"/>
    <w:rsid w:val="7A0C3E9E"/>
    <w:rsid w:val="7A0C527B"/>
    <w:rsid w:val="7A0E5017"/>
    <w:rsid w:val="7A0F3269"/>
    <w:rsid w:val="7A181268"/>
    <w:rsid w:val="7A207444"/>
    <w:rsid w:val="7A2A7937"/>
    <w:rsid w:val="7A3902E6"/>
    <w:rsid w:val="7A434CC1"/>
    <w:rsid w:val="7A48677B"/>
    <w:rsid w:val="7A5534D4"/>
    <w:rsid w:val="7A5C2105"/>
    <w:rsid w:val="7A7B3A60"/>
    <w:rsid w:val="7A85177D"/>
    <w:rsid w:val="7A8F7F06"/>
    <w:rsid w:val="7A915774"/>
    <w:rsid w:val="7AA339B1"/>
    <w:rsid w:val="7AA80FC8"/>
    <w:rsid w:val="7AB12572"/>
    <w:rsid w:val="7AB21E46"/>
    <w:rsid w:val="7AB23BF5"/>
    <w:rsid w:val="7AB91427"/>
    <w:rsid w:val="7AB94F83"/>
    <w:rsid w:val="7ACF47A6"/>
    <w:rsid w:val="7AE446F6"/>
    <w:rsid w:val="7AE71AF0"/>
    <w:rsid w:val="7AE75F94"/>
    <w:rsid w:val="7AF86182"/>
    <w:rsid w:val="7AFB1A3F"/>
    <w:rsid w:val="7AFE46EF"/>
    <w:rsid w:val="7B034F6E"/>
    <w:rsid w:val="7B09586D"/>
    <w:rsid w:val="7B0A3A31"/>
    <w:rsid w:val="7B152B01"/>
    <w:rsid w:val="7B2C7E4B"/>
    <w:rsid w:val="7B340AAD"/>
    <w:rsid w:val="7B347FCD"/>
    <w:rsid w:val="7B3F7B74"/>
    <w:rsid w:val="7B4B6523"/>
    <w:rsid w:val="7B4C5DF7"/>
    <w:rsid w:val="7B566C76"/>
    <w:rsid w:val="7B7315D6"/>
    <w:rsid w:val="7B735A7A"/>
    <w:rsid w:val="7B75534E"/>
    <w:rsid w:val="7B89704B"/>
    <w:rsid w:val="7B8E4662"/>
    <w:rsid w:val="7B95154C"/>
    <w:rsid w:val="7B984D49"/>
    <w:rsid w:val="7BB35E76"/>
    <w:rsid w:val="7BCD24A6"/>
    <w:rsid w:val="7BCE0F02"/>
    <w:rsid w:val="7BDC565D"/>
    <w:rsid w:val="7BDD1145"/>
    <w:rsid w:val="7BE97AEA"/>
    <w:rsid w:val="7BF57850"/>
    <w:rsid w:val="7C0655DF"/>
    <w:rsid w:val="7C15268D"/>
    <w:rsid w:val="7C1A7CA3"/>
    <w:rsid w:val="7C3515E6"/>
    <w:rsid w:val="7C3945CD"/>
    <w:rsid w:val="7C480CB4"/>
    <w:rsid w:val="7C482A62"/>
    <w:rsid w:val="7C600869"/>
    <w:rsid w:val="7C703D67"/>
    <w:rsid w:val="7C792C1C"/>
    <w:rsid w:val="7C80044E"/>
    <w:rsid w:val="7C9F63FA"/>
    <w:rsid w:val="7CD442F6"/>
    <w:rsid w:val="7CDB38D7"/>
    <w:rsid w:val="7D10099E"/>
    <w:rsid w:val="7D142945"/>
    <w:rsid w:val="7D254B52"/>
    <w:rsid w:val="7D2C5EE0"/>
    <w:rsid w:val="7D2D3A06"/>
    <w:rsid w:val="7D3354C1"/>
    <w:rsid w:val="7D3E3E65"/>
    <w:rsid w:val="7D4E6DD3"/>
    <w:rsid w:val="7D5760F4"/>
    <w:rsid w:val="7D605B8A"/>
    <w:rsid w:val="7D6733BC"/>
    <w:rsid w:val="7D697134"/>
    <w:rsid w:val="7D6C452F"/>
    <w:rsid w:val="7D765E58"/>
    <w:rsid w:val="7D8F646F"/>
    <w:rsid w:val="7D9E6463"/>
    <w:rsid w:val="7D9E78CE"/>
    <w:rsid w:val="7DA15FEC"/>
    <w:rsid w:val="7DA95783"/>
    <w:rsid w:val="7DAA2541"/>
    <w:rsid w:val="7DAE4B47"/>
    <w:rsid w:val="7DB54128"/>
    <w:rsid w:val="7DB67DDA"/>
    <w:rsid w:val="7DBB1012"/>
    <w:rsid w:val="7DC05D2A"/>
    <w:rsid w:val="7DC51E91"/>
    <w:rsid w:val="7DC600E3"/>
    <w:rsid w:val="7DCA74A7"/>
    <w:rsid w:val="7DCD7765"/>
    <w:rsid w:val="7DD520D4"/>
    <w:rsid w:val="7DD6087E"/>
    <w:rsid w:val="7DD77CE4"/>
    <w:rsid w:val="7DDF49B4"/>
    <w:rsid w:val="7DF06F0E"/>
    <w:rsid w:val="7DF56672"/>
    <w:rsid w:val="7E01736D"/>
    <w:rsid w:val="7E066731"/>
    <w:rsid w:val="7E1117E7"/>
    <w:rsid w:val="7E154BC6"/>
    <w:rsid w:val="7E1D3A7B"/>
    <w:rsid w:val="7E2272E3"/>
    <w:rsid w:val="7E30405E"/>
    <w:rsid w:val="7E33329E"/>
    <w:rsid w:val="7E4436FD"/>
    <w:rsid w:val="7E446BCA"/>
    <w:rsid w:val="7E484F9C"/>
    <w:rsid w:val="7E591345"/>
    <w:rsid w:val="7E5971A9"/>
    <w:rsid w:val="7E5D7285"/>
    <w:rsid w:val="7E6B47E6"/>
    <w:rsid w:val="7E6D055E"/>
    <w:rsid w:val="7E725B75"/>
    <w:rsid w:val="7E7C25E5"/>
    <w:rsid w:val="7E844D66"/>
    <w:rsid w:val="7E846B31"/>
    <w:rsid w:val="7E9006F1"/>
    <w:rsid w:val="7E906943"/>
    <w:rsid w:val="7E953F59"/>
    <w:rsid w:val="7E9E2E0E"/>
    <w:rsid w:val="7EA45594"/>
    <w:rsid w:val="7EB1267A"/>
    <w:rsid w:val="7EB31782"/>
    <w:rsid w:val="7EBB576E"/>
    <w:rsid w:val="7EC100EC"/>
    <w:rsid w:val="7EC14B12"/>
    <w:rsid w:val="7EC23D3F"/>
    <w:rsid w:val="7EC65EC0"/>
    <w:rsid w:val="7EC860DC"/>
    <w:rsid w:val="7EDC1B88"/>
    <w:rsid w:val="7EE2719E"/>
    <w:rsid w:val="7EFE38AC"/>
    <w:rsid w:val="7F0E115E"/>
    <w:rsid w:val="7F176AC6"/>
    <w:rsid w:val="7F1D01D6"/>
    <w:rsid w:val="7F2826D7"/>
    <w:rsid w:val="7F2E29DE"/>
    <w:rsid w:val="7F2F3A66"/>
    <w:rsid w:val="7F4C4618"/>
    <w:rsid w:val="7F4F4108"/>
    <w:rsid w:val="7F531E4A"/>
    <w:rsid w:val="7F590AE3"/>
    <w:rsid w:val="7F5F4106"/>
    <w:rsid w:val="7F606BF4"/>
    <w:rsid w:val="7F715EE1"/>
    <w:rsid w:val="7F721BA4"/>
    <w:rsid w:val="7F740F55"/>
    <w:rsid w:val="7F824594"/>
    <w:rsid w:val="7F945585"/>
    <w:rsid w:val="7F983D01"/>
    <w:rsid w:val="7FA04339"/>
    <w:rsid w:val="7FAA57E2"/>
    <w:rsid w:val="7FAC50B6"/>
    <w:rsid w:val="7FAE0E2E"/>
    <w:rsid w:val="7FB22D21"/>
    <w:rsid w:val="7FB623D9"/>
    <w:rsid w:val="7FBD5515"/>
    <w:rsid w:val="7FBD72C3"/>
    <w:rsid w:val="7FC30657"/>
    <w:rsid w:val="7FC40652"/>
    <w:rsid w:val="7FC9210C"/>
    <w:rsid w:val="7FD21AF4"/>
    <w:rsid w:val="7FFF66A4"/>
    <w:rsid w:val="9FDDF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657DD"/>
  <w15:docId w15:val="{98D1B5E2-32AD-40B3-9652-3546EC0E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unhideWhenUsed="1" w:qFormat="1"/>
    <w:lsdException w:name="toc 2" w:uiPriority="39" w:unhideWhenUsed="1" w:qFormat="1"/>
    <w:lsdException w:name="toc 3" w:uiPriority="39" w:unhideWhenUsed="1"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Title" w:uiPriority="10"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rFonts w:asciiTheme="minorHAnsi" w:eastAsiaTheme="minorEastAsia" w:hAnsiTheme="minorHAnsi" w:cstheme="minorBidi"/>
      <w:kern w:val="2"/>
      <w:sz w:val="21"/>
      <w:szCs w:val="24"/>
    </w:rPr>
  </w:style>
  <w:style w:type="paragraph" w:styleId="10">
    <w:name w:val="heading 1"/>
    <w:basedOn w:val="a1"/>
    <w:next w:val="a1"/>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Lines="200" w:afterLines="130" w:line="360" w:lineRule="auto"/>
      <w:jc w:val="center"/>
      <w:outlineLvl w:val="1"/>
    </w:pPr>
    <w:rPr>
      <w:rFonts w:ascii="Times New Roman" w:eastAsia="宋体" w:hAnsi="Times New Roman"/>
      <w:b/>
      <w:bCs/>
      <w:kern w:val="0"/>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qFormat/>
    <w:pPr>
      <w:spacing w:after="120"/>
    </w:pPr>
    <w:rPr>
      <w:rFonts w:ascii="Times New Roman" w:eastAsia="宋体" w:hAnsi="Times New Roman" w:cs="Times New Roman"/>
      <w:sz w:val="32"/>
      <w:szCs w:val="32"/>
    </w:rPr>
  </w:style>
  <w:style w:type="paragraph" w:styleId="8">
    <w:name w:val="index 8"/>
    <w:basedOn w:val="a1"/>
    <w:next w:val="a1"/>
    <w:qFormat/>
    <w:pPr>
      <w:adjustRightInd w:val="0"/>
      <w:spacing w:line="360" w:lineRule="atLeast"/>
      <w:ind w:left="2940"/>
      <w:jc w:val="left"/>
      <w:textAlignment w:val="baseline"/>
    </w:pPr>
    <w:rPr>
      <w:rFonts w:ascii="Times New Roman" w:eastAsia="宋体" w:hAnsi="Times New Roman" w:cs="Times New Roman"/>
      <w:kern w:val="0"/>
      <w:sz w:val="24"/>
      <w:szCs w:val="20"/>
    </w:rPr>
  </w:style>
  <w:style w:type="paragraph" w:styleId="a6">
    <w:name w:val="Normal Indent"/>
    <w:basedOn w:val="a1"/>
    <w:qFormat/>
    <w:pPr>
      <w:autoSpaceDE w:val="0"/>
      <w:autoSpaceDN w:val="0"/>
      <w:ind w:firstLine="420"/>
      <w:jc w:val="left"/>
      <w:textAlignment w:val="baseline"/>
    </w:pPr>
    <w:rPr>
      <w:rFonts w:ascii="仿宋_GB2312" w:eastAsia="仿宋_GB2312" w:hAnsi="Tms Rmn" w:hint="eastAsia"/>
      <w:sz w:val="28"/>
    </w:rPr>
  </w:style>
  <w:style w:type="paragraph" w:styleId="a7">
    <w:name w:val="annotation text"/>
    <w:basedOn w:val="a1"/>
    <w:qFormat/>
    <w:pPr>
      <w:jc w:val="left"/>
    </w:pPr>
  </w:style>
  <w:style w:type="paragraph" w:styleId="TOC3">
    <w:name w:val="toc 3"/>
    <w:basedOn w:val="a1"/>
    <w:next w:val="a1"/>
    <w:uiPriority w:val="39"/>
    <w:unhideWhenUsed/>
    <w:qFormat/>
    <w:pPr>
      <w:widowControl/>
      <w:spacing w:after="100" w:line="276" w:lineRule="auto"/>
      <w:ind w:left="440"/>
      <w:jc w:val="left"/>
    </w:pPr>
    <w:rPr>
      <w:kern w:val="0"/>
      <w:sz w:val="22"/>
      <w:szCs w:val="22"/>
    </w:rPr>
  </w:style>
  <w:style w:type="paragraph" w:styleId="a8">
    <w:name w:val="footer"/>
    <w:basedOn w:val="a1"/>
    <w:link w:val="a9"/>
    <w:uiPriority w:val="99"/>
    <w:qFormat/>
    <w:pPr>
      <w:tabs>
        <w:tab w:val="center" w:pos="4153"/>
        <w:tab w:val="right" w:pos="8306"/>
      </w:tabs>
      <w:snapToGrid w:val="0"/>
      <w:jc w:val="left"/>
    </w:pPr>
    <w:rPr>
      <w:sz w:val="18"/>
    </w:rPr>
  </w:style>
  <w:style w:type="paragraph" w:styleId="aa">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unhideWhenUsed/>
    <w:qFormat/>
    <w:pPr>
      <w:widowControl/>
      <w:spacing w:after="100" w:line="276" w:lineRule="auto"/>
      <w:jc w:val="left"/>
    </w:pPr>
    <w:rPr>
      <w:kern w:val="0"/>
      <w:sz w:val="22"/>
      <w:szCs w:val="22"/>
    </w:rPr>
  </w:style>
  <w:style w:type="paragraph" w:styleId="ab">
    <w:name w:val="footnote text"/>
    <w:basedOn w:val="a1"/>
    <w:qFormat/>
    <w:pPr>
      <w:snapToGrid w:val="0"/>
      <w:jc w:val="left"/>
    </w:pPr>
    <w:rPr>
      <w:sz w:val="18"/>
    </w:rPr>
  </w:style>
  <w:style w:type="paragraph" w:styleId="TOC2">
    <w:name w:val="toc 2"/>
    <w:basedOn w:val="a1"/>
    <w:next w:val="a1"/>
    <w:uiPriority w:val="39"/>
    <w:unhideWhenUsed/>
    <w:qFormat/>
    <w:pPr>
      <w:widowControl/>
      <w:spacing w:after="100" w:line="276" w:lineRule="auto"/>
      <w:ind w:left="220"/>
      <w:jc w:val="left"/>
    </w:pPr>
    <w:rPr>
      <w:kern w:val="0"/>
      <w:sz w:val="22"/>
      <w:szCs w:val="22"/>
    </w:rPr>
  </w:style>
  <w:style w:type="paragraph" w:styleId="ac">
    <w:name w:val="Normal (Web)"/>
    <w:basedOn w:val="a1"/>
    <w:qFormat/>
    <w:pPr>
      <w:spacing w:beforeAutospacing="1" w:afterAutospacing="1"/>
      <w:jc w:val="left"/>
    </w:pPr>
    <w:rPr>
      <w:rFonts w:cs="Times New Roman"/>
      <w:kern w:val="0"/>
      <w:sz w:val="24"/>
    </w:rPr>
  </w:style>
  <w:style w:type="paragraph" w:styleId="ad">
    <w:name w:val="Title"/>
    <w:basedOn w:val="a1"/>
    <w:next w:val="a1"/>
    <w:uiPriority w:val="10"/>
    <w:qFormat/>
    <w:pPr>
      <w:spacing w:before="240" w:after="60"/>
      <w:jc w:val="center"/>
      <w:outlineLvl w:val="0"/>
    </w:pPr>
    <w:rPr>
      <w:rFonts w:asciiTheme="majorHAnsi" w:eastAsiaTheme="majorEastAsia" w:hAnsiTheme="majorHAnsi" w:cstheme="majorBidi"/>
      <w:b/>
      <w:bCs/>
      <w:sz w:val="32"/>
      <w:szCs w:val="32"/>
    </w:rPr>
  </w:style>
  <w:style w:type="table" w:styleId="ae">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3"/>
    <w:qFormat/>
    <w:rPr>
      <w:b/>
    </w:rPr>
  </w:style>
  <w:style w:type="character" w:styleId="af0">
    <w:name w:val="Emphasis"/>
    <w:basedOn w:val="a3"/>
    <w:qFormat/>
    <w:rPr>
      <w:i/>
    </w:rPr>
  </w:style>
  <w:style w:type="character" w:styleId="af1">
    <w:name w:val="Hyperlink"/>
    <w:basedOn w:val="a3"/>
    <w:uiPriority w:val="99"/>
    <w:unhideWhenUsed/>
    <w:qFormat/>
    <w:rPr>
      <w:color w:val="0563C1" w:themeColor="hyperlink"/>
      <w:u w:val="single"/>
    </w:rPr>
  </w:style>
  <w:style w:type="character" w:styleId="af2">
    <w:name w:val="footnote reference"/>
    <w:basedOn w:val="a3"/>
    <w:qFormat/>
    <w:rPr>
      <w:vertAlign w:val="superscript"/>
    </w:rPr>
  </w:style>
  <w:style w:type="paragraph" w:customStyle="1" w:styleId="TOC10">
    <w:name w:val="TOC 标题1"/>
    <w:basedOn w:val="10"/>
    <w:next w:val="a1"/>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列表段落1"/>
    <w:basedOn w:val="a1"/>
    <w:uiPriority w:val="99"/>
    <w:qFormat/>
    <w:pPr>
      <w:ind w:firstLineChars="200" w:firstLine="420"/>
    </w:pPr>
    <w:rPr>
      <w:rFonts w:ascii="Times New Roman" w:eastAsia="宋体" w:hAnsi="Times New Roman" w:cs="Times New Roman"/>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3">
    <w:name w:val="List Paragraph"/>
    <w:basedOn w:val="a1"/>
    <w:uiPriority w:val="34"/>
    <w:qFormat/>
    <w:pPr>
      <w:ind w:firstLineChars="200" w:firstLine="420"/>
    </w:pPr>
  </w:style>
  <w:style w:type="paragraph" w:customStyle="1" w:styleId="12">
    <w:name w:val="修订1"/>
    <w:hidden/>
    <w:uiPriority w:val="99"/>
    <w:unhideWhenUsed/>
    <w:qFormat/>
    <w:rPr>
      <w:rFonts w:asciiTheme="minorHAnsi" w:eastAsiaTheme="minorEastAsia" w:hAnsiTheme="minorHAnsi" w:cstheme="minorBidi"/>
      <w:kern w:val="2"/>
      <w:sz w:val="21"/>
      <w:szCs w:val="24"/>
    </w:rPr>
  </w:style>
  <w:style w:type="paragraph" w:customStyle="1" w:styleId="TableParagraph">
    <w:name w:val="Table Paragraph"/>
    <w:basedOn w:val="a1"/>
    <w:uiPriority w:val="1"/>
    <w:qFormat/>
    <w:rPr>
      <w:rFonts w:ascii="楷体_GB2312" w:eastAsia="楷体_GB2312" w:hAnsi="楷体_GB2312" w:cs="楷体_GB2312"/>
    </w:rPr>
  </w:style>
  <w:style w:type="paragraph" w:customStyle="1" w:styleId="21">
    <w:name w:val="列表段落2"/>
    <w:basedOn w:val="a1"/>
    <w:uiPriority w:val="99"/>
    <w:qFormat/>
    <w:pPr>
      <w:ind w:firstLineChars="200" w:firstLine="420"/>
    </w:pPr>
  </w:style>
  <w:style w:type="paragraph" w:customStyle="1" w:styleId="af4">
    <w:name w:val="段"/>
    <w:basedOn w:val="a1"/>
    <w:qFormat/>
    <w:pPr>
      <w:ind w:firstLineChars="200" w:firstLine="420"/>
    </w:pPr>
    <w:rPr>
      <w:rFonts w:ascii="Times New Roman" w:hAnsi="Times New Roman"/>
    </w:rPr>
  </w:style>
  <w:style w:type="paragraph" w:customStyle="1" w:styleId="af5">
    <w:name w:val="章标题"/>
    <w:basedOn w:val="1"/>
    <w:next w:val="af4"/>
    <w:qFormat/>
    <w:pPr>
      <w:spacing w:beforeLines="100" w:afterLines="100"/>
    </w:pPr>
    <w:rPr>
      <w:rFonts w:ascii="Times New Roman"/>
    </w:rPr>
  </w:style>
  <w:style w:type="paragraph" w:customStyle="1" w:styleId="1">
    <w:name w:val="1章标题"/>
    <w:next w:val="af6"/>
    <w:uiPriority w:val="99"/>
    <w:qFormat/>
    <w:pPr>
      <w:numPr>
        <w:ilvl w:val="1"/>
        <w:numId w:val="1"/>
      </w:numPr>
      <w:spacing w:beforeLines="50" w:afterLines="50"/>
      <w:jc w:val="both"/>
      <w:outlineLvl w:val="0"/>
    </w:pPr>
    <w:rPr>
      <w:rFonts w:ascii="黑体" w:eastAsia="黑体" w:cs="黑体"/>
      <w:sz w:val="21"/>
      <w:szCs w:val="21"/>
    </w:rPr>
  </w:style>
  <w:style w:type="paragraph" w:customStyle="1" w:styleId="af6">
    <w:name w:val="标准文件_段"/>
    <w:uiPriority w:val="99"/>
    <w:qFormat/>
    <w:pPr>
      <w:widowControl w:val="0"/>
      <w:ind w:firstLineChars="200" w:firstLine="198"/>
      <w:jc w:val="both"/>
    </w:pPr>
    <w:rPr>
      <w:rFonts w:ascii="宋体" w:hAnsi="宋体" w:cs="宋体"/>
      <w:kern w:val="2"/>
      <w:sz w:val="21"/>
      <w:szCs w:val="21"/>
    </w:rPr>
  </w:style>
  <w:style w:type="paragraph" w:customStyle="1" w:styleId="af7">
    <w:name w:val="一级条标题"/>
    <w:basedOn w:val="a"/>
    <w:next w:val="af4"/>
    <w:qFormat/>
    <w:pPr>
      <w:spacing w:beforeLines="50" w:afterLines="50"/>
    </w:pPr>
    <w:rPr>
      <w:rFonts w:ascii="Times New Roman"/>
    </w:rPr>
  </w:style>
  <w:style w:type="paragraph" w:customStyle="1" w:styleId="a">
    <w:name w:val="标准文件_一级条标题"/>
    <w:basedOn w:val="1"/>
    <w:next w:val="af6"/>
    <w:uiPriority w:val="99"/>
    <w:qFormat/>
    <w:pPr>
      <w:numPr>
        <w:ilvl w:val="2"/>
      </w:numPr>
      <w:spacing w:beforeLines="0" w:afterLines="0"/>
      <w:outlineLvl w:val="1"/>
    </w:pPr>
  </w:style>
  <w:style w:type="paragraph" w:customStyle="1" w:styleId="af8">
    <w:name w:val="术语"/>
    <w:basedOn w:val="af4"/>
    <w:next w:val="af4"/>
    <w:qFormat/>
    <w:rPr>
      <w:rFonts w:eastAsia="黑体"/>
    </w:rPr>
  </w:style>
  <w:style w:type="character" w:customStyle="1" w:styleId="20">
    <w:name w:val="标题 2 字符"/>
    <w:link w:val="2"/>
    <w:qFormat/>
    <w:rPr>
      <w:rFonts w:ascii="Times New Roman" w:eastAsia="宋体" w:hAnsi="Times New Roman"/>
      <w:b/>
      <w:bCs/>
      <w:kern w:val="0"/>
      <w:sz w:val="32"/>
      <w:szCs w:val="32"/>
    </w:rPr>
  </w:style>
  <w:style w:type="paragraph" w:customStyle="1" w:styleId="af9">
    <w:name w:val="二级条标题"/>
    <w:basedOn w:val="a0"/>
    <w:next w:val="af4"/>
    <w:qFormat/>
    <w:pPr>
      <w:spacing w:beforeLines="50" w:afterLines="50"/>
    </w:pPr>
    <w:rPr>
      <w:rFonts w:ascii="Times New Roman"/>
    </w:rPr>
  </w:style>
  <w:style w:type="paragraph" w:customStyle="1" w:styleId="a0">
    <w:name w:val="标准文件_二级条标题"/>
    <w:next w:val="af6"/>
    <w:uiPriority w:val="99"/>
    <w:qFormat/>
    <w:pPr>
      <w:widowControl w:val="0"/>
      <w:numPr>
        <w:ilvl w:val="3"/>
        <w:numId w:val="1"/>
      </w:numPr>
      <w:jc w:val="both"/>
      <w:outlineLvl w:val="2"/>
    </w:pPr>
    <w:rPr>
      <w:rFonts w:ascii="黑体" w:eastAsia="黑体" w:cs="黑体"/>
      <w:sz w:val="21"/>
      <w:szCs w:val="21"/>
    </w:rPr>
  </w:style>
  <w:style w:type="paragraph" w:customStyle="1" w:styleId="afa">
    <w:name w:val="目次、前言、引言"/>
    <w:basedOn w:val="ad"/>
    <w:next w:val="af4"/>
    <w:qFormat/>
    <w:pPr>
      <w:spacing w:before="851" w:after="680"/>
    </w:pPr>
    <w:rPr>
      <w:rFonts w:eastAsia="黑体"/>
      <w:b w:val="0"/>
    </w:rPr>
  </w:style>
  <w:style w:type="paragraph" w:customStyle="1" w:styleId="22">
    <w:name w:val="修订2"/>
    <w:hidden/>
    <w:uiPriority w:val="99"/>
    <w:unhideWhenUsed/>
    <w:qFormat/>
    <w:rPr>
      <w:rFonts w:asciiTheme="minorHAnsi" w:eastAsiaTheme="minorEastAsia" w:hAnsiTheme="minorHAnsi" w:cstheme="minorBidi"/>
      <w:kern w:val="2"/>
      <w:sz w:val="21"/>
      <w:szCs w:val="24"/>
    </w:rPr>
  </w:style>
  <w:style w:type="character" w:customStyle="1" w:styleId="a9">
    <w:name w:val="页脚 字符"/>
    <w:basedOn w:val="a3"/>
    <w:link w:val="a8"/>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5025</Words>
  <Characters>28643</Characters>
  <Application>Microsoft Office Word</Application>
  <DocSecurity>0</DocSecurity>
  <Lines>238</Lines>
  <Paragraphs>67</Paragraphs>
  <ScaleCrop>false</ScaleCrop>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涵 郑</cp:lastModifiedBy>
  <cp:revision>116</cp:revision>
  <cp:lastPrinted>2025-06-16T02:42:00Z</cp:lastPrinted>
  <dcterms:created xsi:type="dcterms:W3CDTF">2023-07-12T17:44:00Z</dcterms:created>
  <dcterms:modified xsi:type="dcterms:W3CDTF">2025-06-16T02:42:00Z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46A9F169233D46B7B2D5ADE647463D6F_13</vt:lpwstr>
  </property>
  <property fmtid="{D5CDD505-2E9C-101B-9397-08002B2CF9AE}" pid="4" name="KSOTemplateDocerSaveRecord">
    <vt:lpwstr>eyJoZGlkIjoiYjVkYzY4ZDcxNDEzOWZhNzU5NTk1OTRlZGY2OTRlODciLCJ1c2VySWQiOiIzNTA1Nzk5NTMifQ==</vt:lpwstr>
  </property>
</Properties>
</file>